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psmdcp" ContentType="application/vnd.openxmlformats-package.core-properties+xml"/>
  <Override PartName="/word/document.xml" ContentType="application/vnd.openxmlformats-officedocument.wordprocessingml.document.main+xml"/>
  <Override PartName="/word/footer.xml" ContentType="application/vnd.openxmlformats-officedocument.wordprocessingml.footer+xml"/>
  <Override PartName="/word/webSettings.xml" ContentType="application/vnd.openxmlformats-officedocument.wordprocessingml.webSettings+xml"/>
  <Override PartName="/word/header.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header2.xml" ContentType="application/vnd.openxmlformats-officedocument.wordprocessingml.header+xml"/>
  <Override PartName="/word/theme/theme.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b244b86533945bf" /><Relationship Type="http://schemas.openxmlformats.org/package/2006/relationships/metadata/core-properties" Target="/package/services/metadata/core-properties/0062394f13d04706822e7e2a225e7804.psmdcp" Id="R0f448445b7304f0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974" w:rsidP="00F85310" w:rsidRDefault="00322974"/>
    <w:sectPr w:rsidR="00322974" w:rsidSect="001B56FC">
      <w:headerReference w:type="even" r:id="rId6"/>
      <w:headerReference w:type="default" r:id="rId7"/>
      <w:footerReference w:type="default" r:id="rId8"/>
      <w:headerReference w:type="first" r:id="rId9"/>
      <w:type w:val="continuous"/>
      <w:pgSz w:w="15840" w:h="24480"/>
      <w:pgMar w:top="960" w:right="840" w:bottom="5880" w:left="840" w:header="480" w:footer="5280" w:gutter="0"/>
      <w:paperSrc w:first="3" w:other="3"/>
      <w:cols w:space="360" w:num="4"/>
      <w:titlePg/>
    </w:sectPr>
    <w:p>
      <w:pPr>
        <w:pStyle w:val="RecordHeading1"/>
      </w:pPr>
      <w:r>
        <w:rPr>
          <w:b/>
        </w:rPr>
        <w:t xml:space="preserve">Senate Bills</w:t>
        <w:br/>
      </w:r>
    </w:p>
    <w:p>
      <w:pPr>
        <w:pStyle w:val="RecordBase"/>
      </w:pPr>
      <w:r>
        <w:rPr>
          <w:b/>
        </w:rPr>
        <w:t xml:space="preserve">SB1 (BR1479)</w:t>
      </w:r>
      <w:r>
        <w:rPr>
          <w:b/>
        </w:rPr>
        <w:t xml:space="preserve"/>
      </w:r>
      <w:r>
        <w:t xml:space="preserve"> - D. Givens</w:t>
      </w:r>
      <w:r>
        <w:t xml:space="preserve">, S. West</w:t>
      </w:r>
      <w:r>
        <w:t xml:space="preserve">, M. Wilson</w:t>
        <w:br/>
      </w:r>
    </w:p>
    <w:p>
      <w:pPr>
        <w:pStyle w:val="RecordBase"/>
      </w:pPr>
      <w:r>
        <w:t xml:space="preserve">	AN ACT relating to education.</w:t>
      </w:r>
    </w:p>
    <w:p>
      <w:pPr>
        <w:pStyle w:val="RecordBase"/>
      </w:pPr>
      <w:r>
        <w:t xml:space="preserve">	Create a new section of KRS Chapter 160 to provide the findings of the General Assembly relating to Jefferson County Public Schools; provide the General Assembly's determinations based on those findings; repeal and reenact KRS 160.370, relating to duties of superintendents and local boards of education.</w:t>
        <w:br/>
      </w:r>
    </w:p>
    <w:p>
      <w:pPr>
        <w:pStyle w:val="RecordBase"/>
      </w:pPr>
      <w:r>
        <w:t xml:space="preserve">	Jan 21, 2026 - </w:t>
      </w:r>
      <w:r>
        <w:t xml:space="preserve">introduced in Senate</w:t>
      </w:r>
      <w:r>
        <w:t xml:space="preserve">; </w:t>
      </w:r>
      <w:r>
        <w:t xml:space="preserve">to</w:t>
      </w:r>
      <w:r>
        <w:t xml:space="preserve"> Committee on Committees (S)</w:t>
      </w:r>
    </w:p>
    <w:p>
      <w:pPr>
        <w:pStyle w:val="RecordBase"/>
      </w:pPr>
      <w:r>
        <w:t xml:space="preserve">	Jan 28, 2026 - </w:t>
      </w:r>
      <w:r>
        <w:t xml:space="preserve">to</w:t>
      </w:r>
      <w:r>
        <w:t xml:space="preserve"> Education (S)</w:t>
      </w:r>
    </w:p>
    <w:p>
      <w:pPr>
        <w:pStyle w:val="RecordBase"/>
      </w:pPr>
      <w:r>
        <w:t xml:space="preserve">	Jan 29, 2026 - </w:t>
      </w:r>
      <w:r>
        <w:t xml:space="preserve">reported favorably, 1st reading, to Calendar</w:t>
        <w:br/>
      </w:r>
    </w:p>
    <w:p>
      <w:pPr>
        <w:pStyle w:val="RecordBase"/>
      </w:pPr>
      <w:r>
        <w:rPr>
          <w:b/>
        </w:rPr>
        <w:t xml:space="preserve">SB2 (BR941)</w:t>
      </w:r>
      <w:r>
        <w:rPr>
          <w:b/>
        </w:rPr>
        <w:t xml:space="preserve"/>
      </w:r>
      <w:r>
        <w:t xml:space="preserve"> - J. Adams</w:t>
        <w:br/>
      </w:r>
    </w:p>
    <w:p>
      <w:pPr>
        <w:pStyle w:val="RecordBase"/>
      </w:pPr>
      <w:r>
        <w:t xml:space="preserve">	AN ACT relating to salaries of school administrators.</w:t>
      </w:r>
    </w:p>
    <w:p>
      <w:pPr>
        <w:pStyle w:val="RecordBase"/>
      </w:pPr>
      <w:r>
        <w:t xml:space="preserve">	Amend KRS 157.350 to provide that in order to be eligible to receive support education excellence in Kentucky funds a school district shall not provide the superintendent or any administrator a percentage pay increase greater than the average percentage pay increase provided to classroom teachers within the district; amend KRS 156.070 to conform.</w:t>
        <w:br/>
      </w:r>
    </w:p>
    <w:p>
      <w:pPr>
        <w:pStyle w:val="RecordBase"/>
      </w:pPr>
      <w:r>
        <w:t xml:space="preserve">	Jan 27, 2026 - </w:t>
      </w:r>
      <w:r>
        <w:t xml:space="preserve">introduced in Senate</w:t>
      </w:r>
      <w:r>
        <w:t xml:space="preserve">; </w:t>
      </w:r>
      <w:r>
        <w:t xml:space="preserve">to</w:t>
      </w:r>
      <w:r>
        <w:t xml:space="preserve"> Committee on Committees (S)</w:t>
      </w:r>
    </w:p>
    <w:p>
      <w:pPr>
        <w:pStyle w:val="RecordBase"/>
      </w:pPr>
      <w:r>
        <w:t xml:space="preserve">	Jan 28, 2026 - </w:t>
      </w:r>
      <w:r>
        <w:t xml:space="preserve">to</w:t>
      </w:r>
      <w:r>
        <w:t xml:space="preserve"> Education (S)</w:t>
        <w:br/>
      </w:r>
    </w:p>
    <w:p>
      <w:pPr>
        <w:pStyle w:val="RecordBase"/>
      </w:pPr>
      <w:r>
        <w:rPr>
          <w:b/>
        </w:rPr>
        <w:t xml:space="preserve">SB3 (BR1799)</w:t>
      </w:r>
      <w:r>
        <w:rPr>
          <w:b/>
        </w:rPr>
        <w:t xml:space="preserve"/>
      </w:r>
      <w:r>
        <w:t xml:space="preserve"> - L. Tichenor</w:t>
      </w:r>
      <w:r>
        <w:t xml:space="preserve">, G. Elkins</w:t>
      </w:r>
      <w:r>
        <w:t xml:space="preserve">, S. Funke Frommeyer</w:t>
      </w:r>
      <w:r>
        <w:t xml:space="preserve">, M. Wilson</w:t>
        <w:br/>
      </w:r>
    </w:p>
    <w:p>
      <w:pPr>
        <w:pStyle w:val="RecordBase"/>
      </w:pPr>
      <w:r>
        <w:t xml:space="preserve">	AN ACT relating to school district finances.</w:t>
      </w:r>
    </w:p>
    <w:p>
      <w:pPr>
        <w:pStyle w:val="RecordBase"/>
      </w:pPr>
      <w:r>
        <w:t xml:space="preserve">	Create a new section of KRS Chapter 160 to establish the calendar and procedures for a district superintendent and local board of education to adopt a school district budget; require that a budget must include a reserve of not less than 2%; amend KRS 160.431 to require the annual financial report and the Kentucky Department of Education's written report be published on the district financial disclosure website; amend KRS 160.463 to require  a school district to maintain a district financial disclosure website; identify the information that shall be published on the website; amend KRS 157.440, 160.390, 160.460, 160.470, 160.473, 160.530 and 160.550 to conform; require districts to publish the most recent information available on the district financial disclosure website upon the effective date of the Act.</w:t>
        <w:br/>
      </w:r>
    </w:p>
    <w:p>
      <w:pPr>
        <w:pStyle w:val="RecordBaseCenter"/>
      </w:pPr>
      <w:r>
        <w:rPr>
          <w:b/>
        </w:rPr>
        <w:t xml:space="preserve">SB3 - AMENDMENTS</w:t>
      </w:r>
    </w:p>
    <w:p>
      <w:pPr>
        <w:pStyle w:val="RecordBase"/>
      </w:pPr>
      <w:r>
        <w:t xml:space="preserve">SCA1</w:t>
      </w:r>
      <w:r>
        <w:t xml:space="preserve">(L. Tichenor)</w:t>
      </w:r>
      <w:r>
        <w:t xml:space="preserve"> - </w:t>
      </w:r>
      <w:r>
        <w:t xml:space="preserve">Make technical corrections to conform.</w:t>
      </w:r>
    </w:p>
    <w:p>
      <w:pPr>
        <w:pStyle w:val="RecordBase"/>
      </w:pPr>
      <w:r>
        <w:t xml:space="preserve">SFA1</w:t>
      </w:r>
      <w:r>
        <w:t xml:space="preserve">(J. Higdon)</w:t>
      </w:r>
      <w:r>
        <w:t xml:space="preserve"> - </w:t>
      </w:r>
      <w:r>
        <w:t xml:space="preserve">	Retain original provisions; require annual posting of superintendent benefits to the district financial disclosure website.</w:t>
        <w:br/>
      </w:r>
    </w:p>
    <w:p>
      <w:pPr>
        <w:pStyle w:val="RecordBase"/>
      </w:pPr>
      <w:r>
        <w:t xml:space="preserve">	Jan 21, 2026 - </w:t>
      </w:r>
      <w:r>
        <w:t xml:space="preserve">introduced in Senate</w:t>
      </w:r>
      <w:r>
        <w:t xml:space="preserve">; </w:t>
      </w:r>
      <w:r>
        <w:t xml:space="preserve">to</w:t>
      </w:r>
      <w:r>
        <w:t xml:space="preserve"> Committee on Committees (S)</w:t>
      </w:r>
    </w:p>
    <w:p>
      <w:pPr>
        <w:pStyle w:val="RecordBase"/>
      </w:pPr>
      <w:r>
        <w:t xml:space="preserve">	Jan 28, 2026 - </w:t>
      </w:r>
      <w:r>
        <w:t xml:space="preserve">to</w:t>
      </w:r>
      <w:r>
        <w:t xml:space="preserve"> Education (S)</w:t>
      </w:r>
    </w:p>
    <w:p>
      <w:pPr>
        <w:pStyle w:val="RecordBase"/>
      </w:pPr>
      <w:r>
        <w:t xml:space="preserve">	Jan 29, 2026 - </w:t>
      </w:r>
      <w:r>
        <w:t xml:space="preserve">reported favorably, 1st reading, to Calendar with Committee Amendment (1)</w:t>
      </w:r>
      <w:r>
        <w:t xml:space="preserve">; </w:t>
      </w:r>
      <w:r>
        <w:t xml:space="preserve">floor amendment (1) filed</w:t>
        <w:br/>
      </w:r>
    </w:p>
    <w:p>
      <w:pPr>
        <w:pStyle w:val="RecordBase"/>
      </w:pPr>
      <w:r>
        <w:rPr>
          <w:b/>
        </w:rPr>
        <w:t xml:space="preserve">SB4 (BR1215)</w:t>
      </w:r>
      <w:r>
        <w:rPr>
          <w:b/>
        </w:rPr>
        <w:t xml:space="preserve"/>
      </w:r>
      <w:r>
        <w:t xml:space="preserve"> - S. West</w:t>
      </w:r>
      <w:r>
        <w:t xml:space="preserve">, D. Givens</w:t>
      </w:r>
      <w:r>
        <w:t xml:space="preserve">, M. Wilson</w:t>
      </w:r>
      <w:r>
        <w:t xml:space="preserve">, M. Wise</w:t>
        <w:br/>
      </w:r>
    </w:p>
    <w:p>
      <w:pPr>
        <w:pStyle w:val="RecordBase"/>
      </w:pPr>
      <w:r>
        <w:t xml:space="preserve">	AN ACT relating to school leadership.</w:t>
      </w:r>
    </w:p>
    <w:p>
      <w:pPr>
        <w:pStyle w:val="RecordBase"/>
      </w:pPr>
      <w:r>
        <w:t xml:space="preserve">	Create a new section of KRS Chapter 156 to define "department" and "principal"; establish the principal leadership development practicum; require the Kentucky Department of Education to develop and operate the practicum and outline the required components of the practicum; allow for substitution of practicum hours for hours of instruction required by the effective instructional leadership program; begin the practicum requirements with the 2027-2028 school year; authorize the promulgation of administrative regulations for the operation of the practicum; amend KRS 156.101 to conform; amend KRS 161.207 to remove references to the principal internship program and make conforming changes to initial principal certification process; amend KRS 156.492 to remove an outdated reference; require the Kentucky Department of Education to submit a report to the Legislative Research Commission by November 1, 2026, setting out the implementation plan for the practicum.</w:t>
        <w:br/>
      </w:r>
    </w:p>
    <w:p>
      <w:pPr>
        <w:pStyle w:val="RecordBase"/>
      </w:pPr>
      <w:r>
        <w:t xml:space="preserve">	Jan 27, 2026 - </w:t>
      </w:r>
      <w:r>
        <w:t xml:space="preserve">introduced in Senate</w:t>
      </w:r>
      <w:r>
        <w:t xml:space="preserve">; </w:t>
      </w:r>
      <w:r>
        <w:t xml:space="preserve">to</w:t>
      </w:r>
      <w:r>
        <w:t xml:space="preserve"> Committee on Committees (S)</w:t>
      </w:r>
    </w:p>
    <w:p>
      <w:pPr>
        <w:pStyle w:val="RecordBase"/>
      </w:pPr>
      <w:r>
        <w:t xml:space="preserve">	Jan 28, 2026 - </w:t>
      </w:r>
      <w:r>
        <w:t xml:space="preserve">to</w:t>
      </w:r>
      <w:r>
        <w:t xml:space="preserve"> Education (S)</w:t>
        <w:br/>
      </w:r>
    </w:p>
    <w:p>
      <w:pPr>
        <w:pStyle w:val="RecordBase"/>
      </w:pPr>
      <w:r>
        <w:rPr>
          <w:b/>
        </w:rPr>
        <w:t xml:space="preserve">SB5 (BR1746)</w:t>
      </w:r>
      <w:r>
        <w:rPr>
          <w:b/>
        </w:rPr>
        <w:t xml:space="preserve"/>
      </w:r>
      <w:r>
        <w:t xml:space="preserve"> - J. Howell</w:t>
      </w:r>
      <w:r>
        <w:t xml:space="preserve">, S. Funke Frommeyer</w:t>
        <w:br/>
      </w:r>
    </w:p>
    <w:p>
      <w:pPr>
        <w:pStyle w:val="RecordBase"/>
      </w:pPr>
      <w:r>
        <w:t xml:space="preserve">	AN ACT relating to Kentucky-grown agricultural product procurement.</w:t>
      </w:r>
    </w:p>
    <w:p>
      <w:pPr>
        <w:pStyle w:val="RecordBase"/>
      </w:pPr>
      <w:r>
        <w:t xml:space="preserve">	Create a new section of KRS Chapter 158 to define "agricultural product" and "Kentucky-grown agricultural product"; allow a local school board or local school district participating in any of the United States Department of Agriculture Child Nutrition Programs to purchase Kentucky-grown agricultural products in accordance with federal law.</w:t>
        <w:br/>
      </w:r>
    </w:p>
    <w:p>
      <w:pPr>
        <w:pStyle w:val="RecordBase"/>
      </w:pPr>
      <w:r>
        <w:t xml:space="preserve">	Jan 28, 2026 - </w:t>
      </w:r>
      <w:r>
        <w:t xml:space="preserve">introduced in Senate</w:t>
      </w:r>
      <w:r>
        <w:t xml:space="preserve">; </w:t>
      </w:r>
      <w:r>
        <w:t xml:space="preserve">to</w:t>
      </w:r>
      <w:r>
        <w:t xml:space="preserve"> Committee on Committees (S)</w:t>
        <w:br/>
      </w:r>
    </w:p>
    <w:p>
      <w:pPr>
        <w:pStyle w:val="RecordBase"/>
      </w:pPr>
      <w:r>
        <w:rPr>
          <w:b/>
        </w:rPr>
        <w:t xml:space="preserve">SB6 (BR1762)</w:t>
      </w:r>
      <w:r>
        <w:rPr>
          <w:b/>
        </w:rPr>
        <w:t xml:space="preserve"/>
      </w:r>
      <w:r>
        <w:t xml:space="preserve"> - R. Stivers</w:t>
        <w:br/>
      </w:r>
    </w:p>
    <w:p>
      <w:pPr>
        <w:pStyle w:val="RecordBase"/>
      </w:pPr>
      <w:r>
        <w:t xml:space="preserve">	AN ACT relating to the endowed research fund, making an appropriation therefor, and declaring an emergency.</w:t>
      </w:r>
    </w:p>
    <w:p>
      <w:pPr>
        <w:pStyle w:val="RecordBase"/>
      </w:pPr>
      <w:r>
        <w:t xml:space="preserve">	Appropriate General Fund moneys in the amount of $150,000,000 in fiscal year 2026-2027 to the endowed research fund; APPROPRIATION; EMERGENCY.</w:t>
        <w:br/>
      </w:r>
    </w:p>
    <w:p>
      <w:pPr>
        <w:pStyle w:val="RecordBase"/>
      </w:pPr>
      <w:r>
        <w:t xml:space="preserve">	Jan 28, 2026 - </w:t>
      </w:r>
      <w:r>
        <w:t xml:space="preserve">introduced in Senate</w:t>
      </w:r>
      <w:r>
        <w:t xml:space="preserve">; </w:t>
      </w:r>
      <w:r>
        <w:t xml:space="preserve">to</w:t>
      </w:r>
      <w:r>
        <w:t xml:space="preserve"> Committee on Committees (S)</w:t>
        <w:br/>
      </w:r>
    </w:p>
    <w:p>
      <w:pPr>
        <w:pStyle w:val="RecordBase"/>
      </w:pPr>
      <w:r>
        <w:rPr>
          <w:b/>
        </w:rPr>
        <w:t xml:space="preserve">SB7 (BR371)</w:t>
      </w:r>
      <w:r>
        <w:rPr>
          <w:b/>
        </w:rPr>
        <w:t xml:space="preserve"/>
      </w:r>
      <w:r>
        <w:t xml:space="preserve"> - A. Reed</w:t>
      </w:r>
      <w:r>
        <w:t xml:space="preserve">, J. Higdon</w:t>
      </w:r>
      <w:r>
        <w:t xml:space="preserve">, G. Boswell</w:t>
      </w:r>
      <w:r>
        <w:t xml:space="preserve">, J. Carpenter</w:t>
      </w:r>
      <w:r>
        <w:t xml:space="preserve">, D. Carroll</w:t>
      </w:r>
      <w:r>
        <w:t xml:space="preserve">, M. Deneen</w:t>
      </w:r>
      <w:r>
        <w:t xml:space="preserve">, D. Douglas</w:t>
      </w:r>
      <w:r>
        <w:t xml:space="preserve">, G. Elkins</w:t>
      </w:r>
      <w:r>
        <w:t xml:space="preserve">, S. Funke Frommeyer</w:t>
      </w:r>
      <w:r>
        <w:t xml:space="preserve">, R. Girdler</w:t>
      </w:r>
      <w:r>
        <w:t xml:space="preserve">, D. Givens</w:t>
      </w:r>
      <w:r>
        <w:t xml:space="preserve">, S. Madon</w:t>
      </w:r>
      <w:r>
        <w:t xml:space="preserve">, A. Mays Bledsoe</w:t>
      </w:r>
      <w:r>
        <w:t xml:space="preserve">, S. Meredith</w:t>
      </w:r>
      <w:r>
        <w:t xml:space="preserve">, R. Mills</w:t>
      </w:r>
      <w:r>
        <w:t xml:space="preserve">, G. Neal</w:t>
      </w:r>
      <w:r>
        <w:t xml:space="preserve">, M. Nemes</w:t>
      </w:r>
      <w:r>
        <w:t xml:space="preserve">, M. Nunn</w:t>
      </w:r>
      <w:r>
        <w:t xml:space="preserve">, S. Rawlings</w:t>
      </w:r>
      <w:r>
        <w:t xml:space="preserve">, C. Richardson</w:t>
      </w:r>
      <w:r>
        <w:t xml:space="preserve">, B. Smith</w:t>
      </w:r>
      <w:r>
        <w:t xml:space="preserve">, R. Stivers</w:t>
      </w:r>
      <w:r>
        <w:t xml:space="preserve">, B. Storm</w:t>
      </w:r>
      <w:r>
        <w:t xml:space="preserve">, R. Webb</w:t>
      </w:r>
      <w:r>
        <w:t xml:space="preserve">, S. West</w:t>
      </w:r>
      <w:r>
        <w:t xml:space="preserve">, P. Wheeler</w:t>
      </w:r>
      <w:r>
        <w:t xml:space="preserve">, G. Williams</w:t>
      </w:r>
      <w:r>
        <w:t xml:space="preserve">, M. Wilson</w:t>
      </w:r>
      <w:r>
        <w:t xml:space="preserve">, M. Wise</w:t>
        <w:br/>
      </w:r>
    </w:p>
    <w:p>
      <w:pPr>
        <w:pStyle w:val="RecordBase"/>
      </w:pPr>
      <w:r>
        <w:t xml:space="preserve">	AN ACT relating to the issuance of identity documents.</w:t>
      </w:r>
    </w:p>
    <w:p>
      <w:pPr>
        <w:pStyle w:val="RecordBase"/>
      </w:pPr>
      <w:r>
        <w:t xml:space="preserve">	Create a new section of KRS Chapter 186 to define "local official"; require the Transportation Cabinet to expand issuance of renewal and duplicate operator's licenses and personal identification cards in any county in which a permanent regional licensing office is not located by establishing a system between the Transportation Cabinet and a local official to issue renewal and duplicate operator's licenses and personal identification cards for a $25 convenience fee in addition to any other applicable fees; allow counties to enter into an interlocal agreement to share personnel and equipment for issuance; require the Transportation Cabinet to report to the Legislative Research Commission annually on the number of renewal and duplicate operator's licenses and personal identification cards issued under the Act and any effect on wait times at the permanent regional licensing offices; amend KRS 186.531 to remove the 4 year identity document option; amend KRS 186.410, 186.535, and 186.579 to conform; repeal KRS 186.4101, relating to license renewal and reconciliation of 4-year and 8-year license renewal periods; EFFECTIVE July 1, 2027.</w:t>
        <w:br/>
      </w:r>
    </w:p>
    <w:p>
      <w:pPr>
        <w:pStyle w:val="RecordBase"/>
      </w:pPr>
      <w:r>
        <w:t xml:space="preserve">	Jan 13, 2026 - </w:t>
      </w:r>
      <w:r>
        <w:t xml:space="preserve">introduced in Senate</w:t>
      </w:r>
      <w:r>
        <w:t xml:space="preserve">; </w:t>
      </w:r>
      <w:r>
        <w:t xml:space="preserve">to</w:t>
      </w:r>
      <w:r>
        <w:t xml:space="preserve"> Committee on Committees (S)</w:t>
      </w:r>
      <w:r>
        <w:t xml:space="preserve">; </w:t>
      </w:r>
      <w:r>
        <w:t xml:space="preserve">to</w:t>
      </w:r>
      <w:r>
        <w:t xml:space="preserve"> Transportation (S)</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r>
        <w:t xml:space="preserve">; </w:t>
      </w:r>
      <w:r>
        <w:t xml:space="preserve">posted for passage in the Regular Orders of the Day for Friday, January 16, 2026</w:t>
      </w:r>
      <w:r>
        <w:t xml:space="preserve"> </w:t>
      </w:r>
    </w:p>
    <w:p>
      <w:pPr>
        <w:pStyle w:val="RecordBase"/>
      </w:pPr>
      <w:r>
        <w:t xml:space="preserve">	Jan 16, 2026 - </w:t>
      </w:r>
      <w:r>
        <w:t xml:space="preserve">3rd reading, passed 34-1</w:t>
      </w:r>
      <w:r>
        <w:t xml:space="preserve"> </w:t>
      </w:r>
    </w:p>
    <w:p>
      <w:pPr>
        <w:pStyle w:val="RecordBase"/>
      </w:pPr>
      <w:r>
        <w:t xml:space="preserve">	Jan 20,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SB10 (BR1559)</w:t>
      </w:r>
      <w:r>
        <w:rPr>
          <w:b/>
        </w:rPr>
        <w:t xml:space="preserve">/LM</w:t>
      </w:r>
      <w:r>
        <w:t xml:space="preserve"> - C. McDaniel</w:t>
      </w:r>
      <w:r>
        <w:t xml:space="preserve">, G. Boswell</w:t>
      </w:r>
      <w:r>
        <w:t xml:space="preserve">, D. Carroll</w:t>
      </w:r>
      <w:r>
        <w:t xml:space="preserve">, D. Douglas</w:t>
      </w:r>
      <w:r>
        <w:t xml:space="preserve">, G. Elkins</w:t>
      </w:r>
      <w:r>
        <w:t xml:space="preserve">, S. Funke Frommeyer</w:t>
      </w:r>
      <w:r>
        <w:t xml:space="preserve">, M. Nunn</w:t>
      </w:r>
      <w:r>
        <w:t xml:space="preserve">, S. Rawlings</w:t>
      </w:r>
      <w:r>
        <w:t xml:space="preserve">, C. Richardson</w:t>
      </w:r>
      <w:r>
        <w:t xml:space="preserve">, M. Wilson</w:t>
        <w:br/>
      </w:r>
    </w:p>
    <w:p>
      <w:pPr>
        <w:pStyle w:val="RecordBase"/>
      </w:pPr>
      <w:r>
        <w:t xml:space="preserve">	AN ACT proposing to amend Sections 77 and 240 of the Constitution of Kentucky relating to limiting the Governor's ability to grant pardons and commute sentences.</w:t>
      </w:r>
    </w:p>
    <w:p>
      <w:pPr>
        <w:pStyle w:val="RecordBase"/>
      </w:pPr>
      <w:r>
        <w:t xml:space="preserve">	Propose to amend Section 77 of the Constitution of Kentucky to prohibit the Governor's ability to grant pardons or commute sentences beginning 60 days prior to a gubernatorial election and ending at that gubernatorial inauguration; amend Section 240 of the Constitution of Kentucky to conform; provide ballot language; submit to voters for ratification or rejection.</w:t>
        <w:br/>
      </w:r>
    </w:p>
    <w:p>
      <w:pPr>
        <w:pStyle w:val="RecordBase"/>
      </w:pPr>
      <w:r>
        <w:t xml:space="preserve">	Jan 08,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State &amp; Local Government (S)</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r>
    </w:p>
    <w:p>
      <w:pPr>
        <w:pStyle w:val="RecordBase"/>
      </w:pPr>
      <w:r>
        <w:t xml:space="preserve">	Jan 20, 2026 - </w:t>
      </w:r>
      <w:r>
        <w:t xml:space="preserve">3rd reading, passed 36-0-1</w:t>
      </w:r>
      <w:r>
        <w:t xml:space="preserve"> </w:t>
      </w:r>
    </w:p>
    <w:p>
      <w:pPr>
        <w:pStyle w:val="RecordBase"/>
      </w:pPr>
      <w:r>
        <w:t xml:space="preserve">	Jan 21, 2026 - </w:t>
      </w:r>
      <w:r>
        <w:t xml:space="preserve">received in House</w:t>
      </w:r>
      <w:r>
        <w:t xml:space="preserve"> </w:t>
        <w:br/>
      </w:r>
    </w:p>
    <w:p>
      <w:pPr>
        <w:pStyle w:val="RecordBase"/>
      </w:pPr>
      <w:r>
        <w:rPr>
          <w:b/>
        </w:rPr>
        <w:t xml:space="preserve">SB11 (BR1219)</w:t>
      </w:r>
      <w:r>
        <w:rPr>
          <w:b/>
        </w:rPr>
        <w:t xml:space="preserve"/>
      </w:r>
      <w:r>
        <w:t xml:space="preserve"> - S. Meredith</w:t>
      </w:r>
      <w:r>
        <w:t xml:space="preserve">, M. Deneen</w:t>
      </w:r>
      <w:r>
        <w:t xml:space="preserve">, B. Smith</w:t>
        <w:br/>
      </w:r>
    </w:p>
    <w:p>
      <w:pPr>
        <w:pStyle w:val="RecordBase"/>
      </w:pPr>
      <w:r>
        <w:t xml:space="preserve">	AN ACT relating to a residential safe room rebate program.</w:t>
      </w:r>
    </w:p>
    <w:p>
      <w:pPr>
        <w:pStyle w:val="RecordBase"/>
      </w:pPr>
      <w:r>
        <w:t xml:space="preserve">	Create a new section of KRS Chapter 39A to define terms; the residential safe room rebate program; establish the residential safe room rebate fund to provide rebates to residents of this state for the construction or installation of a residential safe room; establish an application process by which the Division of Emergency Management awards rebates; require the division to promulgate administrative regulations; require the division to report annually to the Legislative Research Commission about the residential safe room rebate program.</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14, 2026 - </w:t>
      </w:r>
      <w:r>
        <w:t xml:space="preserve">to</w:t>
      </w:r>
      <w:r>
        <w:t xml:space="preserve"> Veterans, Military Affairs, &amp; Public Protection (S)</w:t>
      </w:r>
    </w:p>
    <w:p>
      <w:pPr>
        <w:pStyle w:val="RecordBase"/>
      </w:pPr>
      <w:r>
        <w:t xml:space="preserve">	Jan 15, 2026 - </w:t>
      </w:r>
      <w:r>
        <w:t xml:space="preserve">reported favorably, 1st reading, to Calendar</w:t>
      </w:r>
    </w:p>
    <w:p>
      <w:pPr>
        <w:pStyle w:val="RecordBase"/>
      </w:pPr>
      <w:r>
        <w:t xml:space="preserve">	Jan 16, 2026 - </w:t>
      </w:r>
      <w:r>
        <w:t xml:space="preserve">2nd reading, to Rules</w:t>
      </w:r>
      <w:r>
        <w:t xml:space="preserve"> </w:t>
      </w:r>
    </w:p>
    <w:p>
      <w:pPr>
        <w:pStyle w:val="RecordBase"/>
      </w:pPr>
      <w:r>
        <w:t xml:space="preserve">	Jan 20, 2026 - </w:t>
      </w:r>
      <w:r>
        <w:t xml:space="preserve">recommitted to</w:t>
      </w:r>
      <w:r>
        <w:t xml:space="preserve"> Appropriations &amp; Revenue (S)</w:t>
        <w:br/>
      </w:r>
    </w:p>
    <w:p>
      <w:pPr>
        <w:pStyle w:val="RecordBase"/>
      </w:pPr>
      <w:r>
        <w:rPr>
          <w:b/>
        </w:rPr>
        <w:t xml:space="preserve">SB12 (BR1137)</w:t>
      </w:r>
      <w:r>
        <w:rPr>
          <w:b/>
        </w:rPr>
        <w:t xml:space="preserve"/>
      </w:r>
      <w:r>
        <w:t xml:space="preserve"> - S. Meredith</w:t>
      </w:r>
      <w:r>
        <w:t xml:space="preserve">, S. Madon</w:t>
        <w:br/>
      </w:r>
    </w:p>
    <w:p>
      <w:pPr>
        <w:pStyle w:val="RecordBase"/>
      </w:pPr>
      <w:r>
        <w:t xml:space="preserve">	AN ACT relating to medical provider coverage in Level IV trauma centers.</w:t>
      </w:r>
    </w:p>
    <w:p>
      <w:pPr>
        <w:pStyle w:val="RecordBase"/>
      </w:pPr>
      <w:r>
        <w:t xml:space="preserve">	Amend KRS 211.492 to define "advanced practice provider"; amend  KRS 211.494 to allow Level IV verified trauma centers to utilize physician assistants and advanced practice registered nurses who are supervised by physicians to cover emergency departments; require the Department for Public Health to promulgate administrative regulations to conform.</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16, 2026 - </w:t>
      </w:r>
      <w:r>
        <w:t xml:space="preserve">to</w:t>
      </w:r>
      <w:r>
        <w:t xml:space="preserve"> Health Services (S)</w:t>
      </w:r>
    </w:p>
    <w:p>
      <w:pPr>
        <w:pStyle w:val="RecordBase"/>
      </w:pPr>
      <w:r>
        <w:t xml:space="preserve">	Jan 21, 2026 - </w:t>
      </w:r>
      <w:r>
        <w:t xml:space="preserve">reported favorably, 1st reading, to Calendar</w:t>
      </w:r>
    </w:p>
    <w:p>
      <w:pPr>
        <w:pStyle w:val="RecordBase"/>
      </w:pPr>
      <w:r>
        <w:t xml:space="preserve">	Jan 22, 2026 - </w:t>
      </w:r>
      <w:r>
        <w:t xml:space="preserve">2nd reading, to Rules</w:t>
      </w:r>
      <w:r>
        <w:t xml:space="preserve"> </w:t>
        <w:br/>
      </w:r>
    </w:p>
    <w:p>
      <w:pPr>
        <w:pStyle w:val="RecordBase"/>
      </w:pPr>
      <w:r>
        <w:rPr>
          <w:b/>
        </w:rPr>
        <w:t xml:space="preserve">SB13 (BR1017)</w:t>
      </w:r>
      <w:r>
        <w:rPr>
          <w:b/>
        </w:rPr>
        <w:t xml:space="preserve"/>
      </w:r>
      <w:r>
        <w:t xml:space="preserve"> - M. Deneen</w:t>
      </w:r>
      <w:r>
        <w:t xml:space="preserve">, D. Douglas</w:t>
      </w:r>
      <w:r>
        <w:t xml:space="preserve">, G. Elkins</w:t>
      </w:r>
      <w:r>
        <w:t xml:space="preserve">, R. Girdler</w:t>
      </w:r>
      <w:r>
        <w:t xml:space="preserve">, S. Meredith</w:t>
      </w:r>
      <w:r>
        <w:t xml:space="preserve">, M. Nunn</w:t>
      </w:r>
      <w:r>
        <w:t xml:space="preserve">, L. Tichenor</w:t>
      </w:r>
      <w:r>
        <w:t xml:space="preserve">, M. Wilson</w:t>
        <w:br/>
      </w:r>
    </w:p>
    <w:p>
      <w:pPr>
        <w:pStyle w:val="RecordBase"/>
      </w:pPr>
      <w:r>
        <w:t xml:space="preserve">	AN ACT relating to planning commission membership.</w:t>
      </w:r>
    </w:p>
    <w:p>
      <w:pPr>
        <w:pStyle w:val="RecordBase"/>
      </w:pPr>
      <w:r>
        <w:t xml:space="preserve">	Create a new section of KRS Chapter 100 to define terms; amend KRS 100.133 and 100.137 to allow the inclusion of a nonvoting ex officio member of a planning unit to be a representative of a military installation to advise on matters relating to national security and other concerns for the military installation; provide that the Act may be cited as the Military Installation Protection Act.</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14, 2026 - </w:t>
      </w:r>
      <w:r>
        <w:t xml:space="preserve">to</w:t>
      </w:r>
      <w:r>
        <w:t xml:space="preserve"> Veterans, Military Affairs, &amp; Public Protection (S)</w:t>
      </w:r>
    </w:p>
    <w:p>
      <w:pPr>
        <w:pStyle w:val="RecordBase"/>
      </w:pPr>
      <w:r>
        <w:t xml:space="preserve">	Jan 15, 2026 - </w:t>
      </w:r>
      <w:r>
        <w:t xml:space="preserve">reported favorably, 1st reading, to Calendar</w:t>
      </w:r>
    </w:p>
    <w:p>
      <w:pPr>
        <w:pStyle w:val="RecordBase"/>
      </w:pPr>
      <w:r>
        <w:t xml:space="preserve">	Jan 16, 2026 - </w:t>
      </w:r>
      <w:r>
        <w:t xml:space="preserve">2nd reading, to Rules</w:t>
      </w:r>
      <w:r>
        <w:t xml:space="preserve"> </w:t>
      </w:r>
    </w:p>
    <w:p>
      <w:pPr>
        <w:pStyle w:val="RecordBase"/>
      </w:pPr>
      <w:r>
        <w:t xml:space="preserve">	Jan 20, 2026 - </w:t>
      </w:r>
      <w:r>
        <w:t xml:space="preserve">posted for passage in the Regular Orders of the Day for Thursday, January 22, 2026</w:t>
      </w:r>
      <w:r>
        <w:t xml:space="preserve"> </w:t>
      </w:r>
    </w:p>
    <w:p>
      <w:pPr>
        <w:pStyle w:val="RecordBase"/>
      </w:pPr>
      <w:r>
        <w:t xml:space="preserve">	Jan 22, 2026 - </w:t>
      </w:r>
      <w:r>
        <w:t xml:space="preserve">3rd reading, passed 37-0</w:t>
      </w:r>
      <w:r>
        <w:t xml:space="preserve"> </w:t>
      </w:r>
    </w:p>
    <w:p>
      <w:pPr>
        <w:pStyle w:val="RecordBase"/>
      </w:pPr>
      <w:r>
        <w:t xml:space="preserve">	Jan 23,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SB14 (BR182)</w:t>
      </w:r>
      <w:r>
        <w:rPr>
          <w:b/>
        </w:rPr>
        <w:t xml:space="preserve"/>
      </w:r>
      <w:r>
        <w:t xml:space="preserve"> - M. Deneen</w:t>
      </w:r>
      <w:r>
        <w:t xml:space="preserve">, D. Douglas</w:t>
      </w:r>
      <w:r>
        <w:t xml:space="preserve">, G. Elkins</w:t>
      </w:r>
      <w:r>
        <w:t xml:space="preserve">, G. Neal</w:t>
      </w:r>
      <w:r>
        <w:t xml:space="preserve">, C. Richardson</w:t>
        <w:br/>
      </w:r>
    </w:p>
    <w:p>
      <w:pPr>
        <w:pStyle w:val="RecordBase"/>
      </w:pPr>
      <w:r>
        <w:t xml:space="preserve">	AN ACT relating to paid maternity leave for state employees.</w:t>
      </w:r>
    </w:p>
    <w:p>
      <w:pPr>
        <w:pStyle w:val="RecordBase"/>
      </w:pPr>
      <w:r>
        <w:t xml:space="preserve">	Create a new section of KRS Chapter 61 to define "full-time position" and "qualifying employee"; permit a qualifying employee paid leave of absence of up to 30 days for the birth of a child; require leave of more than 1 child during a singular pregnancy to be taken concurrently; require the employee to use the leave within 1 year of the child's birth; require the employee to use the leave as a continuous 30-day block or as a 20-day block with the remainder to be used intermittently as full days; require the employee to request advance approval before using the leave; require the employee to use the paid leave before other types of accrued leave; require compliance with the Family and Medical Leave Act; specify that any other type of leave not specified does not qualify for paid maternity leave; prohibit an employee from converting the unused balance of paid maternity leave to other types of paid leave, benefits, or compensation; require any administrative regulation in conflict with this Act to be amended, withdrawn, or repealed within 90 days of the effective date of the Act.</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SB15 (BR985)</w:t>
      </w:r>
      <w:r>
        <w:rPr>
          <w:b/>
        </w:rPr>
        <w:t xml:space="preserve"/>
      </w:r>
      <w:r>
        <w:t xml:space="preserve"> - M. Deneen</w:t>
      </w:r>
      <w:r>
        <w:t xml:space="preserve">, D. Carroll</w:t>
      </w:r>
      <w:r>
        <w:t xml:space="preserve">, G. Elkins</w:t>
      </w:r>
      <w:r>
        <w:t xml:space="preserve">, S. Madon</w:t>
      </w:r>
      <w:r>
        <w:t xml:space="preserve">, C. Richardson</w:t>
      </w:r>
      <w:r>
        <w:t xml:space="preserve">, L. Tichenor</w:t>
      </w:r>
      <w:r>
        <w:t xml:space="preserve">, P. Wheeler</w:t>
      </w:r>
      <w:r>
        <w:t xml:space="preserve">, M. Wilson</w:t>
        <w:br/>
      </w:r>
    </w:p>
    <w:p>
      <w:pPr>
        <w:pStyle w:val="RecordBase"/>
      </w:pPr>
      <w:r>
        <w:t xml:space="preserve">	AN ACT relating to the protection of veterans' benefits.</w:t>
      </w:r>
    </w:p>
    <w:p>
      <w:pPr>
        <w:pStyle w:val="RecordBase"/>
      </w:pPr>
      <w:r>
        <w:t xml:space="preserve">	Create a new section of KRS Chapter 40 to define terms; require any person seeking compensation for assisting with veterans' benefits to be accredited by the United States Department of Veterans Affairs; provide that the Act may be cited as the Veterans' Benefits Accreditation Act.</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SB16 (BR1243)</w:t>
      </w:r>
      <w:r>
        <w:rPr>
          <w:b/>
        </w:rPr>
        <w:t xml:space="preserve">/LM</w:t>
      </w:r>
      <w:r>
        <w:t xml:space="preserve"> - R. Thomas</w:t>
      </w:r>
      <w:r>
        <w:t xml:space="preserve">, K. Herron</w:t>
      </w:r>
      <w:r>
        <w:t xml:space="preserve">, C. Armstrong</w:t>
      </w:r>
      <w:r>
        <w:t xml:space="preserve">, K. Berg</w:t>
      </w:r>
      <w:r>
        <w:t xml:space="preserve">, G. Clemons</w:t>
      </w:r>
      <w:r>
        <w:t xml:space="preserve">, G. Neal</w:t>
        <w:br/>
      </w:r>
    </w:p>
    <w:p>
      <w:pPr>
        <w:pStyle w:val="RecordBase"/>
      </w:pPr>
      <w:r>
        <w:t xml:space="preserve">	AN ACT relating to wages.</w:t>
      </w:r>
    </w:p>
    <w:p>
      <w:pPr>
        <w:pStyle w:val="RecordBase"/>
      </w:pPr>
      <w:r>
        <w:t xml:space="preserve">	Amend KRS 337.010 to increase the applicable threshold of employees of retail stores and service industries from $95,000 to $500,000 average annual gross volume of sales for the employer; amend KRS 337.275 to incrementally raise minimum wage for employers to $15.00 an hour; include anti-preemption language permitting local governments to establish minimum wage ordinances in excess of the state minimum wage.</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SB17 (BR1205)</w:t>
      </w:r>
      <w:r>
        <w:rPr>
          <w:b/>
        </w:rPr>
        <w:t xml:space="preserve"/>
      </w:r>
      <w:r>
        <w:t xml:space="preserve"> - B. Storm</w:t>
      </w:r>
      <w:r>
        <w:t xml:space="preserve">, M. Deneen</w:t>
      </w:r>
      <w:r>
        <w:t xml:space="preserve">, G. Neal</w:t>
        <w:br/>
      </w:r>
    </w:p>
    <w:p>
      <w:pPr>
        <w:pStyle w:val="RecordBase"/>
      </w:pPr>
      <w:r>
        <w:t xml:space="preserve">	AN ACT relating to the protection of children.</w:t>
      </w:r>
    </w:p>
    <w:p>
      <w:pPr>
        <w:pStyle w:val="RecordBase"/>
      </w:pPr>
      <w:r>
        <w:t xml:space="preserve">	Amend KRS 620.500 to add the Kentucky CASA Network to the definition of "association"; amend KRS 620.505 to decrease the minimum number of local CASA board members from 15 to 12; remove the provision that local CASA programs are required to comply with National CASA Association Standards for programs make technical corrections; remove "cabinet" and replace with "the Department for Community Based Services" relating to employees who are prohibited from becoming volunteers or employees of the court-appointed special advocate program; amend KRS 620.537 to make technical corrections; amend KRS 620.055 to conform.</w:t>
        <w:br/>
      </w:r>
    </w:p>
    <w:p>
      <w:pPr>
        <w:pStyle w:val="RecordBaseCenter"/>
      </w:pPr>
      <w:r>
        <w:rPr>
          <w:b/>
        </w:rPr>
        <w:t xml:space="preserve">SB17 - AMENDMENTS</w:t>
      </w:r>
    </w:p>
    <w:p>
      <w:pPr>
        <w:pStyle w:val="RecordBase"/>
      </w:pPr>
      <w:r>
        <w:t xml:space="preserve">SCS1</w:t>
      </w:r>
      <w:r>
        <w:t xml:space="preserve"> - </w:t>
      </w:r>
      <w:r>
        <w:t xml:space="preserve">Retain original provisions; amend KRS 620.190 to limit prohibition on serving on local citizen foster care review boards to employees of the Department for Community Based Services instead of employees of the Cabinet for Health and Family Services.</w:t>
      </w:r>
    </w:p>
    <w:p>
      <w:pPr>
        <w:pStyle w:val="RecordBase"/>
      </w:pPr>
      <w:r>
        <w:t xml:space="preserve">SCA1</w:t>
      </w:r>
      <w:r>
        <w:t xml:space="preserve"> - </w:t>
      </w:r>
      <w:r>
        <w:t xml:space="preserve">Make title amendment.</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20, 2026 - </w:t>
      </w:r>
      <w:r>
        <w:t xml:space="preserve">to</w:t>
      </w:r>
      <w:r>
        <w:t xml:space="preserve"> Judiciary (S)</w:t>
      </w:r>
    </w:p>
    <w:p>
      <w:pPr>
        <w:pStyle w:val="RecordBase"/>
      </w:pPr>
      <w:r>
        <w:t xml:space="preserve">	Jan 22, 2026 - </w:t>
      </w:r>
      <w:r>
        <w:t xml:space="preserve">reported favorably, 1st reading, to Calendar with Committee Substitute (1) and Committee Amendment (1-title)</w:t>
      </w:r>
    </w:p>
    <w:p>
      <w:pPr>
        <w:pStyle w:val="RecordBase"/>
      </w:pPr>
      <w:r>
        <w:t xml:space="preserve">	Jan 23, 2026 - </w:t>
      </w:r>
      <w:r>
        <w:t xml:space="preserve">2nd reading, to Rules</w:t>
      </w:r>
      <w:r>
        <w:t xml:space="preserve"> </w:t>
      </w:r>
      <w:r>
        <w:t xml:space="preserve">; </w:t>
      </w:r>
      <w:r>
        <w:t xml:space="preserve">posted for passage in the Regular Orders of the Day for Monday, January 26, 2026</w:t>
      </w:r>
      <w:r>
        <w:t xml:space="preserve"> </w:t>
      </w:r>
    </w:p>
    <w:p>
      <w:pPr>
        <w:pStyle w:val="RecordBase"/>
      </w:pPr>
      <w:r>
        <w:t xml:space="preserve">	Jan 27, 2026 - </w:t>
      </w:r>
      <w:r>
        <w:t xml:space="preserve">3rd reading, passed with 33-0 Committee Substitute (1) and  Committee Amendment (1-title)</w:t>
      </w:r>
      <w:r>
        <w:t xml:space="preserve"> </w:t>
      </w:r>
    </w:p>
    <w:p>
      <w:pPr>
        <w:pStyle w:val="RecordBase"/>
      </w:pPr>
      <w:r>
        <w:t xml:space="preserve">	Jan 28,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SB18 (BR1127)</w:t>
      </w:r>
      <w:r>
        <w:rPr>
          <w:b/>
        </w:rPr>
        <w:t xml:space="preserve"/>
      </w:r>
      <w:r>
        <w:t xml:space="preserve"> - C. Richardson</w:t>
      </w:r>
      <w:r>
        <w:t xml:space="preserve">, S. Meredith</w:t>
        <w:br/>
      </w:r>
    </w:p>
    <w:p>
      <w:pPr>
        <w:pStyle w:val="RecordBase"/>
      </w:pPr>
      <w:r>
        <w:t xml:space="preserve">	AN ACT relating to the practice of podiatry.</w:t>
      </w:r>
    </w:p>
    <w:p>
      <w:pPr>
        <w:pStyle w:val="RecordBase"/>
      </w:pPr>
      <w:r>
        <w:t xml:space="preserve">	Amend KRS 311.380 to define "physician assistant," “podiatric assistant,” “podiatric residency,” “podiatric resident,” podiatric supervision," and "supervising podiatrist"; amend KRS 311.400 to add the scope of practice for podiatric residents and podiatric assistants; amend KRS 311.410 to conform; amend KRS 311.420 to add qualifications to acquire a license to practice podiatry; permit the board to promulgate administrative regulations for licensure of podiatric assistants and podiatric residents, podiatric residency licenses, and the approval and regulation of podiatric supervision of physician assistants; amend KRS 311.480 to include podiatric resident and podiatric assistant licenses to the licenses the Board of Podiatry can deny, refuse to renew, suspend, place on probation, or revoke; amend KRS 311.840 to define "podiatric supervision" and "supervising podiatrist"; create a new section of KRS 311.840 to 311.862 to establish requirements for podiatrists to supervise physician assistants; amend KRS 218B.010 to add podiatrist to the definition of "medicinal cannabis practitioner"; add the State Board of Podiatry to the definition of "state licensing board"; amend KRS 218B.050 to add podiatrist to those required to apply to the same state licensing board that issued his or her license for authorization to provide written certifications for the use of medicinal cannabis; amend KRS 218B.145 to add the State Board of Podiatry to those to be notified of qualifying medical conditions; amend KRS 311.450, 311.460, 311.470, and 311.475 to make technical changes; amend KRS 311.390, 311.490, 311.495, and 311.990 to conform.</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SB19 (BR1398)</w:t>
      </w:r>
      <w:r>
        <w:rPr>
          <w:b/>
        </w:rPr>
        <w:t xml:space="preserve"/>
      </w:r>
      <w:r>
        <w:t xml:space="preserve"> - S. Madon</w:t>
      </w:r>
      <w:r>
        <w:t xml:space="preserve">, A. Mays Bledsoe</w:t>
      </w:r>
      <w:r>
        <w:t xml:space="preserve">, M. Nunn</w:t>
      </w:r>
      <w:r>
        <w:t xml:space="preserve">, P. Wheeler</w:t>
        <w:br/>
      </w:r>
    </w:p>
    <w:p>
      <w:pPr>
        <w:pStyle w:val="RecordBase"/>
      </w:pPr>
      <w:r>
        <w:t xml:space="preserve">	AN ACT relating to mushrooms.</w:t>
      </w:r>
    </w:p>
    <w:p>
      <w:pPr>
        <w:pStyle w:val="RecordBase"/>
      </w:pPr>
      <w:r>
        <w:t xml:space="preserve">	Create a new section of KRS Chapter 2 to name and designate the indigo milk cap as the official state mushroom of Kentucky.</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SB20 (BR876)</w:t>
      </w:r>
      <w:r>
        <w:rPr>
          <w:b/>
        </w:rPr>
        <w:t xml:space="preserve"/>
      </w:r>
      <w:r>
        <w:t xml:space="preserve"> - S. Madon</w:t>
      </w:r>
      <w:r>
        <w:t xml:space="preserve">, A. Mays Bledsoe</w:t>
      </w:r>
      <w:r>
        <w:t xml:space="preserve">, G. Elkins</w:t>
      </w:r>
      <w:r>
        <w:t xml:space="preserve">, M. Nunn</w:t>
      </w:r>
      <w:r>
        <w:t xml:space="preserve">, P. Wheeler</w:t>
        <w:br/>
      </w:r>
    </w:p>
    <w:p>
      <w:pPr>
        <w:pStyle w:val="RecordBase"/>
      </w:pPr>
      <w:r>
        <w:t xml:space="preserve">	AN ACT relating to city government.</w:t>
      </w:r>
    </w:p>
    <w:p>
      <w:pPr>
        <w:pStyle w:val="RecordBase"/>
      </w:pPr>
      <w:r>
        <w:t xml:space="preserve">	Amend KRS 64.5277 to define "excess credit hours"; amend KRS 64.5278 to allow a city to establish different base incentive amounts for different types of city officers by ordinance; remove minimum and maximum payment amounts.</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16, 2026 - </w:t>
      </w:r>
      <w:r>
        <w:t xml:space="preserve">to</w:t>
      </w:r>
      <w:r>
        <w:t xml:space="preserve"> State &amp; Local Government (S)</w:t>
      </w:r>
    </w:p>
    <w:p>
      <w:pPr>
        <w:pStyle w:val="RecordBase"/>
      </w:pPr>
      <w:r>
        <w:t xml:space="preserve">	Jan 28, 2026 - </w:t>
      </w:r>
      <w:r>
        <w:t xml:space="preserve">reported favorably, 1st reading, to Calendar</w:t>
      </w:r>
    </w:p>
    <w:p>
      <w:pPr>
        <w:pStyle w:val="RecordBase"/>
      </w:pPr>
      <w:r>
        <w:t xml:space="preserve">	Jan 29, 2026 - </w:t>
      </w:r>
      <w:r>
        <w:t xml:space="preserve">2nd reading, to Rules</w:t>
      </w:r>
      <w:r>
        <w:t xml:space="preserve"> </w:t>
      </w:r>
      <w:r>
        <w:t xml:space="preserve">; </w:t>
      </w:r>
      <w:r>
        <w:t xml:space="preserve">posted for passage in the Regular Orders of the Day for Friday, January 30 2026</w:t>
      </w:r>
      <w:r>
        <w:t xml:space="preserve"> </w:t>
        <w:br/>
      </w:r>
    </w:p>
    <w:p>
      <w:pPr>
        <w:pStyle w:val="RecordBase"/>
      </w:pPr>
      <w:r>
        <w:rPr>
          <w:b/>
        </w:rPr>
        <w:t xml:space="preserve">SB21 (BR1492)</w:t>
      </w:r>
      <w:r>
        <w:rPr>
          <w:b/>
        </w:rPr>
        <w:t xml:space="preserve"/>
      </w:r>
      <w:r>
        <w:t xml:space="preserve"> - G. Neal</w:t>
      </w:r>
      <w:r>
        <w:t xml:space="preserve">, J. Adams</w:t>
      </w:r>
      <w:r>
        <w:t xml:space="preserve">, R. Thomas</w:t>
      </w:r>
      <w:r>
        <w:t xml:space="preserve">, C. Armstrong</w:t>
      </w:r>
      <w:r>
        <w:t xml:space="preserve">, K. Berg</w:t>
      </w:r>
      <w:r>
        <w:t xml:space="preserve">, G. Clemons</w:t>
      </w:r>
      <w:r>
        <w:t xml:space="preserve">, K. Herron</w:t>
        <w:br/>
      </w:r>
    </w:p>
    <w:p>
      <w:pPr>
        <w:pStyle w:val="RecordBase"/>
      </w:pPr>
      <w:r>
        <w:t xml:space="preserve">	AN ACT relating to music therapy.</w:t>
      </w:r>
    </w:p>
    <w:p>
      <w:pPr>
        <w:pStyle w:val="RecordBase"/>
      </w:pPr>
      <w:r>
        <w:t xml:space="preserve">	Create new sections of KRS Chapter 309 to define terms; establish a licensing board for professional music therapists; require 3 members of the board to have engaged in the practice or teaching of music therapy for at least 3 years; prohibit any persons not licensed by the board from holding himself or herself out as a licensed professional music therapist; authorize the board to promulgate administrative regulations; authorize the board to issue a license to practice music therapy; establish the process for license renewal, suspension, and revocation; establish fees for licensure; establish fee limitations; authorize the board to implement disciplinary actions; require a licensed professional music therapist to collaborate with a client's physician or other professional involved in the treatment of the client; require a licensed professional music therapist to collaborate with a client's mental health or substance use disorder professional involved in the treatment of the client; prohibit a licensed professional music therapist from replacing services provided by an audiologist or a speech-language pathologist; create the Kentucky Board of Licensure for Professional Music Therapists fund; establish a fine for violations; provide for initial board appointments.</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SB22 (BR393)</w:t>
      </w:r>
      <w:r>
        <w:rPr>
          <w:b/>
        </w:rPr>
        <w:t xml:space="preserve"/>
      </w:r>
      <w:r>
        <w:t xml:space="preserve"> - J. Higdon</w:t>
      </w:r>
      <w:r>
        <w:t xml:space="preserve">, S. West</w:t>
      </w:r>
      <w:r>
        <w:t xml:space="preserve">, D. Carroll</w:t>
      </w:r>
      <w:r>
        <w:t xml:space="preserve">, M. Deneen</w:t>
      </w:r>
      <w:r>
        <w:t xml:space="preserve">, R. Girdler</w:t>
      </w:r>
      <w:r>
        <w:t xml:space="preserve">, S. Meredith</w:t>
      </w:r>
      <w:r>
        <w:t xml:space="preserve">, L. Tichenor</w:t>
      </w:r>
      <w:r>
        <w:t xml:space="preserve">, P. Wheeler</w:t>
      </w:r>
      <w:r>
        <w:t xml:space="preserve">, M. Wilson</w:t>
      </w:r>
      <w:r>
        <w:t xml:space="preserve">, M. Wise</w:t>
        <w:br/>
      </w:r>
    </w:p>
    <w:p>
      <w:pPr>
        <w:pStyle w:val="RecordBase"/>
      </w:pPr>
      <w:r>
        <w:t xml:space="preserve">	AN ACT relating to the dual credit scholarship program.</w:t>
      </w:r>
    </w:p>
    <w:p>
      <w:pPr>
        <w:pStyle w:val="RecordBase"/>
      </w:pPr>
      <w:r>
        <w:t xml:space="preserve">	Amend KRS 164.786 to define "eligible high school apprentice" and "eligible registered teacher apprenticeship program"; include eligible registered teacher apprenticeship programs in the dual credit scholarship program; establish student and school district eligibility and participation requirements in the eligible registered teacher apprenticeship scholarship program.</w:t>
        <w:br/>
      </w:r>
    </w:p>
    <w:p>
      <w:pPr>
        <w:pStyle w:val="RecordBaseCenter"/>
      </w:pPr>
      <w:r>
        <w:rPr>
          <w:b/>
        </w:rPr>
        <w:t xml:space="preserve">SB22 - AMENDMENTS</w:t>
      </w:r>
    </w:p>
    <w:p>
      <w:pPr>
        <w:pStyle w:val="RecordBase"/>
      </w:pPr>
      <w:r>
        <w:t xml:space="preserve">SFA1</w:t>
      </w:r>
      <w:r>
        <w:t xml:space="preserve">(J. Higdon)</w:t>
      </w:r>
      <w:r>
        <w:t xml:space="preserve"> - </w:t>
      </w:r>
      <w:r>
        <w:t xml:space="preserve">	Maintain all original provisions except remove the requirement that a student enrolled in the program achieve a grade of "C" or higher in all courses paid for by the program and require that a student maintain a grade point average of 2.75 in all courses in the program.</w:t>
      </w:r>
    </w:p>
    <w:p>
      <w:pPr>
        <w:pStyle w:val="RecordBase"/>
      </w:pPr>
      <w:r>
        <w:t xml:space="preserve">SFA2</w:t>
      </w:r>
      <w:r>
        <w:t xml:space="preserve">(J. Higdon)</w:t>
      </w:r>
      <w:r>
        <w:t xml:space="preserve"> - </w:t>
      </w:r>
      <w:r>
        <w:t xml:space="preserve">Maintain all original provisions except remove the requirement that a student enrolled in the program achieve a grade of "C" or higher in all courses paid for by the program and require that a student maintain a hgh school grade point average of 2.75 or higher.</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14, 2026 - </w:t>
      </w:r>
      <w:r>
        <w:t xml:space="preserve">to</w:t>
      </w:r>
      <w:r>
        <w:t xml:space="preserve"> Education (S)</w:t>
      </w:r>
    </w:p>
    <w:p>
      <w:pPr>
        <w:pStyle w:val="RecordBase"/>
      </w:pPr>
      <w:r>
        <w:t xml:space="preserve">	Jan 15, 2026 - </w:t>
      </w:r>
      <w:r>
        <w:t xml:space="preserve">reported favorably, 1st reading, to Calendar</w:t>
      </w:r>
      <w:r>
        <w:t xml:space="preserve">; </w:t>
      </w:r>
      <w:r>
        <w:t xml:space="preserve">floor amendment (1) filed</w:t>
      </w:r>
    </w:p>
    <w:p>
      <w:pPr>
        <w:pStyle w:val="RecordBase"/>
      </w:pPr>
      <w:r>
        <w:t xml:space="preserve">	Jan 16, 2026 - </w:t>
      </w:r>
      <w:r>
        <w:t xml:space="preserve">2nd reading, to Rules</w:t>
      </w:r>
      <w:r>
        <w:t xml:space="preserve"> </w:t>
      </w:r>
    </w:p>
    <w:p>
      <w:pPr>
        <w:pStyle w:val="RecordBase"/>
      </w:pPr>
      <w:r>
        <w:t xml:space="preserve">	Jan 20, 2026 - </w:t>
      </w:r>
      <w:r>
        <w:t xml:space="preserve">floor amendment (2) filed</w:t>
      </w:r>
      <w:r>
        <w:t xml:space="preserve">; </w:t>
      </w:r>
      <w:r>
        <w:t xml:space="preserve">posted for passage in the Regular Orders of the Day for Thursday, January 22, 2026</w:t>
      </w:r>
      <w:r>
        <w:t xml:space="preserve"> </w:t>
      </w:r>
    </w:p>
    <w:p>
      <w:pPr>
        <w:pStyle w:val="RecordBase"/>
      </w:pPr>
      <w:r>
        <w:t xml:space="preserve">	Jan 22, 2026 - </w:t>
      </w:r>
      <w:r>
        <w:t xml:space="preserve">floor amendment (1) withdrawn</w:t>
      </w:r>
      <w:r>
        <w:t xml:space="preserve"> </w:t>
      </w:r>
      <w:r>
        <w:t xml:space="preserve">; </w:t>
      </w:r>
      <w:r>
        <w:t xml:space="preserve">3rd reading, passed 36-1 with Floor Amendment (2)</w:t>
      </w:r>
      <w:r>
        <w:t xml:space="preserve"> </w:t>
      </w:r>
    </w:p>
    <w:p>
      <w:pPr>
        <w:pStyle w:val="RecordBase"/>
      </w:pPr>
      <w:r>
        <w:t xml:space="preserve">	Jan 23,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SB23 (BR320)</w:t>
      </w:r>
      <w:r>
        <w:rPr>
          <w:b/>
        </w:rPr>
        <w:t xml:space="preserve">/LM</w:t>
      </w:r>
      <w:r>
        <w:t xml:space="preserve"> - R. Thomas</w:t>
        <w:br/>
      </w:r>
    </w:p>
    <w:p>
      <w:pPr>
        <w:pStyle w:val="RecordBase"/>
      </w:pPr>
      <w:r>
        <w:t xml:space="preserve">	AN ACT relating to heirs property.</w:t>
      </w:r>
    </w:p>
    <w:p>
      <w:pPr>
        <w:pStyle w:val="RecordBase"/>
      </w:pPr>
      <w:r>
        <w:t xml:space="preserve">	Create new sections of KRS Chapter 381 to enact the Uniform Partition of Heirs Property Act; define terms, including "heirs property"; create a mechanism for partition or sale among cotenants by the court; create requirements for notice and determination of value through agreement or appraisal; create protocol for buyouts, partition alternatives, partition in kind, sale by open market, sealed bids, or auction; create the heirs property research fund; amend KRS 324B.050 to authorize the Kentucky Real Estate Authority to promulgate administrative regulations to issue grants from the fund; amend KRS 64.012 to increase the recording and indexing fee collected by county clerks by $1 and to direct those additional fees to the heirs property research fund; amend KRS 381.135 and 389A.030 to conform.</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SB24 (BR1319)</w:t>
      </w:r>
      <w:r>
        <w:rPr>
          <w:b/>
        </w:rPr>
        <w:t xml:space="preserve"/>
      </w:r>
      <w:r>
        <w:t xml:space="preserve"> - R. Thomas</w:t>
        <w:br/>
      </w:r>
    </w:p>
    <w:p>
      <w:pPr>
        <w:pStyle w:val="RecordBase"/>
      </w:pPr>
      <w:r>
        <w:t xml:space="preserve">	AN ACT relating to traffic control signal monitoring systems.</w:t>
      </w:r>
    </w:p>
    <w:p>
      <w:pPr>
        <w:pStyle w:val="RecordBase"/>
      </w:pPr>
      <w:r>
        <w:t xml:space="preserve">	Create new sections of KRS Chapter 189 to define "agency," "owner," "recorded images," and "traffic control signal monitoring system"; establish a civil penalty of $50 if a motor vehicle is recorded failing to obey the instructions of a traffic control device; set forth forms and procedures; outline defenses for citations for failing to obey a traffic control device; mandate that the Transportation Cabinet shall suspend the registration of the motor vehicle when a person refuses to pay the civil penalty and does not appear to contest the citation; mandate that civil penalties shall not result in points against the driving record of the operator of the motor vehicle in violation; amend KRS 189.231 and 189.990 to conform.</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SB25 (BR18)</w:t>
      </w:r>
      <w:r>
        <w:rPr>
          <w:b/>
        </w:rPr>
        <w:t xml:space="preserve">/CI</w:t>
      </w:r>
      <w:r>
        <w:t xml:space="preserve"> - S. Rawlings</w:t>
      </w:r>
      <w:r>
        <w:t xml:space="preserve">, S. Funke Frommeyer</w:t>
      </w:r>
      <w:r>
        <w:t xml:space="preserve">, G. Boswell</w:t>
      </w:r>
      <w:r>
        <w:t xml:space="preserve">, D. Douglas</w:t>
      </w:r>
      <w:r>
        <w:t xml:space="preserve">, G. Elkins</w:t>
      </w:r>
      <w:r>
        <w:t xml:space="preserve">, S. Madon</w:t>
      </w:r>
      <w:r>
        <w:t xml:space="preserve">, A. Mays Bledsoe</w:t>
      </w:r>
      <w:r>
        <w:t xml:space="preserve">, A. Reed</w:t>
      </w:r>
      <w:r>
        <w:t xml:space="preserve">, L. Tichenor</w:t>
      </w:r>
      <w:r>
        <w:t xml:space="preserve">, G. Williams</w:t>
        <w:br/>
      </w:r>
    </w:p>
    <w:p>
      <w:pPr>
        <w:pStyle w:val="RecordBase"/>
      </w:pPr>
      <w:r>
        <w:t xml:space="preserve">	AN ACT relating to geoengineering.</w:t>
      </w:r>
    </w:p>
    <w:p>
      <w:pPr>
        <w:pStyle w:val="RecordBase"/>
      </w:pPr>
      <w:r>
        <w:t xml:space="preserve">	Create a new section of KRS Chapter 512 to define terms; make criminal atmospheric pollution a Class D felony; require that a person found guilty of criminal atmospheric pollution pay a civil penalty of not less than $500,000 in addition to all other penalties authorized by law; provide that each day that a person engages in criminal atmospheric pollution constitutes a separate offense; empower all peace officers of the Commonwealth to enforce the prohibition on criminal atmospheric pollution; require an arresting officer to issue a notice to any federal agency that approved the action that those activities cannot be lawfully carried out in the Commonwealth.</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SB26 (BR1149)</w:t>
      </w:r>
      <w:r>
        <w:rPr>
          <w:b/>
        </w:rPr>
        <w:t xml:space="preserve"/>
      </w:r>
      <w:r>
        <w:t xml:space="preserve"> - L. Tichenor</w:t>
      </w:r>
      <w:r>
        <w:t xml:space="preserve">, S. West</w:t>
      </w:r>
      <w:r>
        <w:t xml:space="preserve">, G. Boswell</w:t>
      </w:r>
      <w:r>
        <w:t xml:space="preserve">, D. Douglas</w:t>
      </w:r>
      <w:r>
        <w:t xml:space="preserve">, G. Elkins</w:t>
      </w:r>
      <w:r>
        <w:t xml:space="preserve">, S. Funke Frommeyer</w:t>
      </w:r>
      <w:r>
        <w:t xml:space="preserve">, R. Girdler</w:t>
      </w:r>
      <w:r>
        <w:t xml:space="preserve">, S. Madon</w:t>
      </w:r>
      <w:r>
        <w:t xml:space="preserve">, S. Meredith</w:t>
      </w:r>
      <w:r>
        <w:t xml:space="preserve">, M. Nunn</w:t>
      </w:r>
      <w:r>
        <w:t xml:space="preserve">, S. Rawlings</w:t>
      </w:r>
      <w:r>
        <w:t xml:space="preserve">, A. Reed</w:t>
      </w:r>
      <w:r>
        <w:t xml:space="preserve">, P. Wheeler</w:t>
      </w:r>
      <w:r>
        <w:t xml:space="preserve">, G. Williams</w:t>
      </w:r>
      <w:r>
        <w:t xml:space="preserve">, M. Wilson</w:t>
        <w:br/>
      </w:r>
    </w:p>
    <w:p>
      <w:pPr>
        <w:pStyle w:val="RecordBase"/>
      </w:pPr>
      <w:r>
        <w:t xml:space="preserve">	AN ACT relating to discrimination in educational settings and declaring an emergency.</w:t>
      </w:r>
    </w:p>
    <w:p>
      <w:pPr>
        <w:pStyle w:val="RecordBase"/>
      </w:pPr>
      <w:r>
        <w:t xml:space="preserve">	Create new sections of KRS Chapter 158 to define terms; prohibit a school district, public school, or cooperative board from providing differential treatment or benefits on the basis of an individual's religion, race, sex, color, or national origin; prohibit the Kentucky Department of Education, a school district, a public school, or a cooperative board from expending any resources on diversity, equity, and inclusion; prohibit the department, a school district, a public school, or a cooperative board from soliciting statements on an applicant's experience with or views on religion, race, sex, color, or national origin, from providing differential treatment or benefits to an individual based on the individual's participation in diversity, equity, and inclusion training, and from disseminating or profiting from any research, work product, or material that promotes or justifies discriminatory concepts of diversity, equity, and inclusion; establish exclusions; authorize the Attorney General to bring an action for a writ of mandamus to compel the department, a school district, a public school or a cooperative board to comply; create a cause of action to permit a qualified individual to file a civil action against a the department, a school district, a cooperative board, or a public school for injunctive relief arising from a violation of this Act; permit recovery of monetary damages for a willful and intentional violation; waive sovereign, governmental, and qualified immunity; prohibit retaliation; require each public school district and cooperative board to provide the State Treasurer the name, job title, duty station, and compensation information of each employee of the school district or cooperative board each month for publication; amend KRS 161.030 to require certain certification applicants to complete an approved professional development program on Kentucky education law; amend KRS 158.4416 and 158.4414 to conform; amend KRS 160.380 to remove language requiting targeted minority recruitment; amend various KRS sections to conform; repeal KRS 156.500 and 161.165; require school districts and cooperative boards to follow designated procedures when implementing this Act including termination or transfer of certain employees; require the Kentucky Department of Education to eliminate the Division of Diversity, Equity, Inclusion and Belonging and follow designated procedures when implementing this Act including termination or transfer of certain employees; EFFECTIVE, in part, February 1, 2027; EMERGENCY.</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SB27 (BR1272)</w:t>
      </w:r>
      <w:r>
        <w:rPr>
          <w:b/>
        </w:rPr>
        <w:t xml:space="preserve">/LM</w:t>
      </w:r>
      <w:r>
        <w:t xml:space="preserve"> - G. Elkins</w:t>
      </w:r>
      <w:r>
        <w:t xml:space="preserve">, M. Deneen</w:t>
        <w:br/>
      </w:r>
    </w:p>
    <w:p>
      <w:pPr>
        <w:pStyle w:val="RecordBase"/>
      </w:pPr>
      <w:r>
        <w:t xml:space="preserve">	AN ACT relating to cremation of dead bodies.</w:t>
      </w:r>
    </w:p>
    <w:p>
      <w:pPr>
        <w:pStyle w:val="RecordBase"/>
      </w:pPr>
      <w:r>
        <w:t xml:space="preserve">	Amend KRS 72.450 to allow a coroner who is in possession of an unclaimed dead body to have the body buried or cremated; direct that the decision between burial or cremation be made by the governmental entity bearing the expense; require a coroner to be consulted before a government entity decides if an unclaimed dead body is required to be buried or cremated; establish that if Jewish descent is known, that the Chabad of the Bluegrass, or any successor entity, be contacted by the appropriate government entity to inquire if the Chabad of the Bluegrass wants to pay for the burial expense, or if known to be a member of a religious community, the appropriate government entity contact any such religious community that has expressed, in writing, a willingness to the local county coroner that it will pay for, or otherwise provide, the burial expense of the community's members.
 .</w:t>
        <w:br/>
      </w:r>
    </w:p>
    <w:p>
      <w:pPr>
        <w:pStyle w:val="RecordBaseCenter"/>
      </w:pPr>
      <w:r>
        <w:rPr>
          <w:b/>
        </w:rPr>
        <w:t xml:space="preserve">SB27 - AMENDMENTS</w:t>
      </w:r>
    </w:p>
    <w:p>
      <w:pPr>
        <w:pStyle w:val="RecordBase"/>
      </w:pPr>
      <w:r>
        <w:t xml:space="preserve">SCS1/LM</w:t>
      </w:r>
      <w:r>
        <w:t xml:space="preserve"> - </w:t>
      </w:r>
      <w:r>
        <w:t xml:space="preserve">Retain original provisions; establish that a coroner who is in possession of an unclaimed dead body shall make a bona fide attempt for at least 30 days to notify a spouse or next of kin a decedent's death; require that if a decedent is known to be a member of a religious community, the appropriate governmental entity shall consult with any such religious community that has expressed, in writing, a willingness to the local county coroner that it will pay for, or otherwise provide, the burial expense of the community's members.</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State &amp; Local Government (S)</w:t>
      </w:r>
    </w:p>
    <w:p>
      <w:pPr>
        <w:pStyle w:val="RecordBase"/>
      </w:pPr>
      <w:r>
        <w:t xml:space="preserve">	Jan 21, 2026 - </w:t>
      </w:r>
      <w:r>
        <w:t xml:space="preserve">reported favorably, 1st reading, to Calendar with Committee Substitute (1)</w:t>
      </w:r>
    </w:p>
    <w:p>
      <w:pPr>
        <w:pStyle w:val="RecordBase"/>
      </w:pPr>
      <w:r>
        <w:t xml:space="preserve">	Jan 22, 2026 - </w:t>
      </w:r>
      <w:r>
        <w:t xml:space="preserve">2nd reading, to Rules</w:t>
      </w:r>
      <w:r>
        <w:t xml:space="preserve"> </w:t>
      </w:r>
      <w:r>
        <w:t xml:space="preserve">; </w:t>
      </w:r>
      <w:r>
        <w:t xml:space="preserve">posted for passage in the Regular Orders of the Day for Friday, January 23, 2026</w:t>
      </w:r>
      <w:r>
        <w:t xml:space="preserve"> </w:t>
      </w:r>
    </w:p>
    <w:p>
      <w:pPr>
        <w:pStyle w:val="RecordBase"/>
      </w:pPr>
      <w:r>
        <w:t xml:space="preserve">	Jan 23, 2026 - </w:t>
      </w:r>
      <w:r>
        <w:t xml:space="preserve">3rd reading, passed with 35-0 Committee Substitute (1)</w:t>
      </w:r>
      <w:r>
        <w:t xml:space="preserve"> </w:t>
      </w:r>
    </w:p>
    <w:p>
      <w:pPr>
        <w:pStyle w:val="RecordBase"/>
      </w:pPr>
      <w:r>
        <w:t xml:space="preserve">	Jan 27,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SB28 (BR238)</w:t>
      </w:r>
      <w:r>
        <w:rPr>
          <w:b/>
        </w:rPr>
        <w:t xml:space="preserve"/>
      </w:r>
      <w:r>
        <w:t xml:space="preserve"> - J. Higdon</w:t>
      </w:r>
      <w:r>
        <w:t xml:space="preserve">, G. Boswell</w:t>
      </w:r>
      <w:r>
        <w:t xml:space="preserve">, D. Douglas</w:t>
      </w:r>
      <w:r>
        <w:t xml:space="preserve">, R. Girdler</w:t>
        <w:br/>
      </w:r>
    </w:p>
    <w:p>
      <w:pPr>
        <w:pStyle w:val="RecordBase"/>
      </w:pPr>
      <w:r>
        <w:t xml:space="preserve">	AN ACT relating to operating a motor vehicle.</w:t>
      </w:r>
    </w:p>
    <w:p>
      <w:pPr>
        <w:pStyle w:val="RecordBase"/>
      </w:pPr>
      <w:r>
        <w:t xml:space="preserve">	Repeal and reenact KRS 189.292 to define "mobile electronic device"; prohibit the use of a mobile electronic device while operating a motor vehicle; establish exceptions; amend KRS 189.294 to define "mobile electronic device"; amend KRS 189.990 to establish penalties for violation of KRS 189.292 and 189.294; require that money from fines be deposited into the traumatic brain injury trust fund, the Kentucky trauma care system fund, and the veterans' program trust fund; provide that a courtesy warning and not a uniform citation shall be issued by a peace officer until October 31, 2026; provide that the Act may be cited as the Phone-Down Kentucky Act.</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Transportation (S)</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r>
    </w:p>
    <w:p>
      <w:pPr>
        <w:pStyle w:val="RecordBase"/>
      </w:pPr>
      <w:r>
        <w:t xml:space="preserve">	Jan 20, 2026 - </w:t>
      </w:r>
      <w:r>
        <w:t xml:space="preserve">3rd reading, passed 31-7</w:t>
      </w:r>
      <w:r>
        <w:t xml:space="preserve"> </w:t>
      </w:r>
    </w:p>
    <w:p>
      <w:pPr>
        <w:pStyle w:val="RecordBase"/>
      </w:pPr>
      <w:r>
        <w:t xml:space="preserve">	Jan 21, 2026 - </w:t>
      </w:r>
      <w:r>
        <w:t xml:space="preserve">received in House</w:t>
      </w:r>
      <w:r>
        <w:t xml:space="preserve"> </w:t>
        <w:br/>
      </w:r>
    </w:p>
    <w:p>
      <w:pPr>
        <w:pStyle w:val="RecordBase"/>
      </w:pPr>
      <w:r>
        <w:rPr>
          <w:b/>
        </w:rPr>
        <w:t xml:space="preserve">SB29 (BR1427)</w:t>
      </w:r>
      <w:r>
        <w:rPr>
          <w:b/>
        </w:rPr>
        <w:t xml:space="preserve">/LM</w:t>
      </w:r>
      <w:r>
        <w:t xml:space="preserve"> - G. Elkins</w:t>
      </w:r>
      <w:r>
        <w:t xml:space="preserve">, G. Boswell</w:t>
      </w:r>
      <w:r>
        <w:t xml:space="preserve">, D. Douglas</w:t>
      </w:r>
      <w:r>
        <w:t xml:space="preserve">, R. Girdler</w:t>
      </w:r>
      <w:r>
        <w:t xml:space="preserve">, S. Rawlings</w:t>
      </w:r>
      <w:r>
        <w:t xml:space="preserve">, M. Wilson</w:t>
        <w:br/>
      </w:r>
    </w:p>
    <w:p>
      <w:pPr>
        <w:pStyle w:val="RecordBase"/>
      </w:pPr>
      <w:r>
        <w:t xml:space="preserve">	AN ACT relating to solid waste management facilities.</w:t>
      </w:r>
    </w:p>
    <w:p>
      <w:pPr>
        <w:pStyle w:val="RecordBase"/>
      </w:pPr>
      <w:r>
        <w:t xml:space="preserve">	Create a new section of KRS Chapter 109 to prohibit the imposition of fees or permitting requirements on a solid waste management facility that is handling solid waste that was generated outside of the county or waste management district where the solid waste management facility is located, by the county or waste management district where solid waste was generated.</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Natural Resources &amp; Energy (S)</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r>
    </w:p>
    <w:p>
      <w:pPr>
        <w:pStyle w:val="RecordBase"/>
      </w:pPr>
      <w:r>
        <w:t xml:space="preserve">	Jan 20, 2026 - </w:t>
      </w:r>
      <w:r>
        <w:t xml:space="preserve">passed over and retained in the Orders of the Day</w:t>
      </w:r>
      <w:r>
        <w:t xml:space="preserve"> </w:t>
      </w:r>
    </w:p>
    <w:p>
      <w:pPr>
        <w:pStyle w:val="RecordBase"/>
      </w:pPr>
      <w:r>
        <w:t xml:space="preserve">	Jan 21, 2026 - </w:t>
      </w:r>
      <w:r>
        <w:t xml:space="preserve">3rd reading, passed 36-0-1</w:t>
      </w:r>
      <w:r>
        <w:t xml:space="preserve"> </w:t>
      </w:r>
    </w:p>
    <w:p>
      <w:pPr>
        <w:pStyle w:val="RecordBase"/>
      </w:pPr>
      <w:r>
        <w:t xml:space="preserve">	Jan 22,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SB30 (BR1365)</w:t>
      </w:r>
      <w:r>
        <w:rPr>
          <w:b/>
        </w:rPr>
        <w:t xml:space="preserve"/>
      </w:r>
      <w:r>
        <w:t xml:space="preserve"> - G. Elkins</w:t>
      </w:r>
      <w:r>
        <w:t xml:space="preserve">, R. Girdler</w:t>
        <w:br/>
      </w:r>
    </w:p>
    <w:p>
      <w:pPr>
        <w:pStyle w:val="RecordBase"/>
      </w:pPr>
      <w:r>
        <w:t xml:space="preserve">	AN ACT relating to the Motor Vehicle Commission.</w:t>
      </w:r>
    </w:p>
    <w:p>
      <w:pPr>
        <w:pStyle w:val="RecordBase"/>
      </w:pPr>
      <w:r>
        <w:t xml:space="preserve">	Amend KRS 190.058 to establish the motor vehicle commission fund; direct all license fees collected under KRS Chapter 190 to be deposited into the fund; set forth uses of the fund; provide that fund amounts not expended at the end of a fiscal year not lapse but instead be carried forward to the next fiscal year.</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Transportation (S)</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20, 2026 - </w:t>
      </w:r>
      <w:r>
        <w:t xml:space="preserve">posted for passage in the Regular Orders of the Day for Thursday, January 22, 2026</w:t>
      </w:r>
      <w:r>
        <w:t xml:space="preserve"> </w:t>
      </w:r>
    </w:p>
    <w:p>
      <w:pPr>
        <w:pStyle w:val="RecordBase"/>
      </w:pPr>
      <w:r>
        <w:t xml:space="preserve">	Jan 22, 2026 - </w:t>
      </w:r>
      <w:r>
        <w:t xml:space="preserve">passed over and retained in the Orders of the Day</w:t>
      </w:r>
      <w:r>
        <w:t xml:space="preserve"> </w:t>
      </w:r>
    </w:p>
    <w:p>
      <w:pPr>
        <w:pStyle w:val="RecordBase"/>
      </w:pPr>
      <w:r>
        <w:t xml:space="preserve">	Jan 23, 2026 - </w:t>
      </w:r>
      <w:r>
        <w:t xml:space="preserve">3rd reading, passed 35-0</w:t>
      </w:r>
      <w:r>
        <w:t xml:space="preserve"> </w:t>
      </w:r>
    </w:p>
    <w:p>
      <w:pPr>
        <w:pStyle w:val="RecordBase"/>
      </w:pPr>
      <w:r>
        <w:t xml:space="preserve">	Jan 27,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SB31 (BR1448)</w:t>
      </w:r>
      <w:r>
        <w:rPr>
          <w:b/>
        </w:rPr>
        <w:t xml:space="preserve"/>
      </w:r>
      <w:r>
        <w:t xml:space="preserve"> - S. Rawlings</w:t>
      </w:r>
      <w:r>
        <w:t xml:space="preserve">, L. Tichenor</w:t>
        <w:br/>
      </w:r>
    </w:p>
    <w:p>
      <w:pPr>
        <w:pStyle w:val="RecordBase"/>
      </w:pPr>
      <w:r>
        <w:t xml:space="preserve">	AN ACT relating to Charlie Kirk Day.</w:t>
      </w:r>
    </w:p>
    <w:p>
      <w:pPr>
        <w:pStyle w:val="RecordBase"/>
      </w:pPr>
      <w:r>
        <w:t xml:space="preserve">	Create a new section of KRS Chapter 2 to designate October 14 of each year as Charlie Kirk Day.</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SB32 (BR1)</w:t>
      </w:r>
      <w:r>
        <w:rPr>
          <w:b/>
        </w:rPr>
        <w:t xml:space="preserve">/LM</w:t>
      </w:r>
      <w:r>
        <w:t xml:space="preserve"> - S. Rawlings</w:t>
      </w:r>
      <w:r>
        <w:t xml:space="preserve">, L. Tichenor</w:t>
      </w:r>
      <w:r>
        <w:t xml:space="preserve">, A. Reed</w:t>
        <w:br/>
      </w:r>
    </w:p>
    <w:p>
      <w:pPr>
        <w:pStyle w:val="RecordBase"/>
      </w:pPr>
      <w:r>
        <w:t xml:space="preserve">	AN ACT relating to measures to strengthen Kentucky's economic infrastructure.</w:t>
      </w:r>
    </w:p>
    <w:p>
      <w:pPr>
        <w:pStyle w:val="RecordBase"/>
      </w:pPr>
      <w:r>
        <w:t xml:space="preserve">	Amend KRS 369.130 to add and modify various definitions; create a new section of KRS 369.130 to 369.139 to prohibit the Commonwealth of Kentucky and governing authorities from issuing, recognizing as legal tender, accepting or requiring as payment, or participating in any test of central bank digital currency; create new sections of KRS 369.130 to 369.139 and KRS Chapter 393 to prohibit ownership of digital asset mining businesses by prohibited foreign parties; provide for enforcement by Attorney General and penalties for violation of prohibited foreign party prohibition; establish distribution of proceeds if digital asset mining business property is escheated due to a violation; amend KRS 45.345 to conform; amend KRS 42.500 to make technical corrections; permit the State Investment Commission to invest up to 10% of excess funds in bullion; prohibit State Investment Commission from investing in central bank digital currency; amend KRS 42.525 to make technical corrections; authorize the State Investment Commission to promulgate administrative regulations to carry out and effectuate certain authorized investments; establish Subtitle 13 of KRS Chapter 286 and create new sections thereof to regulate virtual currency kiosks; establish definitions; provide for enforcement by the commissioner of the Department of Financial Institutions; establish license requirements for virtual currency kiosks; require regulatory filings to be submitted to a nationwide licensing system registry; establish initial and renewal application processes and requirements, reporting, surety bond and tangible net worth, and change of control requirements for virtual currency kiosk operators; require the commissioner to promulgate administrative regulations to establish format, document submission, fee, and trade practice requirements for virtual currency kiosk operators; establish record retention requirements for persons required to be licensed as virtual currency kiosk operators; establish trade practice requirements relating to protection of resident assets, virtual currency kiosk transactions, prohibited practices, and fraud and information security compliance procedures; authorize the commissioner to conduct investigations and examinations; provide for the confidentiality of certain documents provided to the commissioner; authorize the commissioner to share, disclose, and report information and take other actions to assist in the commissioner's duties; require the commissioner to submit an annual licensing report to the Legislative Research Commission; establish due process requirements for adverse actions taken by the commissioner against licensees and other persons; establish requirements for the denial, suspension, or revocation of a license; authorize the commissioner to enter cease and desist orders and emergency orders; authorize the commissioner to order civil penalties against persons that violate the subtitle; create a new section of KRS Chapter 41 to define terms; recognize gold specie and silver specie as legal tender in Kentucky; provide for use of gold specie and silver specie as legal tender; require the State Treasurer to promulgate administrative regulations in accordance with KRS Chapter 13A to designate or establish a bullion depository and authorize 1 or more electronic payment systems to facilitate electronic payment transactions; establish requirements for system participants, transaction information, and bullion deposits; require the State Treasurer to submit an annual report to the Legislative Research Commission and to implement the system within 1 year; provide that Section 32 of the Act may be cited as the Kentucky Transactional Gold and Silver Act; require the commissioner of the Department of Financial Institutions to promulgate any required emergency and ordinary administrative regulations on or before January 1, 2027; EFFECTIVE, in part, March 31, 2027.</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SB33 (BR394)</w:t>
      </w:r>
      <w:r>
        <w:rPr>
          <w:b/>
        </w:rPr>
        <w:t xml:space="preserve"/>
      </w:r>
      <w:r>
        <w:t xml:space="preserve"> - R. Thomas</w:t>
        <w:br/>
      </w:r>
    </w:p>
    <w:p>
      <w:pPr>
        <w:pStyle w:val="RecordBase"/>
      </w:pPr>
      <w:r>
        <w:t xml:space="preserve">	AN ACT relating to recovery residences.</w:t>
      </w:r>
    </w:p>
    <w:p>
      <w:pPr>
        <w:pStyle w:val="RecordBase"/>
      </w:pPr>
      <w:r>
        <w:t xml:space="preserve">	Amend KRS 222.504 to require the Cabinet for Health and Family Services to notify local governments when a recovery residence initiates the certification process with a certifying organization, becomes certified, or receives disciplinary action from the cabinet; require the cabinet to provide the recovery residence contact information and consider recovery residence information to be public record; amend KRS 222.510 to require local governments that maintain a registry of recovery residences and consider the information a public record.</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SB34 (BR24)</w:t>
      </w:r>
      <w:r>
        <w:rPr>
          <w:b/>
        </w:rPr>
        <w:t xml:space="preserve">/LM</w:t>
      </w:r>
      <w:r>
        <w:t xml:space="preserve"> - S. Rawlings</w:t>
      </w:r>
      <w:r>
        <w:t xml:space="preserve">, G. Neal</w:t>
      </w:r>
      <w:r>
        <w:t xml:space="preserve">, A. Reed</w:t>
      </w:r>
      <w:r>
        <w:t xml:space="preserve">, L. Tichenor</w:t>
        <w:br/>
      </w:r>
    </w:p>
    <w:p>
      <w:pPr>
        <w:pStyle w:val="RecordBase"/>
      </w:pPr>
      <w:r>
        <w:t xml:space="preserve">	AN ACT relating to the transfer of property upon death.</w:t>
      </w:r>
    </w:p>
    <w:p>
      <w:pPr>
        <w:pStyle w:val="RecordBase"/>
      </w:pPr>
      <w:r>
        <w:t xml:space="preserve">	Create new sections of KRS Chapter 391 to establish the Kentucky Uniform Real Property Transfer on Death Act to codify provisions for the creation, administration, modification, termination, and validity of transfer on death deeds; define terms; specify that a transfer on death deed is not an inter vivos transfer and that the transfer occurs at the time of the transferor's death; specify that the transferor retains the power to revoke a transfer on death deed; establish that a transfer on death deed is nontestamentary; establish requirements for a transfer on death deed and specify the process of recording a transfer on death deed; specify that a transfer on death deed is effective without acceptance by the beneficiary during the transferor's lifetime; establish provisions for the revocation of a transfer on death deed by instrument or act; establish the effect of a transfer on death deed during the transferor's life; allow a beneficiary to disclaim the property interest in the deed; establish a form for creating at transfer on death deed; establish a form for revocation of a transfer on death deed; require the Department of Revenue to provide the established forms; specify the applicability of KRS Chapter 391; conform to federal requirements related to electronic signatures and records; amend KRS 64.012 to provide the recording fee for a transfer on death deed or revocation; require the Department of Medicaid Services to prescribe and provide a form requiring information related to any Medicaid lien; provide that Sections 1 to 14 of this Act may be cited as the Uniform Real Property Transfer on Death Act; Amend KRS 381.280, 382.110, 382.135, 391.360, 392.020, 392.070, and 403.190 to conform; create a new section of KRS Chapter 186A to define terms; establish requirements for a transfer of a vehicle's title to a named beneficiary upon the death of the owner; direct the Transportation Cabinet to develop a form for transfer; amend KRS 395.455 to dispense with administration of an estate and transfer property under certain circumstances relating to minors and payment of preferred claims.</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20, 2026 - </w:t>
      </w:r>
      <w:r>
        <w:t xml:space="preserve">to</w:t>
      </w:r>
      <w:r>
        <w:t xml:space="preserve"> Judiciary (S)</w:t>
      </w:r>
    </w:p>
    <w:p>
      <w:pPr>
        <w:pStyle w:val="RecordBase"/>
      </w:pPr>
      <w:r>
        <w:t xml:space="preserve">	Jan 22, 2026 - </w:t>
      </w:r>
      <w:r>
        <w:t xml:space="preserve">reported favorably, 1st reading, to Calendar</w:t>
      </w:r>
    </w:p>
    <w:p>
      <w:pPr>
        <w:pStyle w:val="RecordBase"/>
      </w:pPr>
      <w:r>
        <w:t xml:space="preserve">	Jan 23, 2026 - </w:t>
      </w:r>
      <w:r>
        <w:t xml:space="preserve">2nd reading, to Rules</w:t>
      </w:r>
      <w:r>
        <w:t xml:space="preserve"> </w:t>
      </w:r>
    </w:p>
    <w:p>
      <w:pPr>
        <w:pStyle w:val="RecordBase"/>
      </w:pPr>
      <w:r>
        <w:t xml:space="preserve">	Jan 29, 2026 - </w:t>
      </w:r>
      <w:r>
        <w:t xml:space="preserve">posted for passage in the Regular Orders of the Day for Friday, January 30 2026</w:t>
      </w:r>
      <w:r>
        <w:t xml:space="preserve"> </w:t>
        <w:br/>
      </w:r>
    </w:p>
    <w:p>
      <w:pPr>
        <w:pStyle w:val="RecordBase"/>
      </w:pPr>
      <w:r>
        <w:rPr>
          <w:b/>
        </w:rPr>
        <w:t xml:space="preserve">SB35 (BR1318)</w:t>
      </w:r>
      <w:r>
        <w:rPr>
          <w:b/>
        </w:rPr>
        <w:t xml:space="preserve"/>
      </w:r>
      <w:r>
        <w:t xml:space="preserve"> - R. Thomas</w:t>
        <w:br/>
      </w:r>
    </w:p>
    <w:p>
      <w:pPr>
        <w:pStyle w:val="RecordBase"/>
      </w:pPr>
      <w:r>
        <w:t xml:space="preserve">	AN ACT relating to oaths.</w:t>
      </w:r>
    </w:p>
    <w:p>
      <w:pPr>
        <w:pStyle w:val="RecordBase"/>
      </w:pPr>
      <w:r>
        <w:t xml:space="preserve">	Amend KRS 6.072 to require witnesses appearing before a committee, interim committee, statutory committee, subcommittee, commission, or task force of the General Assembly to take an oath prior to giving testimony; establish limitations and penalties; require meeting to be recorded.</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SB36 (BR1558)</w:t>
      </w:r>
      <w:r>
        <w:rPr>
          <w:b/>
        </w:rPr>
        <w:t xml:space="preserve">/CI</w:t>
      </w:r>
      <w:r>
        <w:t xml:space="preserve"> - D. Douglas</w:t>
        <w:br/>
      </w:r>
    </w:p>
    <w:p>
      <w:pPr>
        <w:pStyle w:val="RecordBase"/>
      </w:pPr>
      <w:r>
        <w:t xml:space="preserve">	AN ACT relating to parentage fraud.</w:t>
      </w:r>
    </w:p>
    <w:p>
      <w:pPr>
        <w:pStyle w:val="RecordBase"/>
      </w:pPr>
      <w:r>
        <w:t xml:space="preserve">	Create a new section of KRS Chapter 530 to establish the crime of parentage fraud as a Class B misdemeanor.</w:t>
        <w:br/>
      </w:r>
    </w:p>
    <w:p>
      <w:pPr>
        <w:pStyle w:val="RecordBase"/>
      </w:pPr>
      <w:r>
        <w:t xml:space="preserve">	Jan 07, 2026 - </w:t>
      </w:r>
      <w:r>
        <w:t xml:space="preserve">introduced in Senate</w:t>
      </w:r>
      <w:r>
        <w:t xml:space="preserve">; </w:t>
      </w:r>
      <w:r>
        <w:t xml:space="preserve">to</w:t>
      </w:r>
      <w:r>
        <w:t xml:space="preserve"> Committee on Committees (S)</w:t>
        <w:br/>
      </w:r>
    </w:p>
    <w:p>
      <w:pPr>
        <w:pStyle w:val="RecordBase"/>
      </w:pPr>
      <w:r>
        <w:rPr>
          <w:b/>
        </w:rPr>
        <w:t xml:space="preserve">SB37 (BR1058)</w:t>
      </w:r>
      <w:r>
        <w:rPr>
          <w:b/>
        </w:rPr>
        <w:t xml:space="preserve"/>
      </w:r>
      <w:r>
        <w:t xml:space="preserve"> - R. Webb</w:t>
        <w:br/>
      </w:r>
    </w:p>
    <w:p>
      <w:pPr>
        <w:pStyle w:val="RecordBase"/>
      </w:pPr>
      <w:r>
        <w:t xml:space="preserve">	AN ACT designating the state dog breed.</w:t>
      </w:r>
    </w:p>
    <w:p>
      <w:pPr>
        <w:pStyle w:val="RecordBase"/>
      </w:pPr>
      <w:r>
        <w:t xml:space="preserve">	Create a new section of KRS Chapter 2 to designate the Treeing Walker Coonhound as the official state dog of Kentucky.</w:t>
        <w:br/>
      </w:r>
    </w:p>
    <w:p>
      <w:pPr>
        <w:pStyle w:val="RecordBase"/>
      </w:pPr>
      <w:r>
        <w:t xml:space="preserve">	Jan 07, 2026 - </w:t>
      </w:r>
      <w:r>
        <w:t xml:space="preserve">introduced in Senate</w:t>
      </w:r>
      <w:r>
        <w:t xml:space="preserve">; </w:t>
      </w:r>
      <w:r>
        <w:t xml:space="preserve">to</w:t>
      </w:r>
      <w:r>
        <w:t xml:space="preserve"> Committee on Committees (S)</w:t>
        <w:br/>
      </w:r>
    </w:p>
    <w:p>
      <w:pPr>
        <w:pStyle w:val="RecordBase"/>
      </w:pPr>
      <w:r>
        <w:rPr>
          <w:b/>
        </w:rPr>
        <w:t xml:space="preserve">SB38 (BR1083)</w:t>
      </w:r>
      <w:r>
        <w:rPr>
          <w:b/>
        </w:rPr>
        <w:t xml:space="preserve"/>
      </w:r>
      <w:r>
        <w:t xml:space="preserve"> - C. Richardson</w:t>
      </w:r>
      <w:r>
        <w:t xml:space="preserve">, G. Boswell</w:t>
      </w:r>
      <w:r>
        <w:t xml:space="preserve">, M. Deneen</w:t>
      </w:r>
      <w:r>
        <w:t xml:space="preserve">, D. Douglas</w:t>
      </w:r>
      <w:r>
        <w:t xml:space="preserve">, R. Girdler</w:t>
      </w:r>
      <w:r>
        <w:t xml:space="preserve">, S. Madon</w:t>
      </w:r>
      <w:r>
        <w:t xml:space="preserve">, A. Mays Bledsoe</w:t>
      </w:r>
      <w:r>
        <w:t xml:space="preserve">, S. Meredith</w:t>
      </w:r>
      <w:r>
        <w:t xml:space="preserve">, M. Nunn</w:t>
        <w:br/>
      </w:r>
    </w:p>
    <w:p>
      <w:pPr>
        <w:pStyle w:val="RecordBase"/>
      </w:pPr>
      <w:r>
        <w:t xml:space="preserve">	AN ACT relating to reimbursements for pharmacist services.</w:t>
      </w:r>
    </w:p>
    <w:p>
      <w:pPr>
        <w:pStyle w:val="RecordBase"/>
      </w:pPr>
      <w:r>
        <w:t xml:space="preserve">	Amend KRS 205.522 and 205.6485 to require Medicaid and KCHIP to comply with pharmacy reimbursement requirements established in KRS 304.12-237; require the Cabinet for Health and Family Services or the Department for Medicaid  to seek federal approval if it is determined that such approval is necessary; provide authorization from the General Assembly to make changes to the Medicaid program as required under KRS 205.5372(1).</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Health Services (S)</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r>
    </w:p>
    <w:p>
      <w:pPr>
        <w:pStyle w:val="RecordBase"/>
      </w:pPr>
      <w:r>
        <w:t xml:space="preserve">	Jan 20, 2026 - </w:t>
      </w:r>
      <w:r>
        <w:t xml:space="preserve">passed over and retained in the Orders of the Day</w:t>
      </w:r>
      <w:r>
        <w:t xml:space="preserve"> </w:t>
      </w:r>
    </w:p>
    <w:p>
      <w:pPr>
        <w:pStyle w:val="RecordBase"/>
      </w:pPr>
      <w:r>
        <w:t xml:space="preserve">	Jan 21, 2026 - </w:t>
      </w:r>
      <w:r>
        <w:t xml:space="preserve">3rd reading, passed 37-0</w:t>
      </w:r>
      <w:r>
        <w:t xml:space="preserve"> </w:t>
      </w:r>
    </w:p>
    <w:p>
      <w:pPr>
        <w:pStyle w:val="RecordBase"/>
      </w:pPr>
      <w:r>
        <w:t xml:space="preserve">	Jan 22,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SB39 (BR143)</w:t>
      </w:r>
      <w:r>
        <w:rPr>
          <w:b/>
        </w:rPr>
        <w:t xml:space="preserve"/>
      </w:r>
      <w:r>
        <w:t xml:space="preserve"> - G. Boswell</w:t>
      </w:r>
      <w:r>
        <w:t xml:space="preserve">, J. Carpenter</w:t>
      </w:r>
      <w:r>
        <w:t xml:space="preserve">, M. Deneen</w:t>
      </w:r>
      <w:r>
        <w:t xml:space="preserve">, D. Douglas</w:t>
      </w:r>
      <w:r>
        <w:t xml:space="preserve">, G. Elkins</w:t>
      </w:r>
      <w:r>
        <w:t xml:space="preserve">, R. Girdler</w:t>
      </w:r>
      <w:r>
        <w:t xml:space="preserve">, J. Higdon</w:t>
      </w:r>
      <w:r>
        <w:t xml:space="preserve">, J. Howell</w:t>
      </w:r>
      <w:r>
        <w:t xml:space="preserve">, S. Meredith</w:t>
      </w:r>
      <w:r>
        <w:t xml:space="preserve">, M. Nunn</w:t>
      </w:r>
      <w:r>
        <w:t xml:space="preserve">, S. Rawlings</w:t>
      </w:r>
      <w:r>
        <w:t xml:space="preserve">, C. Richardson</w:t>
      </w:r>
      <w:r>
        <w:t xml:space="preserve">, L. Tichenor</w:t>
      </w:r>
      <w:r>
        <w:t xml:space="preserve">, S. West</w:t>
      </w:r>
      <w:r>
        <w:t xml:space="preserve">, P. Wheeler</w:t>
      </w:r>
      <w:r>
        <w:t xml:space="preserve">, M. Wilson</w:t>
        <w:br/>
      </w:r>
    </w:p>
    <w:p>
      <w:pPr>
        <w:pStyle w:val="RecordBase"/>
      </w:pPr>
      <w:r>
        <w:t xml:space="preserve">	AN ACT relating to fishing in privately owned lakes and ponds.</w:t>
      </w:r>
    </w:p>
    <w:p>
      <w:pPr>
        <w:pStyle w:val="RecordBase"/>
      </w:pPr>
      <w:r>
        <w:t xml:space="preserve">	Amend KRS 150.170 to exempt a bona fide private landowner from any fishing restrictions imposed in KRS Chapter 150 or the administrative regulations promulgated thereunder relating to creel, possession, size, or method of take; allow a private landowner to extend the same rights and privileges relating to fishing in lakes or ponds located on the landowner's property to any person in written or electronic form; allow the stocking of certain largemouth bass in private lakes and ponds without restriction; exempt a bona fide private landowner from any lake or pond stocking restrictions except with regard to prohibitions on the stocking of invasive fish.</w:t>
        <w:br/>
      </w:r>
    </w:p>
    <w:p>
      <w:pPr>
        <w:pStyle w:val="RecordBaseCenter"/>
      </w:pPr>
      <w:r>
        <w:rPr>
          <w:b/>
        </w:rPr>
        <w:t xml:space="preserve">SB39 - AMENDMENTS</w:t>
      </w:r>
    </w:p>
    <w:p>
      <w:pPr>
        <w:pStyle w:val="RecordBase"/>
      </w:pPr>
      <w:r>
        <w:t xml:space="preserve">SFA1</w:t>
      </w:r>
      <w:r>
        <w:t xml:space="preserve">(R. Webb)</w:t>
      </w:r>
      <w:r>
        <w:t xml:space="preserve"> - </w:t>
      </w:r>
      <w:r>
        <w:t xml:space="preserve">Delete original provisions; provide that resident owners of farmland, their spouses, and dependent children shall not be subject to fishing restrictions imposed in KRS Chapter 150 or the administrative regulations promulgated thereunder relating to creel, possession, or method of take for fish taken on the farmland owner's private lake or pond; allow the same privileges to be extended to tenants and their dependent children; prohibit the same privileges to be extended to business organizations unless they are owned by immediate family members who farm the land; allow the stocking of noninvasive fish and certain largemouth bass in private lakes and ponds without restriction; allow the United States Fish and Wildlife Service or federal law to deem species of largemouth bass invasive; prohibit the transportation of fish taken using the privileges conferred by the section without documentation authenticating that the fish were taken legally; define "private lake or pond."</w:t>
      </w:r>
    </w:p>
    <w:p>
      <w:pPr>
        <w:pStyle w:val="RecordBase"/>
      </w:pPr>
      <w:r>
        <w:t xml:space="preserve">SFA2</w:t>
      </w:r>
      <w:r>
        <w:t xml:space="preserve">(G. Boswell)</w:t>
      </w:r>
      <w:r>
        <w:t xml:space="preserve"> - </w:t>
      </w:r>
      <w:r>
        <w:t xml:space="preserve">Prohibit using rights or privileges conferred by a private landowner for fishing on private lands as a defense for being found in violation of administrative regulations for creel, size, possession or method of take when on public lakes, rivers, or streams.</w:t>
      </w:r>
    </w:p>
    <w:p>
      <w:pPr>
        <w:pStyle w:val="RecordBase"/>
      </w:pPr>
      <w:r>
        <w:t xml:space="preserve">SFA3</w:t>
      </w:r>
      <w:r>
        <w:t xml:space="preserve">(G. Boswell)</w:t>
      </w:r>
      <w:r>
        <w:t xml:space="preserve"> - </w:t>
      </w:r>
      <w:r>
        <w:t xml:space="preserve">Disallow property owner from extending the right to fish without a fishing license to anyone not already authorized by statute as exempt.</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20, 2026 - </w:t>
      </w:r>
      <w:r>
        <w:t xml:space="preserve">to</w:t>
      </w:r>
      <w:r>
        <w:t xml:space="preserve"> Economic Development, Tourism, &amp; Labor (S)</w:t>
      </w:r>
    </w:p>
    <w:p>
      <w:pPr>
        <w:pStyle w:val="RecordBase"/>
      </w:pPr>
      <w:r>
        <w:t xml:space="preserve">	Jan 22, 2026 - </w:t>
      </w:r>
      <w:r>
        <w:t xml:space="preserve">reported favorably, 1st reading, to Calendar</w:t>
      </w:r>
    </w:p>
    <w:p>
      <w:pPr>
        <w:pStyle w:val="RecordBase"/>
      </w:pPr>
      <w:r>
        <w:t xml:space="preserve">	Jan 23, 2026 - </w:t>
      </w:r>
      <w:r>
        <w:t xml:space="preserve">2nd reading, to Rules</w:t>
      </w:r>
      <w:r>
        <w:t xml:space="preserve"> </w:t>
      </w:r>
    </w:p>
    <w:p>
      <w:pPr>
        <w:pStyle w:val="RecordBase"/>
      </w:pPr>
      <w:r>
        <w:t xml:space="preserve">	Jan 27, 2026 - </w:t>
      </w:r>
      <w:r>
        <w:t xml:space="preserve">Floor Amendments (1), (2) and (3) filed</w:t>
        <w:br/>
      </w:r>
    </w:p>
    <w:p>
      <w:pPr>
        <w:pStyle w:val="RecordBase"/>
      </w:pPr>
      <w:r>
        <w:rPr>
          <w:b/>
        </w:rPr>
        <w:t xml:space="preserve">SB40 (BR365)</w:t>
      </w:r>
      <w:r>
        <w:rPr>
          <w:b/>
        </w:rPr>
        <w:t xml:space="preserve">/LM</w:t>
      </w:r>
      <w:r>
        <w:t xml:space="preserve"> - G. Boswell</w:t>
      </w:r>
      <w:r>
        <w:t xml:space="preserve">, D. Douglas</w:t>
      </w:r>
      <w:r>
        <w:t xml:space="preserve">, G. Elkins</w:t>
      </w:r>
      <w:r>
        <w:t xml:space="preserve">, S. Madon</w:t>
      </w:r>
      <w:r>
        <w:t xml:space="preserve">, M. Nunn</w:t>
      </w:r>
      <w:r>
        <w:t xml:space="preserve">, S. Rawlings</w:t>
      </w:r>
      <w:r>
        <w:t xml:space="preserve">, A. Reed</w:t>
      </w:r>
      <w:r>
        <w:t xml:space="preserve">, C. Richardson</w:t>
      </w:r>
      <w:r>
        <w:t xml:space="preserve">, L. Tichenor</w:t>
      </w:r>
      <w:r>
        <w:t xml:space="preserve">, S. West</w:t>
      </w:r>
      <w:r>
        <w:t xml:space="preserve">, P. Wheeler</w:t>
      </w:r>
      <w:r>
        <w:t xml:space="preserve">, M. Wilson</w:t>
        <w:br/>
      </w:r>
    </w:p>
    <w:p>
      <w:pPr>
        <w:pStyle w:val="RecordBase"/>
      </w:pPr>
      <w:r>
        <w:t xml:space="preserve">	AN ACT relating to public library district boards of trustees.</w:t>
      </w:r>
    </w:p>
    <w:p>
      <w:pPr>
        <w:pStyle w:val="RecordBase"/>
      </w:pPr>
      <w:r>
        <w:t xml:space="preserve">	Amend KRS 173.490 and 173.730 to allow a county judge/executive to fill vacancies on a library board, with the approval of the fiscal court, without being required to consider recommendations made the board or the state librarian if the county has adopted an alternative appointment process.</w:t>
        <w:br/>
      </w:r>
    </w:p>
    <w:p>
      <w:pPr>
        <w:pStyle w:val="RecordBaseCenter"/>
      </w:pPr>
      <w:r>
        <w:rPr>
          <w:b/>
        </w:rPr>
        <w:t xml:space="preserve">SB40 - AMENDMENTS</w:t>
      </w:r>
    </w:p>
    <w:p>
      <w:pPr>
        <w:pStyle w:val="RecordBase"/>
      </w:pPr>
      <w:r>
        <w:t xml:space="preserve">SCS1/LM</w:t>
      </w:r>
      <w:r>
        <w:t xml:space="preserve"> - </w:t>
      </w:r>
      <w:r>
        <w:t xml:space="preserve">Delete original provisions; amend KRS 173.490 and 173.730 to allow the county judge/executive of a county that has adopted an alternative appointment process to fill vacancies on a library board after receiving 1 recommendation from the board; allow the county judge/executive to appoint a person other than the person recommended by the board; make technical changes to the appointment process.</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State &amp; Local Government (S)</w:t>
      </w:r>
    </w:p>
    <w:p>
      <w:pPr>
        <w:pStyle w:val="RecordBase"/>
      </w:pPr>
      <w:r>
        <w:t xml:space="preserve">	Jan 21, 2026 - </w:t>
      </w:r>
      <w:r>
        <w:t xml:space="preserve">reported favorably, 1st reading, to Calendar with Committee Substitute (1)</w:t>
      </w:r>
    </w:p>
    <w:p>
      <w:pPr>
        <w:pStyle w:val="RecordBase"/>
      </w:pPr>
      <w:r>
        <w:t xml:space="preserve">	Jan 22, 2026 - </w:t>
      </w:r>
      <w:r>
        <w:t xml:space="preserve">2nd reading, to Rules</w:t>
      </w:r>
      <w:r>
        <w:t xml:space="preserve"> </w:t>
      </w:r>
      <w:r>
        <w:t xml:space="preserve">; </w:t>
      </w:r>
      <w:r>
        <w:t xml:space="preserve">posted for passage in the Regular Orders of the Day for Friday, January 23, 2026</w:t>
      </w:r>
      <w:r>
        <w:t xml:space="preserve"> </w:t>
      </w:r>
    </w:p>
    <w:p>
      <w:pPr>
        <w:pStyle w:val="RecordBase"/>
      </w:pPr>
      <w:r>
        <w:t xml:space="preserve">	Jan 23, 2026 - </w:t>
      </w:r>
      <w:r>
        <w:t xml:space="preserve">3rd reading, passed with 34-1 Committee Substitute (1)</w:t>
      </w:r>
      <w:r>
        <w:t xml:space="preserve"> </w:t>
      </w:r>
    </w:p>
    <w:p>
      <w:pPr>
        <w:pStyle w:val="RecordBase"/>
      </w:pPr>
      <w:r>
        <w:t xml:space="preserve">	Jan 27,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SB41 (BR128)</w:t>
      </w:r>
      <w:r>
        <w:rPr>
          <w:b/>
        </w:rPr>
        <w:t xml:space="preserve">/LM</w:t>
      </w:r>
      <w:r>
        <w:t xml:space="preserve"> - G. Boswell</w:t>
        <w:br/>
      </w:r>
    </w:p>
    <w:p>
      <w:pPr>
        <w:pStyle w:val="RecordBase"/>
      </w:pPr>
      <w:r>
        <w:t xml:space="preserve">	AN ACT relating to the levy of an ad valorem tax rate.</w:t>
      </w:r>
    </w:p>
    <w:p>
      <w:pPr>
        <w:pStyle w:val="RecordBase"/>
      </w:pPr>
      <w:r>
        <w:t xml:space="preserve">	Amend KRS 132.017, relating to the process for a recall of a local ad valorem tax rate, to define "school nickel tax rate"; require a petition process for recalling the levy of a school nickel tax rate; remove other taxes levied by local governmental entities from the petition process requirements; require an ad valorem tax levied by a local governmental entity and a general tax rate levied by a local board of education to be voted upon by the voters if the tax rate produces more than 4% in revenues over the revenues produced by the compensating tax rate; require the suspension of the ordinance, order, resolution, or motion levying the tax rate until after the required  election; allow a local governmental entity or a local board of education to cancel a required recall election by reconsidering the levy and instead levying a tax rate that produces no more than 4% in revenues over the revenues produced by the compensating tax rate; specify ballot and public notification requirements for the election; provide that if a tax rate is recalled, the compensating tax rate shall be levied; amend KRS 68.245, 75A.050, 132.018, 132.023, 132.027, and 160.470 to conform; make technical changes; EFFECTIVE January 1, 2027.</w:t>
        <w:br/>
      </w:r>
    </w:p>
    <w:p>
      <w:pPr>
        <w:pStyle w:val="RecordBase"/>
      </w:pPr>
      <w:r>
        <w:t xml:space="preserve">	Jan 07, 2026 - </w:t>
      </w:r>
      <w:r>
        <w:t xml:space="preserve">introduced in Senate</w:t>
      </w:r>
      <w:r>
        <w:t xml:space="preserve">; </w:t>
      </w:r>
      <w:r>
        <w:t xml:space="preserve">to</w:t>
      </w:r>
      <w:r>
        <w:t xml:space="preserve"> Committee on Committees (S)</w:t>
        <w:br/>
      </w:r>
    </w:p>
    <w:p>
      <w:pPr>
        <w:pStyle w:val="RecordBase"/>
      </w:pPr>
      <w:r>
        <w:rPr>
          <w:b/>
        </w:rPr>
        <w:t xml:space="preserve">SB42 (BR1078)</w:t>
      </w:r>
      <w:r>
        <w:t xml:space="preserve"> - M. Deneen</w:t>
      </w:r>
    </w:p>
    <w:p>
      <w:pPr>
        <w:pStyle w:val="RecordBase"/>
      </w:pPr>
      <w:r>
        <w:t xml:space="preserve">Jan 16-WITHDRAWN</w:t>
        <w:br/>
      </w:r>
    </w:p>
    <w:p>
      <w:pPr>
        <w:pStyle w:val="RecordBase"/>
      </w:pPr>
      <w:r>
        <w:rPr>
          <w:b/>
        </w:rPr>
        <w:t xml:space="preserve">SB43 (BR1364)</w:t>
      </w:r>
      <w:r>
        <w:rPr>
          <w:b/>
        </w:rPr>
        <w:t xml:space="preserve"/>
      </w:r>
      <w:r>
        <w:t xml:space="preserve"> - D. Carroll</w:t>
      </w:r>
      <w:r>
        <w:t xml:space="preserve">, D. Douglas</w:t>
      </w:r>
      <w:r>
        <w:t xml:space="preserve">, L. Tichenor</w:t>
      </w:r>
      <w:r>
        <w:t xml:space="preserve">, P. Wheeler</w:t>
        <w:br/>
      </w:r>
    </w:p>
    <w:p>
      <w:pPr>
        <w:pStyle w:val="RecordBase"/>
      </w:pPr>
      <w:r>
        <w:t xml:space="preserve">	AN ACT relating to energy planning.</w:t>
      </w:r>
    </w:p>
    <w:p>
      <w:pPr>
        <w:pStyle w:val="RecordBase"/>
      </w:pPr>
      <w:r>
        <w:t xml:space="preserve">	Amend KRS 164.2807 to require that, as part of its annual report to the Legislative Research Commission, the Governor, and the Public Service Commission, the Energy Planning and Inventory Commission include a current inventory of the Commonwealth's existing electric generation and transmission resources, a forecast of changes in demand for those resources, and recommendations for how to address discrepancies between the current electric resource inventory and forecasted future demand.</w:t>
        <w:br/>
      </w:r>
    </w:p>
    <w:p>
      <w:pPr>
        <w:pStyle w:val="RecordBase"/>
      </w:pPr>
      <w:r>
        <w:t xml:space="preserve">	Jan 07, 2026 - </w:t>
      </w:r>
      <w:r>
        <w:t xml:space="preserve">introduced in Senate</w:t>
      </w:r>
      <w:r>
        <w:t xml:space="preserve">; </w:t>
      </w:r>
      <w:r>
        <w:t xml:space="preserve">to</w:t>
      </w:r>
      <w:r>
        <w:t xml:space="preserve"> Committee on Committees (S)</w:t>
        <w:br/>
      </w:r>
    </w:p>
    <w:p>
      <w:pPr>
        <w:pStyle w:val="RecordBase"/>
      </w:pPr>
      <w:r>
        <w:rPr>
          <w:b/>
        </w:rPr>
        <w:t xml:space="preserve">SB44 (BR1207)</w:t>
      </w:r>
      <w:r>
        <w:rPr>
          <w:b/>
        </w:rPr>
        <w:t xml:space="preserve">/LM</w:t>
      </w:r>
      <w:r>
        <w:t xml:space="preserve"> - M. Deneen</w:t>
        <w:br/>
      </w:r>
    </w:p>
    <w:p>
      <w:pPr>
        <w:pStyle w:val="RecordBase"/>
      </w:pPr>
      <w:r>
        <w:t xml:space="preserve">	AN ACT relating to the Kentucky Fire Commission, making an appropriation therefor, and declaring an emergency.</w:t>
      </w:r>
    </w:p>
    <w:p>
      <w:pPr>
        <w:pStyle w:val="RecordBase"/>
      </w:pPr>
      <w:r>
        <w:t xml:space="preserve">	Amend KRS 95A.020 to increase the Kentucky Fire Commission to 18 members by transferring the 4 ex officio members to full member status and provide for terms of office of the non-appointive members; amend KRS 95A.262 to specify that the cancer screening reimbursements can be made from revenues allocated to the Firefighters Foundation Program fund pursuant to KRS 42.190 and 136.392; make an appropriation of $3,924,000 to the Kentucky Community and Technical College System for various projects for the commission; APPROPRIATION; EMERGENCY.</w:t>
        <w:br/>
      </w:r>
    </w:p>
    <w:p>
      <w:pPr>
        <w:pStyle w:val="RecordBase"/>
      </w:pPr>
      <w:r>
        <w:t xml:space="preserve">	Jan 07, 2026 - </w:t>
      </w:r>
      <w:r>
        <w:t xml:space="preserve">introduced in Senate</w:t>
      </w:r>
      <w:r>
        <w:t xml:space="preserve">; </w:t>
      </w:r>
      <w:r>
        <w:t xml:space="preserve">to</w:t>
      </w:r>
      <w:r>
        <w:t xml:space="preserve"> Committee on Committees (S)</w:t>
        <w:br/>
      </w:r>
    </w:p>
    <w:p>
      <w:pPr>
        <w:pStyle w:val="RecordBase"/>
      </w:pPr>
      <w:r>
        <w:rPr>
          <w:b/>
        </w:rPr>
        <w:t xml:space="preserve">SB45 (BR1060)</w:t>
      </w:r>
      <w:r>
        <w:rPr>
          <w:b/>
        </w:rPr>
        <w:t xml:space="preserve">/LM</w:t>
      </w:r>
      <w:r>
        <w:t xml:space="preserve"> - R. Webb</w:t>
      </w:r>
      <w:r>
        <w:t xml:space="preserve">, M. Wilson</w:t>
        <w:br/>
      </w:r>
    </w:p>
    <w:p>
      <w:pPr>
        <w:pStyle w:val="RecordBase"/>
      </w:pPr>
      <w:r>
        <w:t xml:space="preserve">	AN ACT relating to agritourism.</w:t>
      </w:r>
    </w:p>
    <w:p>
      <w:pPr>
        <w:pStyle w:val="RecordBase"/>
      </w:pPr>
      <w:r>
        <w:t xml:space="preserve">	Amend KRS 247.801 to amend the definition of "agritourism activity"; define "working animal"; create a new section of KRS 247.800 to 247.810 to prohibit a city, town, county, or other political subdivision of the Commonwealth from restricting a person from engaging in an agritourism activity; require that an agritourism activity comply with public health and safety requirements and any existing law enforceable by police powers of local government.</w:t>
        <w:br/>
      </w:r>
    </w:p>
    <w:p>
      <w:pPr>
        <w:pStyle w:val="RecordBase"/>
      </w:pPr>
      <w:r>
        <w:t xml:space="preserve">	Jan 07, 2026 - </w:t>
      </w:r>
      <w:r>
        <w:t xml:space="preserve">introduced in Senate</w:t>
      </w:r>
      <w:r>
        <w:t xml:space="preserve">; </w:t>
      </w:r>
      <w:r>
        <w:t xml:space="preserve">to</w:t>
      </w:r>
      <w:r>
        <w:t xml:space="preserve"> Committee on Committees (S)</w:t>
        <w:br/>
      </w:r>
    </w:p>
    <w:p>
      <w:pPr>
        <w:pStyle w:val="RecordBase"/>
      </w:pPr>
      <w:r>
        <w:rPr>
          <w:b/>
        </w:rPr>
        <w:t xml:space="preserve">SB46 (BR1297)</w:t>
      </w:r>
      <w:r>
        <w:rPr>
          <w:b/>
        </w:rPr>
        <w:t xml:space="preserve"/>
      </w:r>
      <w:r>
        <w:t xml:space="preserve"> - M. Deneen</w:t>
      </w:r>
      <w:r>
        <w:t xml:space="preserve">, G. Elkins</w:t>
      </w:r>
      <w:r>
        <w:t xml:space="preserve">, R. Girdler</w:t>
      </w:r>
      <w:r>
        <w:t xml:space="preserve">, S. Madon</w:t>
      </w:r>
      <w:r>
        <w:t xml:space="preserve">, M. Nunn</w:t>
      </w:r>
      <w:r>
        <w:t xml:space="preserve">, A. Reed</w:t>
      </w:r>
      <w:r>
        <w:t xml:space="preserve">, B. Smith</w:t>
        <w:br/>
      </w:r>
    </w:p>
    <w:p>
      <w:pPr>
        <w:pStyle w:val="RecordBase"/>
      </w:pPr>
      <w:r>
        <w:t xml:space="preserve">	AN ACT relating to school transportation and declaring an emergency.</w:t>
      </w:r>
    </w:p>
    <w:p>
      <w:pPr>
        <w:pStyle w:val="RecordBase"/>
      </w:pPr>
      <w:r>
        <w:t xml:space="preserve">	Amend KRS 156.153 to permit schools to use non-school bus passenger vehicles designed for 10, instead of 9, or fewer passengers; limit statewide driver qualification, training, and drug testing requirements to drivers of non-school bus passenger vehicles along regular bus routes and permit local school boards to adopt district policies on the use of those vehicles to and from approved school activities; exclude parents transporting students to and from school pursuant to a compensation agreement from the requirements of the section; amend KRS 160.380 to conform; EMERGENCY.</w:t>
        <w:br/>
      </w:r>
    </w:p>
    <w:p>
      <w:pPr>
        <w:pStyle w:val="RecordBaseCenter"/>
      </w:pPr>
      <w:r>
        <w:rPr>
          <w:b/>
        </w:rPr>
        <w:t xml:space="preserve">SB46 - AMENDMENTS</w:t>
      </w:r>
    </w:p>
    <w:p>
      <w:pPr>
        <w:pStyle w:val="RecordBase"/>
      </w:pPr>
      <w:r>
        <w:t xml:space="preserve">SCS1</w:t>
      </w:r>
      <w:r>
        <w:t xml:space="preserve"> - </w:t>
      </w:r>
      <w:r>
        <w:t xml:space="preserve">Retain original provisions except amend KRS 156.153 to require an individual to submit to drug testing consistent with federal drug testing requirements in order to be authorized to transport any student using a non-school bus passenger vehicle to transport students to and from approved school activities; amend KRS 160.380 to direct a superintendent to require the driver of any non-school bus passenger vehicle authorized to transport students to and from approved school activities who does not hold a school bus CDL license to submit to background check every 5 years, submit to drug testing, and immediately notify the superintendent of certain criminal charges or violations.</w:t>
      </w:r>
    </w:p>
    <w:p>
      <w:pPr>
        <w:pStyle w:val="RecordBase"/>
      </w:pPr>
      <w:r>
        <w:t xml:space="preserve">SFA1</w:t>
      </w:r>
      <w:r>
        <w:t xml:space="preserve">(G. Williams)</w:t>
      </w:r>
      <w:r>
        <w:t xml:space="preserve"> - </w:t>
      </w:r>
      <w:r>
        <w:t xml:space="preserve">Retain all provisions and provide that the minimum non-school bus passenger vehicle driver qualification and training requirements adopted by a local board of education shall not be inconsistent with this Act.</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14, 2026 - </w:t>
      </w:r>
      <w:r>
        <w:t xml:space="preserve">to</w:t>
      </w:r>
      <w:r>
        <w:t xml:space="preserve"> Education (S)</w:t>
      </w:r>
    </w:p>
    <w:p>
      <w:pPr>
        <w:pStyle w:val="RecordBase"/>
      </w:pPr>
      <w:r>
        <w:t xml:space="preserve">	Jan 15, 2026 - </w:t>
      </w:r>
      <w:r>
        <w:t xml:space="preserve">reported favorably, 1st reading, to Calendar with Committee Substitute (1)</w:t>
      </w:r>
    </w:p>
    <w:p>
      <w:pPr>
        <w:pStyle w:val="RecordBase"/>
      </w:pPr>
      <w:r>
        <w:t xml:space="preserve">	Jan 16, 2026 - </w:t>
      </w:r>
      <w:r>
        <w:t xml:space="preserve">2nd reading, to Rules</w:t>
      </w:r>
      <w:r>
        <w:t xml:space="preserve"> </w:t>
      </w:r>
    </w:p>
    <w:p>
      <w:pPr>
        <w:pStyle w:val="RecordBase"/>
      </w:pPr>
      <w:r>
        <w:t xml:space="preserve">	Jan 20, 2026 - </w:t>
      </w:r>
      <w:r>
        <w:t xml:space="preserve">floor amendment (1) filed to Committee Substitute </w:t>
      </w:r>
      <w:r>
        <w:t xml:space="preserve">; </w:t>
      </w:r>
      <w:r>
        <w:t xml:space="preserve">posted for passage in the Regular Orders of the Day for Thursday, January 22, 2026</w:t>
      </w:r>
      <w:r>
        <w:t xml:space="preserve"> </w:t>
      </w:r>
    </w:p>
    <w:p>
      <w:pPr>
        <w:pStyle w:val="RecordBase"/>
      </w:pPr>
      <w:r>
        <w:t xml:space="preserve">	Jan 22, 2026 - </w:t>
      </w:r>
      <w:r>
        <w:t xml:space="preserve">3rd reading, passed 37-0 with Committee Substitute (1)</w:t>
      </w:r>
      <w:r>
        <w:t xml:space="preserve"> </w:t>
      </w:r>
    </w:p>
    <w:p>
      <w:pPr>
        <w:pStyle w:val="RecordBase"/>
      </w:pPr>
      <w:r>
        <w:t xml:space="preserve">	Jan 23,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SB47 (BR984)</w:t>
      </w:r>
      <w:r>
        <w:rPr>
          <w:b/>
        </w:rPr>
        <w:t xml:space="preserve"/>
      </w:r>
      <w:r>
        <w:t xml:space="preserve"> - M. Deneen</w:t>
        <w:br/>
      </w:r>
    </w:p>
    <w:p>
      <w:pPr>
        <w:pStyle w:val="RecordBase"/>
      </w:pPr>
      <w:r>
        <w:t xml:space="preserve">	AN ACT relating to in the line of duty death benefits.</w:t>
      </w:r>
    </w:p>
    <w:p>
      <w:pPr>
        <w:pStyle w:val="RecordBase"/>
      </w:pPr>
      <w:r>
        <w:t xml:space="preserve">	Amend KRS 61.315 to define "rescue squad personnel"; expand eligibility for in the line of duty death benefits to rescue squad personnel; require the Division of Emergency Management to promulgate administrative regulations establishing necessary criteria and procedures; amend KRS 164.2841 to define "rescue squad personnel"; expand eligibility for tuition and fee exemption to dependents of rescue squad personnel who died in the line of duty; amend KRS 342.316 to conform.</w:t>
        <w:br/>
      </w:r>
    </w:p>
    <w:p>
      <w:pPr>
        <w:pStyle w:val="RecordBase"/>
      </w:pPr>
      <w:r>
        <w:t xml:space="preserve">	Jan 07, 2026 - </w:t>
      </w:r>
      <w:r>
        <w:t xml:space="preserve">introduced in Senate</w:t>
      </w:r>
      <w:r>
        <w:t xml:space="preserve">; </w:t>
      </w:r>
      <w:r>
        <w:t xml:space="preserve">to</w:t>
      </w:r>
      <w:r>
        <w:t xml:space="preserve"> Committee on Committees (S)</w:t>
        <w:br/>
      </w:r>
    </w:p>
    <w:p>
      <w:pPr>
        <w:pStyle w:val="RecordBase"/>
      </w:pPr>
      <w:r>
        <w:rPr>
          <w:b/>
        </w:rPr>
        <w:t xml:space="preserve">SB48 (BR1236)</w:t>
      </w:r>
      <w:r>
        <w:rPr>
          <w:b/>
        </w:rPr>
        <w:t xml:space="preserve">/CI</w:t>
      </w:r>
      <w:r>
        <w:t xml:space="preserve"> - B. Storm</w:t>
      </w:r>
      <w:r>
        <w:t xml:space="preserve">, D. Carroll</w:t>
      </w:r>
      <w:r>
        <w:t xml:space="preserve">, M. Deneen</w:t>
      </w:r>
      <w:r>
        <w:t xml:space="preserve">, D. Douglas</w:t>
      </w:r>
      <w:r>
        <w:t xml:space="preserve">, L. Tichenor</w:t>
      </w:r>
      <w:r>
        <w:t xml:space="preserve">, M. Wilson</w:t>
        <w:br/>
      </w:r>
    </w:p>
    <w:p>
      <w:pPr>
        <w:pStyle w:val="RecordBase"/>
      </w:pPr>
      <w:r>
        <w:t xml:space="preserve">	AN ACT relating to mandatory reentry supervision.</w:t>
      </w:r>
    </w:p>
    <w:p>
      <w:pPr>
        <w:pStyle w:val="RecordBase"/>
      </w:pPr>
      <w:r>
        <w:t xml:space="preserve">	Amend KRS 439.3406 to prohibit an inmate from qualifying for mandatory reentry supervision if the inmate has previously been convicted of 2 or more offenses that would classify him or her as a violent offender under KRS 439.3401 or has been recommitted to prison for a violation of probation, shock probation, parole, or conditional discharge; require the Department of Corrections to produce an annual report on the results of the mandatory reentry supervision program by February 1 of each year.</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28, 2026 - </w:t>
      </w:r>
      <w:r>
        <w:t xml:space="preserve">to</w:t>
      </w:r>
      <w:r>
        <w:t xml:space="preserve"> Judiciary (S)</w:t>
      </w:r>
    </w:p>
    <w:p>
      <w:pPr>
        <w:pStyle w:val="RecordBase"/>
      </w:pPr>
      <w:r>
        <w:t xml:space="preserve">	Jan 29, 2026 - </w:t>
      </w:r>
      <w:r>
        <w:t xml:space="preserve">reported favorably, 1st reading, to Calendar</w:t>
        <w:br/>
      </w:r>
    </w:p>
    <w:p>
      <w:pPr>
        <w:pStyle w:val="RecordBase"/>
      </w:pPr>
      <w:r>
        <w:rPr>
          <w:b/>
        </w:rPr>
        <w:t xml:space="preserve">SB49 (BR1426)</w:t>
      </w:r>
      <w:r>
        <w:rPr>
          <w:b/>
        </w:rPr>
        <w:t xml:space="preserve"/>
      </w:r>
      <w:r>
        <w:t xml:space="preserve"> - G. Elkins</w:t>
      </w:r>
      <w:r>
        <w:t xml:space="preserve">, R. Girdler</w:t>
      </w:r>
      <w:r>
        <w:t xml:space="preserve">, S. Rawlings</w:t>
        <w:br/>
      </w:r>
    </w:p>
    <w:p>
      <w:pPr>
        <w:pStyle w:val="RecordBase"/>
      </w:pPr>
      <w:r>
        <w:t xml:space="preserve">	AN ACT relating to battery stewardship.</w:t>
      </w:r>
    </w:p>
    <w:p>
      <w:pPr>
        <w:pStyle w:val="RecordBase"/>
      </w:pPr>
      <w:r>
        <w:t xml:space="preserve">	Create new sections of Subchapter 50 of KRS Chapter 224 to define terms; prohibit the disposal of covered batteries in solid waste disposal or recycling containers; require the Energy and Environment Cabinet to establish the Covered Battery Stewardship Program; provide for the purposes of the program, including fostering the creation of voluntary battery stewardship organizations; provide for the collaboration with stakeholders in establishing the Covered Battery Stewardship Program; require the cabinet to maintain on its website a list of covered battery collection sites and contact information for transporters of covered batteries; establish the registration process and requirements for voluntary battery stewardship organizations; establish minimum requirements for  voluntary battery stewardship plans to be submitted to the cabinet for approval; require each voluntary battery stewardship organization to submit an annual report to the cabinet detailing its covered battery collection, recovery, and educational outreach efforts beginning June 30, 2027.</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Natural Resources &amp; Energy (S)</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r>
    </w:p>
    <w:p>
      <w:pPr>
        <w:pStyle w:val="RecordBase"/>
      </w:pPr>
      <w:r>
        <w:t xml:space="preserve">	Jan 20, 2026 - </w:t>
      </w:r>
      <w:r>
        <w:t xml:space="preserve">passed over and retained in the Orders of the Day</w:t>
      </w:r>
      <w:r>
        <w:t xml:space="preserve"> </w:t>
      </w:r>
    </w:p>
    <w:p>
      <w:pPr>
        <w:pStyle w:val="RecordBase"/>
      </w:pPr>
      <w:r>
        <w:t xml:space="preserve">	Jan 21, 2026 - </w:t>
      </w:r>
      <w:r>
        <w:t xml:space="preserve">3rd reading, passed 37-0</w:t>
      </w:r>
      <w:r>
        <w:t xml:space="preserve"> </w:t>
      </w:r>
    </w:p>
    <w:p>
      <w:pPr>
        <w:pStyle w:val="RecordBase"/>
      </w:pPr>
      <w:r>
        <w:t xml:space="preserve">	Jan 22,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SB51 (BR1114)</w:t>
      </w:r>
      <w:r>
        <w:rPr>
          <w:b/>
        </w:rPr>
        <w:t xml:space="preserve">/FN/LM</w:t>
      </w:r>
      <w:r>
        <w:t xml:space="preserve"> - M. Nemes</w:t>
      </w:r>
      <w:r>
        <w:t xml:space="preserve">, M. Wilson</w:t>
      </w:r>
      <w:r>
        <w:t xml:space="preserve">, J. Adams</w:t>
      </w:r>
      <w:r>
        <w:t xml:space="preserve">, J. Carpenter</w:t>
      </w:r>
      <w:r>
        <w:t xml:space="preserve">, M. Deneen</w:t>
      </w:r>
      <w:r>
        <w:t xml:space="preserve">, D. Douglas</w:t>
      </w:r>
      <w:r>
        <w:t xml:space="preserve">, S. Funke Frommeyer</w:t>
      </w:r>
      <w:r>
        <w:t xml:space="preserve">, R. Girdler</w:t>
      </w:r>
      <w:r>
        <w:t xml:space="preserve">, J. Higdon</w:t>
      </w:r>
      <w:r>
        <w:t xml:space="preserve">, S. Madon</w:t>
      </w:r>
      <w:r>
        <w:t xml:space="preserve">, A. Mays Bledsoe</w:t>
      </w:r>
      <w:r>
        <w:t xml:space="preserve">, S. Meredith</w:t>
      </w:r>
      <w:r>
        <w:t xml:space="preserve">, M. Nunn</w:t>
      </w:r>
      <w:r>
        <w:t xml:space="preserve">, A. Reed</w:t>
      </w:r>
      <w:r>
        <w:t xml:space="preserve">, B. Smith</w:t>
      </w:r>
      <w:r>
        <w:t xml:space="preserve">, R. Thomas</w:t>
      </w:r>
      <w:r>
        <w:t xml:space="preserve">, L. Tichenor</w:t>
      </w:r>
      <w:r>
        <w:t xml:space="preserve">, M. Wise</w:t>
        <w:br/>
      </w:r>
    </w:p>
    <w:p>
      <w:pPr>
        <w:pStyle w:val="RecordBase"/>
      </w:pPr>
      <w:r>
        <w:t xml:space="preserve">	AN ACT proposing to create a new section of the Constitution of Kentucky relating to property exempt from taxation.</w:t>
      </w:r>
    </w:p>
    <w:p>
      <w:pPr>
        <w:pStyle w:val="RecordBase"/>
      </w:pPr>
      <w:r>
        <w:t xml:space="preserve">	Propose to create a new section of the Constitution of Kentucky to exempt homeowners who are 65 years of age or older from any increase in the valuation of their permanent residence that is assessed after the later of the year the homeowner turned 65 or the year the homeowner acquired the property; require the exemption to be in addition to the exemption provided in Section 170 of the Constitution of Kentucky and notwithstanding Sections 171, 172, and 174 of the Constitution of Kentucky; apply the exemption to increases in valuation that occur after the date the amendment is ratified by the voters; provide ballot language; submit to voters for ratification or rejection.</w:t>
        <w:br/>
      </w:r>
    </w:p>
    <w:p>
      <w:pPr>
        <w:pStyle w:val="RecordBaseCenter"/>
      </w:pPr>
      <w:r>
        <w:rPr>
          <w:b/>
        </w:rPr>
        <w:t xml:space="preserve">SB51 - AMENDMENTS</w:t>
      </w:r>
    </w:p>
    <w:p>
      <w:pPr>
        <w:pStyle w:val="RecordBase"/>
      </w:pPr>
      <w:r>
        <w:t xml:space="preserve">SFA1</w:t>
      </w:r>
      <w:r>
        <w:t xml:space="preserve">(G. Williams)</w:t>
      </w:r>
      <w:r>
        <w:t xml:space="preserve"> - </w:t>
      </w:r>
      <w:r>
        <w:t xml:space="preserve">Propose to amend Section 1 of the Constitution of Kentucky to provide citizens of the Commonwealth the right to exempt from real property taxation of their primary personal residence after calendar year 2028; require the county clerk to present separate questions independently on a ballot when the proposed constitutional amendment contains more than 1 distinct question.</w:t>
      </w:r>
    </w:p>
    <w:p>
      <w:pPr>
        <w:pStyle w:val="RecordBase"/>
      </w:pPr>
      <w:r>
        <w:t xml:space="preserve">SFA2</w:t>
      </w:r>
      <w:r>
        <w:t xml:space="preserve">(G. Williams)</w:t>
      </w:r>
      <w:r>
        <w:t xml:space="preserve"> - </w:t>
      </w:r>
      <w:r>
        <w:t xml:space="preserve">	Make title amendment.</w:t>
        <w:br/>
      </w:r>
    </w:p>
    <w:p>
      <w:pPr>
        <w:pStyle w:val="RecordBase"/>
      </w:pPr>
      <w:r>
        <w:t xml:space="preserve">	Jan 09,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State &amp; Local Government (S)</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r>
    </w:p>
    <w:p>
      <w:pPr>
        <w:pStyle w:val="RecordBase"/>
      </w:pPr>
      <w:r>
        <w:t xml:space="preserve">	Jan 20, 2026 - </w:t>
      </w:r>
      <w:r>
        <w:t xml:space="preserve">floor amendments (1) and (2-title) filed</w:t>
      </w:r>
      <w:r>
        <w:t xml:space="preserve">; </w:t>
      </w:r>
      <w:r>
        <w:t xml:space="preserve">passed over and retained in the Orders of the Day</w:t>
      </w:r>
      <w:r>
        <w:t xml:space="preserve"> </w:t>
      </w:r>
    </w:p>
    <w:p>
      <w:pPr>
        <w:pStyle w:val="RecordBase"/>
      </w:pPr>
      <w:r>
        <w:t xml:space="preserve">	Jan 21, 2026 - </w:t>
      </w:r>
      <w:r>
        <w:t xml:space="preserve">passed over and retained in the Orders of the Day</w:t>
      </w:r>
      <w:r>
        <w:t xml:space="preserve"> </w:t>
      </w:r>
    </w:p>
    <w:p>
      <w:pPr>
        <w:pStyle w:val="RecordBase"/>
      </w:pPr>
      <w:r>
        <w:t xml:space="preserve">	Jan 22, 2026 - </w:t>
      </w:r>
      <w:r>
        <w:t xml:space="preserve">3rd reading, passed 37-0</w:t>
      </w:r>
      <w:r>
        <w:t xml:space="preserve"> </w:t>
      </w:r>
    </w:p>
    <w:p>
      <w:pPr>
        <w:pStyle w:val="RecordBase"/>
      </w:pPr>
      <w:r>
        <w:t xml:space="preserve">	Jan 23,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SB52 (BR1157)</w:t>
      </w:r>
      <w:r>
        <w:rPr>
          <w:b/>
        </w:rPr>
        <w:t xml:space="preserve">/LM</w:t>
      </w:r>
      <w:r>
        <w:t xml:space="preserve"> - S. Rawlings</w:t>
      </w:r>
      <w:r>
        <w:t xml:space="preserve">, G. Elkins</w:t>
      </w:r>
      <w:r>
        <w:t xml:space="preserve">, M. Deneen</w:t>
      </w:r>
      <w:r>
        <w:t xml:space="preserve">, D. Douglas</w:t>
      </w:r>
      <w:r>
        <w:t xml:space="preserve">, S. Funke Frommeyer</w:t>
      </w:r>
      <w:r>
        <w:t xml:space="preserve">, M. Nunn</w:t>
      </w:r>
      <w:r>
        <w:t xml:space="preserve">, L. Tichenor</w:t>
        <w:br/>
      </w:r>
    </w:p>
    <w:p>
      <w:pPr>
        <w:pStyle w:val="RecordBase"/>
      </w:pPr>
      <w:r>
        <w:t xml:space="preserve">	AN ACT relating to ensuring fair permitting and licensing practices.</w:t>
      </w:r>
    </w:p>
    <w:p>
      <w:pPr>
        <w:pStyle w:val="RecordBase"/>
      </w:pPr>
      <w:r>
        <w:t xml:space="preserve">	Create new sections of KRS Chapter 61 to prohibit public agencies from denying permits or licenses for reasons not specified by law; implement a 30-day time frame for ruling on applications for a permit or license if no time frame is otherwise specified by law; establish procedures for applications for a permit or license which are not ruled upon during the applicable time frame or are denied; for appeal process.</w:t>
        <w:br/>
      </w:r>
    </w:p>
    <w:p>
      <w:pPr>
        <w:pStyle w:val="RecordBase"/>
      </w:pPr>
      <w:r>
        <w:t xml:space="preserve">	Jan 09, 2026 - </w:t>
      </w:r>
      <w:r>
        <w:t xml:space="preserve">introduced in Senate</w:t>
      </w:r>
      <w:r>
        <w:t xml:space="preserve">; </w:t>
      </w:r>
      <w:r>
        <w:t xml:space="preserve">to</w:t>
      </w:r>
      <w:r>
        <w:t xml:space="preserve"> Committee on Committees (S)</w:t>
      </w:r>
    </w:p>
    <w:p>
      <w:pPr>
        <w:pStyle w:val="RecordBase"/>
      </w:pPr>
      <w:r>
        <w:t xml:space="preserve">	Jan 20, 2026 - </w:t>
      </w:r>
      <w:r>
        <w:t xml:space="preserve">to</w:t>
      </w:r>
      <w:r>
        <w:t xml:space="preserve"> Economic Development, Tourism, &amp; Labor (S)</w:t>
        <w:br/>
      </w:r>
    </w:p>
    <w:p>
      <w:pPr>
        <w:pStyle w:val="RecordBase"/>
      </w:pPr>
      <w:r>
        <w:rPr>
          <w:b/>
        </w:rPr>
        <w:t xml:space="preserve">SB53 (BR392)</w:t>
      </w:r>
      <w:r>
        <w:rPr>
          <w:b/>
        </w:rPr>
        <w:t xml:space="preserve"/>
      </w:r>
      <w:r>
        <w:t xml:space="preserve"> - R. Thomas</w:t>
        <w:br/>
      </w:r>
    </w:p>
    <w:p>
      <w:pPr>
        <w:pStyle w:val="RecordBase"/>
      </w:pPr>
      <w:r>
        <w:t xml:space="preserve">	AN ACT relating to planning and zoning.</w:t>
      </w:r>
    </w:p>
    <w:p>
      <w:pPr>
        <w:pStyle w:val="RecordBase"/>
      </w:pPr>
      <w:r>
        <w:t xml:space="preserve">	Amend KRS 100.275 to affirm that planning units and commissions and boards thereof may hold public hearings and accept public comments concerning the approval of subdivision plats and development plans.</w:t>
        <w:br/>
      </w:r>
    </w:p>
    <w:p>
      <w:pPr>
        <w:pStyle w:val="RecordBase"/>
      </w:pPr>
      <w:r>
        <w:t xml:space="preserve">	Jan 09, 2026 - </w:t>
      </w:r>
      <w:r>
        <w:t xml:space="preserve">introduced in Senate</w:t>
      </w:r>
      <w:r>
        <w:t xml:space="preserve">; </w:t>
      </w:r>
      <w:r>
        <w:t xml:space="preserve">to</w:t>
      </w:r>
      <w:r>
        <w:t xml:space="preserve"> Committee on Committees (S)</w:t>
        <w:br/>
      </w:r>
    </w:p>
    <w:p>
      <w:pPr>
        <w:pStyle w:val="RecordBase"/>
      </w:pPr>
      <w:r>
        <w:rPr>
          <w:b/>
        </w:rPr>
        <w:t xml:space="preserve">SB54 (BR1317)</w:t>
      </w:r>
      <w:r>
        <w:rPr>
          <w:b/>
        </w:rPr>
        <w:t xml:space="preserve"/>
      </w:r>
      <w:r>
        <w:t xml:space="preserve"> - R. Thomas</w:t>
        <w:br/>
      </w:r>
    </w:p>
    <w:p>
      <w:pPr>
        <w:pStyle w:val="RecordBase"/>
      </w:pPr>
      <w:r>
        <w:t xml:space="preserve">	AN ACT relating to short-term rentals.</w:t>
      </w:r>
    </w:p>
    <w:p>
      <w:pPr>
        <w:pStyle w:val="RecordBase"/>
      </w:pPr>
      <w:r>
        <w:t xml:space="preserve">	Create a new section of KRS Chapter 65 to define terms; allow local governments to regulate short-term rentals.</w:t>
        <w:br/>
      </w:r>
    </w:p>
    <w:p>
      <w:pPr>
        <w:pStyle w:val="RecordBase"/>
      </w:pPr>
      <w:r>
        <w:t xml:space="preserve">	Jan 09, 2026 - </w:t>
      </w:r>
      <w:r>
        <w:t xml:space="preserve">introduced in Senate</w:t>
      </w:r>
      <w:r>
        <w:t xml:space="preserve">; </w:t>
      </w:r>
      <w:r>
        <w:t xml:space="preserve">to</w:t>
      </w:r>
      <w:r>
        <w:t xml:space="preserve"> Committee on Committees (S)</w:t>
        <w:br/>
      </w:r>
    </w:p>
    <w:p>
      <w:pPr>
        <w:pStyle w:val="RecordBase"/>
      </w:pPr>
      <w:r>
        <w:rPr>
          <w:b/>
        </w:rPr>
        <w:t xml:space="preserve">SB55 (BR1061)</w:t>
      </w:r>
      <w:r>
        <w:rPr>
          <w:b/>
        </w:rPr>
        <w:t xml:space="preserve"/>
      </w:r>
      <w:r>
        <w:t xml:space="preserve"> - G. Elkins</w:t>
      </w:r>
      <w:r>
        <w:t xml:space="preserve">, S. Rawlings</w:t>
      </w:r>
      <w:r>
        <w:t xml:space="preserve">, D. Douglas</w:t>
      </w:r>
      <w:r>
        <w:t xml:space="preserve">, S. Funke Frommeyer</w:t>
      </w:r>
      <w:r>
        <w:t xml:space="preserve">, S. Madon</w:t>
      </w:r>
      <w:r>
        <w:t xml:space="preserve">, L. Tichenor</w:t>
      </w:r>
      <w:r>
        <w:t xml:space="preserve">, S. West</w:t>
      </w:r>
      <w:r>
        <w:t xml:space="preserve">, P. Wheeler</w:t>
        <w:br/>
      </w:r>
    </w:p>
    <w:p>
      <w:pPr>
        <w:pStyle w:val="RecordBase"/>
      </w:pPr>
      <w:r>
        <w:t xml:space="preserve">	AN ACT relating to water fluoridation programs.</w:t>
      </w:r>
    </w:p>
    <w:p>
      <w:pPr>
        <w:pStyle w:val="RecordBase"/>
      </w:pPr>
      <w:r>
        <w:t xml:space="preserve">	Amend KRS 211.190 to make water fluoridation programs optional; allow the governing bodies of water systems subject to regulation by the Cabinet for Health and Family Services to decide whether they participate in water fluoridation programs; provide that a water fluoridation program in place on the effective date of the Act continues until action is taken by its governing body to end its participation; provide that any decision regarding participation in a water fluoridation program made by the governing body of a water system shall be binding on all water systems it supplies; provide that a governing body, a member or employee of a governing body, or any public or private entity that may be held liable for the actions of a governing body that makes any decision regarding its participation in an optional water fluoridation program shall be immune from civil or criminal liability for acts carried out reasonably and in good faith regarding its decision of whether to participate in the water fluoridation program.</w:t>
        <w:br/>
      </w:r>
    </w:p>
    <w:p>
      <w:pPr>
        <w:pStyle w:val="RecordBase"/>
      </w:pPr>
      <w:r>
        <w:t xml:space="preserve">	Jan 09, 2026 - </w:t>
      </w:r>
      <w:r>
        <w:t xml:space="preserve">introduced in Senate</w:t>
      </w:r>
      <w:r>
        <w:t xml:space="preserve">; </w:t>
      </w:r>
      <w:r>
        <w:t xml:space="preserve">to</w:t>
      </w:r>
      <w:r>
        <w:t xml:space="preserve"> Committee on Committees (S)</w:t>
        <w:br/>
      </w:r>
    </w:p>
    <w:p>
      <w:pPr>
        <w:pStyle w:val="RecordBase"/>
      </w:pPr>
      <w:r>
        <w:rPr>
          <w:b/>
        </w:rPr>
        <w:t xml:space="preserve">SB56 (BR1027)</w:t>
      </w:r>
      <w:r>
        <w:rPr>
          <w:b/>
        </w:rPr>
        <w:t xml:space="preserve"/>
      </w:r>
      <w:r>
        <w:t xml:space="preserve"> - G. Neal</w:t>
      </w:r>
      <w:r>
        <w:t xml:space="preserve">, R. Thomas</w:t>
        <w:br/>
      </w:r>
    </w:p>
    <w:p>
      <w:pPr>
        <w:pStyle w:val="RecordBase"/>
      </w:pPr>
      <w:r>
        <w:t xml:space="preserve">	AN ACT relating to utilization controls for nonopioid analgesics in the Medicaid program.</w:t>
      </w:r>
    </w:p>
    <w:p>
      <w:pPr>
        <w:pStyle w:val="RecordBase"/>
      </w:pPr>
      <w:r>
        <w:t xml:space="preserve">	Create a new section of KRS Chapter 205 to prohibit the Department for Medicaid Services, any Medicaid managed care organization contracted by the department, and the Medicaid state pharmacy benefit manager from denying coverage for a nonopioid analgesic in favor of opioid analgesic or establishing more restrictive or more extensive utilization controls for nonopioid analgesics than the least restrictive or extensive utilization controls for any opioid or narcotic analgesic; require the Cabinet for Health and Family Services or the Department for Medicaid  to seek federal approval if it is determined that such approval is necessary; provide authorization from the General Assembly to make changes to the Medicaid program as required under KRS 205.5372(1).</w:t>
        <w:br/>
      </w:r>
    </w:p>
    <w:p>
      <w:pPr>
        <w:pStyle w:val="RecordBase"/>
      </w:pPr>
      <w:r>
        <w:t xml:space="preserve">	Jan 09, 2026 - </w:t>
      </w:r>
      <w:r>
        <w:t xml:space="preserve">introduced in Senate</w:t>
      </w:r>
      <w:r>
        <w:t xml:space="preserve">; </w:t>
      </w:r>
      <w:r>
        <w:t xml:space="preserve">to</w:t>
      </w:r>
      <w:r>
        <w:t xml:space="preserve"> Committee on Committees (S)</w:t>
        <w:br/>
      </w:r>
    </w:p>
    <w:p>
      <w:pPr>
        <w:pStyle w:val="RecordBase"/>
      </w:pPr>
      <w:r>
        <w:rPr>
          <w:b/>
        </w:rPr>
        <w:t xml:space="preserve">SB57 (BR1190)</w:t>
      </w:r>
      <w:r>
        <w:rPr>
          <w:b/>
        </w:rPr>
        <w:t xml:space="preserve"/>
      </w:r>
      <w:r>
        <w:t xml:space="preserve"> - D. Carroll</w:t>
      </w:r>
      <w:r>
        <w:t xml:space="preserve">, G. Neal</w:t>
      </w:r>
      <w:r>
        <w:t xml:space="preserve">, P. Wheeler</w:t>
        <w:br/>
      </w:r>
    </w:p>
    <w:p>
      <w:pPr>
        <w:pStyle w:val="RecordBase"/>
      </w:pPr>
      <w:r>
        <w:t xml:space="preserve">	AN ACT relating to nuclear energy development.</w:t>
      </w:r>
    </w:p>
    <w:p>
      <w:pPr>
        <w:pStyle w:val="RecordBase"/>
      </w:pPr>
      <w:r>
        <w:t xml:space="preserve">	Create a new section of KRS Chapter 164 to establish the Nuclear Reactor Site Readiness Pilot Program; define terms; require the Kentucky Nuclear Energy Development Authority (authority) to annually submit recommendations to the General Assembly for awarding grant funding to eligible applicants for up to 1/3 of the actual costs incurred in applying for and procuring an early site permit, construction permit, or combined operating license from the United States Nuclear Regulatory Commission, not to exceed $25,000,000; establish eligibility requirements and scoring criteria for applications; require the authority to make eligibility determinations and objectively score grant applications; require that applicants procure a surety bond or other similar security to guarantee the repayment of the grant amounts in the event of forfeiture for eligibility; provide for forfeiture and repayment of grant funding if certain permitting, licensure, or commencement of construction timelines are not met; establish the Kentucky nuclear reactor site readiness pilot program fund; create a new section of KRS Chapter 278 to allow a regulated utility to apply to the Public Service Commission for the recovery of costs not covered in its existing rates incurred in applying for and procuring an early site permit, construction permit, or combined operating license from the United States Nuclear Regulatory Commission; prohibit the recovery of costs for any amounts that have been offset by grant funding from the Nuclear Reactor Site Readiness Pilot Program; amend KRS 164.2802 to require 12 hours of nuclear-related training for new and existing at-large voting members of the Kentucky Nuclear Energy Development Authority; allow the director or the chair of the authority to waive the training requirement for any member who can demonstrate adequate knowledge of nuclear-related issues; require that the authority include its evaluations, scores, and funding recommendations for the Nuclear Reactor Site Readiness Pilot Program with its annual report to the Governor and the Legislative Research Commission; amend KRS 164.2803 to allow fusion-related nuclear energy projects to be eligible for grant funding from the Nuclear Energy Development Grant Program.</w:t>
        <w:br/>
      </w:r>
    </w:p>
    <w:p>
      <w:pPr>
        <w:pStyle w:val="RecordBase"/>
      </w:pPr>
      <w:r>
        <w:t xml:space="preserve">	Jan 09, 2026 - </w:t>
      </w:r>
      <w:r>
        <w:t xml:space="preserve">introduced in Senate</w:t>
      </w:r>
      <w:r>
        <w:t xml:space="preserve">; </w:t>
      </w:r>
      <w:r>
        <w:t xml:space="preserve">to</w:t>
      </w:r>
      <w:r>
        <w:t xml:space="preserve"> Committee on Committees (S)</w:t>
      </w:r>
    </w:p>
    <w:p>
      <w:pPr>
        <w:pStyle w:val="RecordBase"/>
      </w:pPr>
      <w:r>
        <w:t xml:space="preserve">	Jan 15, 2026 - </w:t>
      </w:r>
      <w:r>
        <w:t xml:space="preserve">to</w:t>
      </w:r>
      <w:r>
        <w:t xml:space="preserve"> Natural Resources &amp; Energy (S)</w:t>
        <w:br/>
      </w:r>
    </w:p>
    <w:p>
      <w:pPr>
        <w:pStyle w:val="RecordBase"/>
      </w:pPr>
      <w:r>
        <w:rPr>
          <w:b/>
        </w:rPr>
        <w:t xml:space="preserve">SB58 (BR273)</w:t>
      </w:r>
      <w:r>
        <w:rPr>
          <w:b/>
        </w:rPr>
        <w:t xml:space="preserve"/>
      </w:r>
      <w:r>
        <w:t xml:space="preserve"> - C. Armstrong</w:t>
      </w:r>
      <w:r>
        <w:t xml:space="preserve">, R. Thomas</w:t>
        <w:br/>
      </w:r>
    </w:p>
    <w:p>
      <w:pPr>
        <w:pStyle w:val="RecordBase"/>
      </w:pPr>
      <w:r>
        <w:t xml:space="preserve">	AN ACT relating to diaper access programs.</w:t>
      </w:r>
    </w:p>
    <w:p>
      <w:pPr>
        <w:pStyle w:val="RecordBase"/>
      </w:pPr>
      <w:r>
        <w:t xml:space="preserve">	Create new sections of KRS Chapter 200 to define terms; establish the Kentucky Diaper Access Board and its functions related to the development of a state plan for the distribution of funds from the Kentucky diaper access trust fund; establish the Kentucky diaper access trust fund and the purposes for which funds are disbursed to diaper access programs in the Commonwealth.</w:t>
        <w:br/>
      </w:r>
    </w:p>
    <w:p>
      <w:pPr>
        <w:pStyle w:val="RecordBase"/>
      </w:pPr>
      <w:r>
        <w:t xml:space="preserve">	Jan 09, 2026 - </w:t>
      </w:r>
      <w:r>
        <w:t xml:space="preserve">introduced in Senate</w:t>
      </w:r>
      <w:r>
        <w:t xml:space="preserve">; </w:t>
      </w:r>
      <w:r>
        <w:t xml:space="preserve">to</w:t>
      </w:r>
      <w:r>
        <w:t xml:space="preserve"> Committee on Committees (S)</w:t>
        <w:br/>
      </w:r>
    </w:p>
    <w:p>
      <w:pPr>
        <w:pStyle w:val="RecordBase"/>
      </w:pPr>
      <w:r>
        <w:rPr>
          <w:b/>
        </w:rPr>
        <w:t xml:space="preserve">SB59 (BR25)</w:t>
      </w:r>
      <w:r>
        <w:rPr>
          <w:b/>
        </w:rPr>
        <w:t xml:space="preserve">/CI/LM</w:t>
      </w:r>
      <w:r>
        <w:t xml:space="preserve"> - S. Rawlings</w:t>
      </w:r>
      <w:r>
        <w:t xml:space="preserve">, G. Elkins</w:t>
      </w:r>
      <w:r>
        <w:t xml:space="preserve">, D. Douglas</w:t>
      </w:r>
      <w:r>
        <w:t xml:space="preserve">, A. Reed</w:t>
      </w:r>
      <w:r>
        <w:t xml:space="preserve">, L. Tichenor</w:t>
        <w:br/>
      </w:r>
    </w:p>
    <w:p>
      <w:pPr>
        <w:pStyle w:val="RecordBase"/>
      </w:pPr>
      <w:r>
        <w:t xml:space="preserve">	AN ACT relating to prohibited uses of tax dollars and resources.</w:t>
      </w:r>
    </w:p>
    <w:p>
      <w:pPr>
        <w:pStyle w:val="RecordBase"/>
      </w:pPr>
      <w:r>
        <w:t xml:space="preserve">	Amend KRS 65.013 to define terms; expand the prohibition on using tax dollars to advocate for or against a public question on the ballot to prohibit using any resources, and to explicitly apply prohibition to school districts, regional educational cooperatives, and recalls on a ballot; establish a criminal penalty and a prohibition against holding a position of public trust or profit for 10 years for a person found guilty of violating the prohibition; create a cause of action for a citizen aggrieved by a violation of the prohibition; establish a statute of limitations to commence suit and the appropriate venue; provide when the suit accrues; specify damages recoverable per violation; allow for class action; include a prohibition against holding a position of public trust or profit for 10 years for a person held civilly liable; amend KRS 48.025 and 132.017 to conform.</w:t>
        <w:br/>
      </w:r>
    </w:p>
    <w:p>
      <w:pPr>
        <w:pStyle w:val="RecordBase"/>
      </w:pPr>
      <w:r>
        <w:t xml:space="preserve">	Jan 09, 2026 - </w:t>
      </w:r>
      <w:r>
        <w:t xml:space="preserve">introduced in Senate</w:t>
      </w:r>
      <w:r>
        <w:t xml:space="preserve">; </w:t>
      </w:r>
      <w:r>
        <w:t xml:space="preserve">to</w:t>
      </w:r>
      <w:r>
        <w:t xml:space="preserve"> Committee on Committees (S)</w:t>
        <w:br/>
      </w:r>
    </w:p>
    <w:p>
      <w:pPr>
        <w:pStyle w:val="RecordBase"/>
      </w:pPr>
      <w:r>
        <w:rPr>
          <w:b/>
        </w:rPr>
        <w:t xml:space="preserve">SB60 (BR1709)</w:t>
      </w:r>
      <w:r>
        <w:rPr>
          <w:b/>
        </w:rPr>
        <w:t xml:space="preserve"/>
      </w:r>
      <w:r>
        <w:t xml:space="preserve"> - C. Armstrong</w:t>
        <w:br/>
      </w:r>
    </w:p>
    <w:p>
      <w:pPr>
        <w:pStyle w:val="RecordBase"/>
      </w:pPr>
      <w:r>
        <w:t xml:space="preserve">	AN ACT relating to waste tires.</w:t>
      </w:r>
    </w:p>
    <w:p>
      <w:pPr>
        <w:pStyle w:val="RecordBase"/>
      </w:pPr>
      <w:r>
        <w:t xml:space="preserve">	Amend KRS 224.50-854 to remove the exemption for a person who stores waste tires for resale from the requirements of the waste tire program; amend KRS 224.50-856 to allow a person making retail sales of used motor vehicles tires to be eligible for the same accumulator registration exemption as sellers of new motor vehicle tires; amend KRS 224.50-858 to require nonexempt sellers of new or used motor vehicle tires to register and be subject to the requirements of the waste tire program.</w:t>
        <w:br/>
      </w:r>
    </w:p>
    <w:p>
      <w:pPr>
        <w:pStyle w:val="RecordBase"/>
      </w:pPr>
      <w:r>
        <w:t xml:space="preserve">	Jan 09, 2026 - </w:t>
      </w:r>
      <w:r>
        <w:t xml:space="preserve">introduced in Senate</w:t>
      </w:r>
      <w:r>
        <w:t xml:space="preserve">; </w:t>
      </w:r>
      <w:r>
        <w:t xml:space="preserve">to</w:t>
      </w:r>
      <w:r>
        <w:t xml:space="preserve"> Committee on Committees (S)</w:t>
        <w:br/>
      </w:r>
    </w:p>
    <w:p>
      <w:pPr>
        <w:pStyle w:val="RecordBase"/>
      </w:pPr>
      <w:r>
        <w:rPr>
          <w:b/>
        </w:rPr>
        <w:t xml:space="preserve">SB61 (BR1703)</w:t>
      </w:r>
      <w:r>
        <w:rPr>
          <w:b/>
        </w:rPr>
        <w:t xml:space="preserve"/>
      </w:r>
      <w:r>
        <w:t xml:space="preserve"> - C. Armstrong</w:t>
        <w:br/>
      </w:r>
    </w:p>
    <w:p>
      <w:pPr>
        <w:pStyle w:val="RecordBase"/>
      </w:pPr>
      <w:r>
        <w:t xml:space="preserve">	AN ACT relating to Kentucky educational excellence scholarships and declaring an emergency.</w:t>
      </w:r>
    </w:p>
    <w:p>
      <w:pPr>
        <w:pStyle w:val="RecordBase"/>
      </w:pPr>
      <w:r>
        <w:t xml:space="preserve">	Amend KRS 164.7879 to increase the Kentucky educational excellence scholarship base amount for each eligible grade point average; increase the supplemental award amounts; require a supplemental award for eligible Cambridge Advanced International scores; amend KRS 164.7882 to increase the award amount for an eligible student enrolled in a comprehensive transition and postsecondary program; amend KRS 164.7874, 164.7881, 164.7884, and 164.7885 to conform; EFFECTIVE July 1, 2026.</w:t>
        <w:br/>
      </w:r>
    </w:p>
    <w:p>
      <w:pPr>
        <w:pStyle w:val="RecordBase"/>
      </w:pPr>
      <w:r>
        <w:t xml:space="preserve">	Jan 09, 2026 - </w:t>
      </w:r>
      <w:r>
        <w:t xml:space="preserve">introduced in Senate</w:t>
      </w:r>
      <w:r>
        <w:t xml:space="preserve">; </w:t>
      </w:r>
      <w:r>
        <w:t xml:space="preserve">to</w:t>
      </w:r>
      <w:r>
        <w:t xml:space="preserve"> Committee on Committees (S)</w:t>
        <w:br/>
      </w:r>
    </w:p>
    <w:p>
      <w:pPr>
        <w:pStyle w:val="RecordBase"/>
      </w:pPr>
      <w:r>
        <w:rPr>
          <w:b/>
        </w:rPr>
        <w:t xml:space="preserve">SB62 (BR1710)</w:t>
      </w:r>
      <w:r>
        <w:rPr>
          <w:b/>
        </w:rPr>
        <w:t xml:space="preserve"/>
      </w:r>
      <w:r>
        <w:t xml:space="preserve"> - C. Armstrong</w:t>
        <w:br/>
      </w:r>
    </w:p>
    <w:p>
      <w:pPr>
        <w:pStyle w:val="RecordBase"/>
      </w:pPr>
      <w:r>
        <w:t xml:space="preserve">	AN ACT relating to evictions during extreme weather conditions.</w:t>
      </w:r>
    </w:p>
    <w:p>
      <w:pPr>
        <w:pStyle w:val="RecordBase"/>
      </w:pPr>
      <w:r>
        <w:t xml:space="preserve">	Create a new section of KRS 383.200 to 383.285 to prohibit evictions of residential tenants during extreme weather conditions; amend KRS 383.245 to conform.</w:t>
        <w:br/>
      </w:r>
    </w:p>
    <w:p>
      <w:pPr>
        <w:pStyle w:val="RecordBase"/>
      </w:pPr>
      <w:r>
        <w:t xml:space="preserve">	Jan 12, 2026 - </w:t>
      </w:r>
      <w:r>
        <w:t xml:space="preserve">introduced in Senate</w:t>
      </w:r>
      <w:r>
        <w:t xml:space="preserve">; </w:t>
      </w:r>
      <w:r>
        <w:t xml:space="preserve">to</w:t>
      </w:r>
      <w:r>
        <w:t xml:space="preserve"> Committee on Committees (S)</w:t>
        <w:br/>
      </w:r>
    </w:p>
    <w:p>
      <w:pPr>
        <w:pStyle w:val="RecordBase"/>
      </w:pPr>
      <w:r>
        <w:rPr>
          <w:b/>
        </w:rPr>
        <w:t xml:space="preserve">SB63 (BR1615)</w:t>
      </w:r>
      <w:r>
        <w:rPr>
          <w:b/>
        </w:rPr>
        <w:t xml:space="preserve"/>
      </w:r>
      <w:r>
        <w:t xml:space="preserve"> - G. Neal</w:t>
      </w:r>
      <w:r>
        <w:t xml:space="preserve">, R. Thomas</w:t>
        <w:br/>
      </w:r>
    </w:p>
    <w:p>
      <w:pPr>
        <w:pStyle w:val="RecordBase"/>
      </w:pPr>
      <w:r>
        <w:t xml:space="preserve">	AN ACT relating to student journalist freedom.</w:t>
      </w:r>
    </w:p>
    <w:p>
      <w:pPr>
        <w:pStyle w:val="RecordBase"/>
      </w:pPr>
      <w:r>
        <w:t xml:space="preserve">	Create a new section of KRS Chapter 158 to state legislative findings; define terms; establish additional free speech protections for student journalists; place limitations on additional protections; establish protections for student media advisors; require each local school board to adopt a written policy for time, place, and manner restrictions and for an appeals procedure; provide that student speech not be considered school speech; allow for a student journalist or student media advisor to seek injunctive relief; provide that the Act may be cited as the New Voices Act.</w:t>
        <w:br/>
      </w:r>
    </w:p>
    <w:p>
      <w:pPr>
        <w:pStyle w:val="RecordBase"/>
      </w:pPr>
      <w:r>
        <w:t xml:space="preserve">	Jan 12, 2026 - </w:t>
      </w:r>
      <w:r>
        <w:t xml:space="preserve">introduced in Senate</w:t>
      </w:r>
      <w:r>
        <w:t xml:space="preserve">; </w:t>
      </w:r>
      <w:r>
        <w:t xml:space="preserve">to</w:t>
      </w:r>
      <w:r>
        <w:t xml:space="preserve"> Committee on Committees (S)</w:t>
        <w:br/>
      </w:r>
    </w:p>
    <w:p>
      <w:pPr>
        <w:pStyle w:val="RecordBase"/>
      </w:pPr>
      <w:r>
        <w:rPr>
          <w:b/>
        </w:rPr>
        <w:t xml:space="preserve">SB64 (BR276)</w:t>
      </w:r>
      <w:r>
        <w:rPr>
          <w:b/>
        </w:rPr>
        <w:t xml:space="preserve"/>
      </w:r>
      <w:r>
        <w:t xml:space="preserve"> - G. Williams</w:t>
      </w:r>
      <w:r>
        <w:t xml:space="preserve">, D. Douglas</w:t>
      </w:r>
      <w:r>
        <w:t xml:space="preserve">, G. Elkins</w:t>
      </w:r>
      <w:r>
        <w:t xml:space="preserve">, S. Funke Frommeyer</w:t>
      </w:r>
      <w:r>
        <w:t xml:space="preserve">, S. Madon</w:t>
      </w:r>
      <w:r>
        <w:t xml:space="preserve">, A. Mays Bledsoe</w:t>
      </w:r>
      <w:r>
        <w:t xml:space="preserve">, M. Nemes</w:t>
      </w:r>
      <w:r>
        <w:t xml:space="preserve">, S. Rawlings</w:t>
      </w:r>
      <w:r>
        <w:t xml:space="preserve">, C. Richardson</w:t>
      </w:r>
      <w:r>
        <w:t xml:space="preserve">, L. Tichenor</w:t>
      </w:r>
      <w:r>
        <w:t xml:space="preserve">, S. West</w:t>
      </w:r>
      <w:r>
        <w:t xml:space="preserve">, P. Wheeler</w:t>
        <w:br/>
      </w:r>
    </w:p>
    <w:p>
      <w:pPr>
        <w:pStyle w:val="RecordBase"/>
      </w:pPr>
      <w:r>
        <w:t xml:space="preserve">	AN ACT relating to the Kentucky Communications Network Authority and declaring an emergency.</w:t>
      </w:r>
    </w:p>
    <w:p>
      <w:pPr>
        <w:pStyle w:val="RecordBase"/>
      </w:pPr>
      <w:r>
        <w:t xml:space="preserve">	Amend KRS 154.15-010 to remove the definition of "executive director" of the Kentucky Communications Network Authority (KCNA); amend KRS 154.15-020 to administratively attach the KCNA to the Finance and Administration Cabinet;  remove references to the executive director and the advisory group of the KCNA; abolish the KCNA advisory group; remove references to KCNA staff and require the executive director of the Commonwealth Office of Technology (COT) to assign COT personnel to carry out the functions and responsibilities of the KCNA; require the secretary of the Finance and Administration Cabinet, the Treasurer, and the executive director of the Commonwealth Office of Technology serve as ex officio members on the board of directors for any nonprofit organization incorporated to carry out activities associated with the responsibilities of the KCNA or its board; amend KRS 154.15-030 to remove all current members of the KCNA board except for the representative designated by the Center for Rural Development and replace them with the chief information officer of the Department of Education, who shall serve as chair, the Attorney General, the Governor, the Commissioner of Agriculture, the Secretary of State, and the Treasurer, or their designees;  amend KRS 42.726 to add carrying out the functions and responsibilities of the KCNA to the roles and duties of the COT; amend KRS 42.732 to remove the executive director of the KCNA from the Kentucky Information Technology Advisory Council; amend KRS 12.020, 12.023, and 42.014 to conform; require that on the effective date of the Act, all functions and responsibilities previously undertaken by KCNA personnel shall be transferred to existing COT personnel; require all records, files, or documents previously maintained by KCNA personnel to be transferred to the COT; require that the position of executive director of the KCNA shall be terminated on the effective date of the Act; allow the executive director of COT to determine on or before June 30,2026, which staff previous employed by KCNA shall be retained and employed by COT; EMERGENCY.</w:t>
        <w:br/>
      </w:r>
    </w:p>
    <w:p>
      <w:pPr>
        <w:pStyle w:val="RecordBase"/>
      </w:pPr>
      <w:r>
        <w:t xml:space="preserve">	Jan 12, 2026 - </w:t>
      </w:r>
      <w:r>
        <w:t xml:space="preserve">introduced in Senate</w:t>
      </w:r>
      <w:r>
        <w:t xml:space="preserve">; </w:t>
      </w:r>
      <w:r>
        <w:t xml:space="preserve">to</w:t>
      </w:r>
      <w:r>
        <w:t xml:space="preserve"> Committee on Committees (S)</w:t>
      </w:r>
    </w:p>
    <w:p>
      <w:pPr>
        <w:pStyle w:val="RecordBase"/>
      </w:pPr>
      <w:r>
        <w:t xml:space="preserve">	Jan 15, 2026 - </w:t>
      </w:r>
      <w:r>
        <w:t xml:space="preserve">to</w:t>
      </w:r>
      <w:r>
        <w:t xml:space="preserve"> State &amp; Local Government (S)</w:t>
        <w:br/>
      </w:r>
    </w:p>
    <w:p>
      <w:pPr>
        <w:pStyle w:val="RecordBase"/>
      </w:pPr>
      <w:r>
        <w:rPr>
          <w:b/>
        </w:rPr>
        <w:t xml:space="preserve">SB66 (BR1170)</w:t>
      </w:r>
      <w:r>
        <w:rPr>
          <w:b/>
        </w:rPr>
        <w:t xml:space="preserve">/CI/LM</w:t>
      </w:r>
      <w:r>
        <w:t xml:space="preserve"> - B. Storm</w:t>
      </w:r>
      <w:r>
        <w:t xml:space="preserve">, D. Carroll</w:t>
        <w:br/>
      </w:r>
    </w:p>
    <w:p>
      <w:pPr>
        <w:pStyle w:val="RecordBase"/>
      </w:pPr>
      <w:r>
        <w:t xml:space="preserve">	AN ACT relating to the operation of a motor vehicle.</w:t>
      </w:r>
    </w:p>
    <w:p>
      <w:pPr>
        <w:pStyle w:val="RecordBase"/>
      </w:pPr>
      <w:r>
        <w:t xml:space="preserve">	Amend KRS 189A.010 to expand the list of controlled substances to include clonazepam, cyclobenzaprine, and fentanyl; amend KRS 189A.105 to provide a person shall be informed at the time blood test is requested that the fact of a refusal to submit to the blood test will result in suspension of his or her driver's license and if the person is convicted of a violation of KRS 189A.010, his or her license will be suspended; amend KRS 186.018 to require the Transportation Cabinet to destroy records of moving traffic convictions that are more than 10 years old.</w:t>
        <w:br/>
      </w:r>
    </w:p>
    <w:p>
      <w:pPr>
        <w:pStyle w:val="RecordBase"/>
      </w:pPr>
      <w:r>
        <w:t xml:space="preserve">	Jan 12, 2026 - </w:t>
      </w:r>
      <w:r>
        <w:t xml:space="preserve">introduced in Senate</w:t>
      </w:r>
      <w:r>
        <w:t xml:space="preserve">; </w:t>
      </w:r>
      <w:r>
        <w:t xml:space="preserve">to</w:t>
      </w:r>
      <w:r>
        <w:t xml:space="preserve"> Committee on Committees (S)</w:t>
      </w:r>
    </w:p>
    <w:p>
      <w:pPr>
        <w:pStyle w:val="RecordBase"/>
      </w:pPr>
      <w:r>
        <w:t xml:space="preserve">	Jan 20, 2026 - </w:t>
      </w:r>
      <w:r>
        <w:t xml:space="preserve">to</w:t>
      </w:r>
      <w:r>
        <w:t xml:space="preserve"> Judiciary (S)</w:t>
        <w:br/>
      </w:r>
    </w:p>
    <w:p>
      <w:pPr>
        <w:pStyle w:val="RecordBase"/>
      </w:pPr>
      <w:r>
        <w:rPr>
          <w:b/>
        </w:rPr>
        <w:t xml:space="preserve">SB68 (BR1741)</w:t>
      </w:r>
      <w:r>
        <w:rPr>
          <w:b/>
        </w:rPr>
        <w:t xml:space="preserve"/>
      </w:r>
      <w:r>
        <w:t xml:space="preserve"> - A. Mays Bledsoe</w:t>
      </w:r>
      <w:r>
        <w:t xml:space="preserve">, J. Adams</w:t>
        <w:br/>
      </w:r>
    </w:p>
    <w:p>
      <w:pPr>
        <w:pStyle w:val="RecordBase"/>
      </w:pPr>
      <w:r>
        <w:t xml:space="preserve">	AN ACT relating to the Kentucky Horse Park.</w:t>
      </w:r>
    </w:p>
    <w:p>
      <w:pPr>
        <w:pStyle w:val="RecordBase"/>
      </w:pPr>
      <w:r>
        <w:t xml:space="preserve">	Amend KRS 148.280 to allow the Kentucky Horse Park Commission, through its president, to eject or exclude any person whose participation in Olympic, Paralympic, or equestrian sports or activities has been restricted by the United States Center for SafeSport and any person who engages or has engaged in conduct that would negatively impact the safety and security of park attendees; allow the commission to promulgate administrative regulations regarding ejections and exclusions from park property.</w:t>
        <w:br/>
      </w:r>
    </w:p>
    <w:p>
      <w:pPr>
        <w:pStyle w:val="RecordBase"/>
      </w:pPr>
      <w:r>
        <w:t xml:space="preserve">	Jan 12, 2026 - </w:t>
      </w:r>
      <w:r>
        <w:t xml:space="preserve">introduced in Senate</w:t>
      </w:r>
      <w:r>
        <w:t xml:space="preserve">; </w:t>
      </w:r>
      <w:r>
        <w:t xml:space="preserve">to</w:t>
      </w:r>
      <w:r>
        <w:t xml:space="preserve"> Committee on Committees (S)</w:t>
      </w:r>
    </w:p>
    <w:p>
      <w:pPr>
        <w:pStyle w:val="RecordBase"/>
      </w:pPr>
      <w:r>
        <w:t xml:space="preserve">	Jan 22, 2026 - </w:t>
      </w:r>
      <w:r>
        <w:t xml:space="preserve">to</w:t>
      </w:r>
      <w:r>
        <w:t xml:space="preserve"> State &amp; Local Government (S)</w:t>
      </w:r>
    </w:p>
    <w:p>
      <w:pPr>
        <w:pStyle w:val="RecordBase"/>
      </w:pPr>
      <w:r>
        <w:t xml:space="preserve">	Jan 28, 2026 - </w:t>
      </w:r>
      <w:r>
        <w:t xml:space="preserve">reported favorably, 1st reading, to Calendar</w:t>
      </w:r>
    </w:p>
    <w:p>
      <w:pPr>
        <w:pStyle w:val="RecordBase"/>
      </w:pPr>
      <w:r>
        <w:t xml:space="preserve">	Jan 29, 2026 - </w:t>
      </w:r>
      <w:r>
        <w:t xml:space="preserve">2nd reading, to Rules</w:t>
      </w:r>
      <w:r>
        <w:t xml:space="preserve"> </w:t>
      </w:r>
      <w:r>
        <w:t xml:space="preserve">; </w:t>
      </w:r>
      <w:r>
        <w:t xml:space="preserve">posted for passage in the Regular Orders of the Day for Friday, January 30 2026</w:t>
      </w:r>
      <w:r>
        <w:t xml:space="preserve"> </w:t>
        <w:br/>
      </w:r>
    </w:p>
    <w:p>
      <w:pPr>
        <w:pStyle w:val="RecordBase"/>
      </w:pPr>
      <w:r>
        <w:rPr>
          <w:b/>
        </w:rPr>
        <w:t xml:space="preserve">SB69 (BR1477)</w:t>
      </w:r>
      <w:r>
        <w:rPr>
          <w:b/>
        </w:rPr>
        <w:t xml:space="preserve"/>
      </w:r>
      <w:r>
        <w:t xml:space="preserve"> - J. Adams</w:t>
      </w:r>
      <w:r>
        <w:t xml:space="preserve">, D. Carroll</w:t>
        <w:br/>
      </w:r>
    </w:p>
    <w:p>
      <w:pPr>
        <w:pStyle w:val="RecordBase"/>
      </w:pPr>
      <w:r>
        <w:t xml:space="preserve">	AN ACT relating to the autism spectrum disorder trust fund and declaring an emergency.</w:t>
      </w:r>
    </w:p>
    <w:p>
      <w:pPr>
        <w:pStyle w:val="RecordBase"/>
      </w:pPr>
      <w:r>
        <w:t xml:space="preserve">	Create a new section of KRS Chapter 141 to allow a contribution to be made to the autism spectrum disorder trust fund through an income tax refund designation effective for taxable years beginning on or after January 1, 2026; require the designation to be printed on the face of the individual income tax form; require a description of the trust fund in the individual income tax return instructions; require the Department of Revenue to transfer the funds designated to the autism spectrum disorder trust fund; create a new section of KRS Chapter 211 to create the autism spectrum disorder trust fund; amend KRS194A.624 to require the Advisory Council on Autism Spectrum Disorders to administer the trust fund; require the Cabinet for Health and Family Services to submit an annual report to the Governor and the Legislative Research Commission and to promulgate administrative regulations; EMERGENCY.</w:t>
        <w:br/>
      </w:r>
    </w:p>
    <w:p>
      <w:pPr>
        <w:pStyle w:val="RecordBase"/>
      </w:pPr>
      <w:r>
        <w:t xml:space="preserve">	Jan 12, 2026 - </w:t>
      </w:r>
      <w:r>
        <w:t xml:space="preserve">introduced in Senate</w:t>
      </w:r>
      <w:r>
        <w:t xml:space="preserve">; </w:t>
      </w:r>
      <w:r>
        <w:t xml:space="preserve">to</w:t>
      </w:r>
      <w:r>
        <w:t xml:space="preserve"> Committee on Committees (S)</w:t>
      </w:r>
    </w:p>
    <w:p>
      <w:pPr>
        <w:pStyle w:val="RecordBase"/>
      </w:pPr>
      <w:r>
        <w:t xml:space="preserve">	Jan 27, 2026 - </w:t>
      </w:r>
      <w:r>
        <w:t xml:space="preserve">to</w:t>
      </w:r>
      <w:r>
        <w:t xml:space="preserve"> Appropriations &amp; Revenue (S)</w:t>
        <w:br/>
      </w:r>
    </w:p>
    <w:p>
      <w:pPr>
        <w:pStyle w:val="RecordBase"/>
      </w:pPr>
      <w:r>
        <w:rPr>
          <w:b/>
        </w:rPr>
        <w:t xml:space="preserve">SB70 (BR1681)</w:t>
      </w:r>
      <w:r>
        <w:rPr>
          <w:b/>
        </w:rPr>
        <w:t xml:space="preserve"/>
      </w:r>
      <w:r>
        <w:t xml:space="preserve"> - J. Higdon</w:t>
        <w:br/>
      </w:r>
    </w:p>
    <w:p>
      <w:pPr>
        <w:pStyle w:val="RecordBase"/>
      </w:pPr>
      <w:r>
        <w:t xml:space="preserve">	AN ACT relating to the Public Pension Oversight Board.</w:t>
      </w:r>
    </w:p>
    <w:p>
      <w:pPr>
        <w:pStyle w:val="RecordBase"/>
      </w:pPr>
      <w:r>
        <w:t xml:space="preserve">	Amend KRS 7A.220 to amend the membership and membership qualifications of the Public Pension Oversight Board by adding the chairs or vice chairs of the Senate State &amp; Local Government Standing Committee and House State Government Standing Committee to the board, adding the State Treasurer to the membership, removing 1 of the gubernatorial appointees from the membership, and amending "retirement experience" requirements for appointed members to include experience in retirement plan management or policy by a former elected official; make technical and conforming changes; amend KRS 7A.255 to require the Kentucky Public Pensions Authority to annually report line of duty death benefit payments to the Public Pension Oversight Board in addition to line of duty disability benefit payments; make technical amendments; EFFECTIVE, in part, January 1, 2027.</w:t>
        <w:br/>
      </w:r>
    </w:p>
    <w:p>
      <w:pPr>
        <w:pStyle w:val="RecordBase"/>
      </w:pPr>
      <w:r>
        <w:t xml:space="preserve">	Jan 12, 2026 - </w:t>
      </w:r>
      <w:r>
        <w:t xml:space="preserve">introduced in Senate</w:t>
      </w:r>
      <w:r>
        <w:t xml:space="preserve">; </w:t>
      </w:r>
      <w:r>
        <w:t xml:space="preserve">to</w:t>
      </w:r>
      <w:r>
        <w:t xml:space="preserve"> Committee on Committees (S)</w:t>
        <w:br/>
      </w:r>
    </w:p>
    <w:p>
      <w:pPr>
        <w:pStyle w:val="RecordBase"/>
      </w:pPr>
      <w:r>
        <w:rPr>
          <w:b/>
        </w:rPr>
        <w:t xml:space="preserve">SB71 (BR1669)</w:t>
      </w:r>
      <w:r>
        <w:rPr>
          <w:b/>
        </w:rPr>
        <w:t xml:space="preserve"/>
      </w:r>
      <w:r>
        <w:t xml:space="preserve"> - M. Deneen</w:t>
      </w:r>
      <w:r>
        <w:t xml:space="preserve">, G. Elkins</w:t>
        <w:br/>
      </w:r>
    </w:p>
    <w:p>
      <w:pPr>
        <w:pStyle w:val="RecordBase"/>
      </w:pPr>
      <w:r>
        <w:t xml:space="preserve">	AN ACT relating to financial training requirements for local boards of education.</w:t>
      </w:r>
    </w:p>
    <w:p>
      <w:pPr>
        <w:pStyle w:val="RecordBase"/>
      </w:pPr>
      <w:r>
        <w:t xml:space="preserve">	Amend KRS 160.180 to require all local school board members to receive 6 hours of in-service finance training every 2 years.</w:t>
        <w:br/>
      </w:r>
    </w:p>
    <w:p>
      <w:pPr>
        <w:pStyle w:val="RecordBase"/>
      </w:pPr>
      <w:r>
        <w:t xml:space="preserve">	Jan 12, 2026 - </w:t>
      </w:r>
      <w:r>
        <w:t xml:space="preserve">introduced in Senate</w:t>
      </w:r>
      <w:r>
        <w:t xml:space="preserve">; </w:t>
      </w:r>
      <w:r>
        <w:t xml:space="preserve">to</w:t>
      </w:r>
      <w:r>
        <w:t xml:space="preserve"> Committee on Committees (S)</w:t>
        <w:br/>
      </w:r>
    </w:p>
    <w:p>
      <w:pPr>
        <w:pStyle w:val="RecordBase"/>
      </w:pPr>
      <w:r>
        <w:rPr>
          <w:b/>
        </w:rPr>
        <w:t xml:space="preserve">SB72 (BR1588)</w:t>
      </w:r>
      <w:r>
        <w:rPr>
          <w:b/>
        </w:rPr>
        <w:t xml:space="preserve">/LM</w:t>
      </w:r>
      <w:r>
        <w:t xml:space="preserve"> - D. Douglas</w:t>
      </w:r>
      <w:r>
        <w:t xml:space="preserve">, G. Boswell</w:t>
      </w:r>
      <w:r>
        <w:t xml:space="preserve">, M. Nunn</w:t>
      </w:r>
      <w:r>
        <w:t xml:space="preserve">, S. Rawlings</w:t>
        <w:br/>
      </w:r>
    </w:p>
    <w:p>
      <w:pPr>
        <w:pStyle w:val="RecordBase"/>
      </w:pPr>
      <w:r>
        <w:t xml:space="preserve">	AN ACT relating to the recruitment and retention of health care professionals and declaring an emergency.</w:t>
      </w:r>
    </w:p>
    <w:p>
      <w:pPr>
        <w:pStyle w:val="RecordBase"/>
      </w:pPr>
      <w:r>
        <w:t xml:space="preserve">	Create new sections of KRS Chapter 344 to ensure federal law relating to emergency medical treatment and the collection of evidence is not overridden; define terms; prohibit discrimination against health care professionals who decline to perform procedures that violate their conscience; grant health care professionals the right not to participate in services that violate their conscience; exempt health care professionals from liability for exercising these rights; prohibit hiring or licensing authorities from reprimanding health care professionals; require hiring or licensing authorities to provide complaints it has received to health care professionals; establish a civil cause of action for persons injured by violations; provide that the Act may be cited as the Health Care Heroes Recruitment and Retention Act; EMERGENCY.</w:t>
        <w:br/>
      </w:r>
    </w:p>
    <w:p>
      <w:pPr>
        <w:pStyle w:val="RecordBase"/>
      </w:pPr>
      <w:r>
        <w:t xml:space="preserve">	Jan 12, 2026 - </w:t>
      </w:r>
      <w:r>
        <w:t xml:space="preserve">introduced in Senate</w:t>
      </w:r>
      <w:r>
        <w:t xml:space="preserve">; </w:t>
      </w:r>
      <w:r>
        <w:t xml:space="preserve">to</w:t>
      </w:r>
      <w:r>
        <w:t xml:space="preserve"> Committee on Committees (S)</w:t>
        <w:br/>
      </w:r>
    </w:p>
    <w:p>
      <w:pPr>
        <w:pStyle w:val="RecordBase"/>
      </w:pPr>
      <w:r>
        <w:rPr>
          <w:b/>
        </w:rPr>
        <w:t xml:space="preserve">SB73 (BR1323)</w:t>
      </w:r>
      <w:r>
        <w:rPr>
          <w:b/>
        </w:rPr>
        <w:t xml:space="preserve"/>
      </w:r>
      <w:r>
        <w:t xml:space="preserve"> - J. Howell</w:t>
        <w:br/>
      </w:r>
    </w:p>
    <w:p>
      <w:pPr>
        <w:pStyle w:val="RecordBase"/>
      </w:pPr>
      <w:r>
        <w:t xml:space="preserve">	AN ACT relating to tallow-based cosmetic products.</w:t>
      </w:r>
    </w:p>
    <w:p>
      <w:pPr>
        <w:pStyle w:val="RecordBase"/>
      </w:pPr>
      <w:r>
        <w:t xml:space="preserve">	Amend KRS 217.015 to add tallow-based cosmetic products to the definition of "home-based processor"; amend KRS 217.136  to allow home-based processors to produce tallow-based cosmetic products in accordance with the registration and regulation requirements set forth by the Cabinet for Health and Family Services.</w:t>
        <w:br/>
      </w:r>
    </w:p>
    <w:p>
      <w:pPr>
        <w:pStyle w:val="RecordBase"/>
      </w:pPr>
      <w:r>
        <w:t xml:space="preserve">	Jan 12, 2026 - </w:t>
      </w:r>
      <w:r>
        <w:t xml:space="preserve">introduced in Senate</w:t>
      </w:r>
      <w:r>
        <w:t xml:space="preserve">; </w:t>
      </w:r>
      <w:r>
        <w:t xml:space="preserve">to</w:t>
      </w:r>
      <w:r>
        <w:t xml:space="preserve"> Committee on Committees (S)</w:t>
        <w:br/>
      </w:r>
    </w:p>
    <w:p>
      <w:pPr>
        <w:pStyle w:val="RecordBase"/>
      </w:pPr>
      <w:r>
        <w:rPr>
          <w:b/>
        </w:rPr>
        <w:t xml:space="preserve">SB74 (BR1391)</w:t>
      </w:r>
      <w:r>
        <w:rPr>
          <w:b/>
        </w:rPr>
        <w:t xml:space="preserve"/>
      </w:r>
      <w:r>
        <w:t xml:space="preserve"> - C. Richardson</w:t>
      </w:r>
      <w:r>
        <w:t xml:space="preserve">, D. Carroll</w:t>
        <w:br/>
      </w:r>
    </w:p>
    <w:p>
      <w:pPr>
        <w:pStyle w:val="RecordBase"/>
      </w:pPr>
      <w:r>
        <w:t xml:space="preserve">	AN ACT relating to investment in youth vaping prevention.</w:t>
      </w:r>
    </w:p>
    <w:p>
      <w:pPr>
        <w:pStyle w:val="RecordBase"/>
      </w:pPr>
      <w:r>
        <w:t xml:space="preserve">	Create a new section of KRS Chapter 15 to create the vaping settlement trust fund to be administered by the Office of the Attorney General; direct the deposit of certain litigation proceeds into the fund; direct the allowable use of fund moneys for certain youth prevention and cessation efforts.</w:t>
        <w:br/>
      </w:r>
    </w:p>
    <w:p>
      <w:pPr>
        <w:pStyle w:val="RecordBase"/>
      </w:pPr>
      <w:r>
        <w:t xml:space="preserve">	Jan 13, 2026 - </w:t>
      </w:r>
      <w:r>
        <w:t xml:space="preserve">introduced in Senate</w:t>
      </w:r>
      <w:r>
        <w:t xml:space="preserve">; </w:t>
      </w:r>
      <w:r>
        <w:t xml:space="preserve">to</w:t>
      </w:r>
      <w:r>
        <w:t xml:space="preserve"> Committee on Committees (S)</w:t>
      </w:r>
    </w:p>
    <w:p>
      <w:pPr>
        <w:pStyle w:val="RecordBase"/>
      </w:pPr>
      <w:r>
        <w:t xml:space="preserve">	Jan 15, 2026 - </w:t>
      </w:r>
      <w:r>
        <w:t xml:space="preserve">to</w:t>
      </w:r>
      <w:r>
        <w:t xml:space="preserve"> Health Services (S)</w:t>
        <w:br/>
      </w:r>
    </w:p>
    <w:p>
      <w:pPr>
        <w:pStyle w:val="RecordBase"/>
      </w:pPr>
      <w:r>
        <w:rPr>
          <w:b/>
        </w:rPr>
        <w:t xml:space="preserve">SB75 (BR369)</w:t>
      </w:r>
      <w:r>
        <w:rPr>
          <w:b/>
        </w:rPr>
        <w:t xml:space="preserve">/CI/LM</w:t>
      </w:r>
      <w:r>
        <w:t xml:space="preserve"> - A. Reed</w:t>
      </w:r>
      <w:r>
        <w:t xml:space="preserve">, M. Wise</w:t>
      </w:r>
      <w:r>
        <w:t xml:space="preserve">, G. Elkins</w:t>
      </w:r>
      <w:r>
        <w:t xml:space="preserve">, J. Higdon</w:t>
      </w:r>
      <w:r>
        <w:t xml:space="preserve">, S. Madon</w:t>
      </w:r>
      <w:r>
        <w:t xml:space="preserve">, S. Meredith</w:t>
      </w:r>
      <w:r>
        <w:t xml:space="preserve">, M. Nunn</w:t>
      </w:r>
      <w:r>
        <w:t xml:space="preserve">, S. Rawlings</w:t>
      </w:r>
      <w:r>
        <w:t xml:space="preserve">, B. Storm</w:t>
      </w:r>
      <w:r>
        <w:t xml:space="preserve">, L. Tichenor</w:t>
      </w:r>
      <w:r>
        <w:t xml:space="preserve">, R. Webb</w:t>
      </w:r>
      <w:r>
        <w:t xml:space="preserve">, S. West</w:t>
      </w:r>
      <w:r>
        <w:t xml:space="preserve">, P. Wheeler</w:t>
      </w:r>
      <w:r>
        <w:t xml:space="preserve">, G. Williams</w:t>
      </w:r>
      <w:r>
        <w:t xml:space="preserve">, M. Wilson</w:t>
        <w:br/>
      </w:r>
    </w:p>
    <w:p>
      <w:pPr>
        <w:pStyle w:val="RecordBase"/>
      </w:pPr>
      <w:r>
        <w:t xml:space="preserve">	AN ACT relating to concealed deadly weapons.</w:t>
      </w:r>
    </w:p>
    <w:p>
      <w:pPr>
        <w:pStyle w:val="RecordBase"/>
      </w:pPr>
      <w:r>
        <w:t xml:space="preserve">	Amend KRS 237.109 and 237.110 to lower the age requirement for carrying concealed deadly weapons from 21 to 18; make technical corrections.</w:t>
        <w:br/>
      </w:r>
    </w:p>
    <w:p>
      <w:pPr>
        <w:pStyle w:val="RecordBase"/>
      </w:pPr>
      <w:r>
        <w:t xml:space="preserve">	Jan 15, 2026 - </w:t>
      </w:r>
      <w:r>
        <w:t xml:space="preserve">introduced in Senate</w:t>
      </w:r>
      <w:r>
        <w:t xml:space="preserve">; </w:t>
      </w:r>
      <w:r>
        <w:t xml:space="preserve">to</w:t>
      </w:r>
      <w:r>
        <w:t xml:space="preserve"> Committee on Committees (S)</w:t>
        <w:br/>
      </w:r>
    </w:p>
    <w:p>
      <w:pPr>
        <w:pStyle w:val="RecordBase"/>
      </w:pPr>
      <w:r>
        <w:rPr>
          <w:b/>
        </w:rPr>
        <w:t xml:space="preserve">SB76 (BR1569)</w:t>
      </w:r>
      <w:r>
        <w:rPr>
          <w:b/>
        </w:rPr>
        <w:t xml:space="preserve">/FN/LM</w:t>
      </w:r>
      <w:r>
        <w:t xml:space="preserve"> - A. Mays Bledsoe</w:t>
      </w:r>
      <w:r>
        <w:t xml:space="preserve">, J. Carpenter</w:t>
      </w:r>
      <w:r>
        <w:t xml:space="preserve">, G. Boswell</w:t>
      </w:r>
      <w:r>
        <w:t xml:space="preserve">, M. Deneen</w:t>
      </w:r>
      <w:r>
        <w:t xml:space="preserve">, D. Douglas</w:t>
      </w:r>
      <w:r>
        <w:t xml:space="preserve">, G. Elkins</w:t>
      </w:r>
      <w:r>
        <w:t xml:space="preserve">, S. Meredith</w:t>
      </w:r>
      <w:r>
        <w:t xml:space="preserve">, M. Nunn</w:t>
      </w:r>
      <w:r>
        <w:t xml:space="preserve">, S. West</w:t>
        <w:br/>
      </w:r>
    </w:p>
    <w:p>
      <w:pPr>
        <w:pStyle w:val="RecordBase"/>
      </w:pPr>
      <w:r>
        <w:t xml:space="preserve">	AN ACT relating to local occupational license fees and taxes.</w:t>
      </w:r>
    </w:p>
    <w:p>
      <w:pPr>
        <w:pStyle w:val="RecordBase"/>
      </w:pPr>
      <w:r>
        <w:t xml:space="preserve">	Amend KRS 68.180, 68.185, 160.482, and 160.607, relating to local occupational license fees, taxes, and limitations, to increase certain population thresholds from 300,000 to 500,000; EFFECTIVE August 1, 2026.</w:t>
        <w:br/>
      </w:r>
    </w:p>
    <w:p>
      <w:pPr>
        <w:pStyle w:val="RecordBaseCenter"/>
      </w:pPr>
      <w:r>
        <w:rPr>
          <w:b/>
        </w:rPr>
        <w:t xml:space="preserve">SB76 - AMENDMENTS</w:t>
      </w:r>
    </w:p>
    <w:p>
      <w:pPr>
        <w:pStyle w:val="RecordBase"/>
      </w:pPr>
      <w:r>
        <w:t xml:space="preserve">SCS1/FN</w:t>
      </w:r>
      <w:r>
        <w:t xml:space="preserve"> - </w:t>
      </w:r>
      <w:r>
        <w:t xml:space="preserve">Delete original provisions, except amend KRS 160.607, relating to the local occupational license tax for schools, to increase the population threshold at which the maximum tax rate may be increased from 300,000 to 500,000; EFFECTIVE August 1, 2026.</w:t>
        <w:br/>
      </w:r>
    </w:p>
    <w:p>
      <w:pPr>
        <w:pStyle w:val="RecordBase"/>
      </w:pPr>
      <w:r>
        <w:t xml:space="preserve">	Jan 13, 2026 - </w:t>
      </w:r>
      <w:r>
        <w:t xml:space="preserve">introduced in Senate</w:t>
      </w:r>
      <w:r>
        <w:t xml:space="preserve">; </w:t>
      </w:r>
      <w:r>
        <w:t xml:space="preserve">to</w:t>
      </w:r>
      <w:r>
        <w:t xml:space="preserve"> Committee on Committees (S)</w:t>
      </w:r>
    </w:p>
    <w:p>
      <w:pPr>
        <w:pStyle w:val="RecordBase"/>
      </w:pPr>
      <w:r>
        <w:t xml:space="preserve">	Jan 16, 2026 - </w:t>
      </w:r>
      <w:r>
        <w:t xml:space="preserve">to</w:t>
      </w:r>
      <w:r>
        <w:t xml:space="preserve"> Appropriations &amp; Revenue (S)</w:t>
      </w:r>
    </w:p>
    <w:p>
      <w:pPr>
        <w:pStyle w:val="RecordBase"/>
      </w:pPr>
      <w:r>
        <w:t xml:space="preserve">	Jan 21, 2026 - </w:t>
      </w:r>
      <w:r>
        <w:t xml:space="preserve">reported favorably, 1st reading, to Calendar with Committee Substitute (1)</w:t>
      </w:r>
    </w:p>
    <w:p>
      <w:pPr>
        <w:pStyle w:val="RecordBase"/>
      </w:pPr>
      <w:r>
        <w:t xml:space="preserve">	Jan 22, 2026 - </w:t>
      </w:r>
      <w:r>
        <w:t xml:space="preserve">2nd reading, to Rules</w:t>
      </w:r>
      <w:r>
        <w:t xml:space="preserve"> </w:t>
      </w:r>
      <w:r>
        <w:t xml:space="preserve">; </w:t>
      </w:r>
      <w:r>
        <w:t xml:space="preserve">posted for passage in the Regular Orders of the Day for Friday, January 23, 2026</w:t>
      </w:r>
      <w:r>
        <w:t xml:space="preserve"> </w:t>
      </w:r>
    </w:p>
    <w:p>
      <w:pPr>
        <w:pStyle w:val="RecordBase"/>
      </w:pPr>
      <w:r>
        <w:t xml:space="preserve">	Jan 23, 2026 - </w:t>
      </w:r>
      <w:r>
        <w:t xml:space="preserve">3rd reading, passed with 28-6 Committee Substitute (1)</w:t>
      </w:r>
      <w:r>
        <w:t xml:space="preserve"> </w:t>
      </w:r>
    </w:p>
    <w:p>
      <w:pPr>
        <w:pStyle w:val="RecordBase"/>
      </w:pPr>
      <w:r>
        <w:t xml:space="preserve">	Jan 27,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SB77 (BR1266)</w:t>
      </w:r>
      <w:r>
        <w:rPr>
          <w:b/>
        </w:rPr>
        <w:t xml:space="preserve"/>
      </w:r>
      <w:r>
        <w:t xml:space="preserve"> - D. Douglas</w:t>
      </w:r>
      <w:r>
        <w:t xml:space="preserve">, D. Carroll</w:t>
      </w:r>
      <w:r>
        <w:t xml:space="preserve">, S. Rawlings</w:t>
      </w:r>
      <w:r>
        <w:t xml:space="preserve">, A. Reed</w:t>
      </w:r>
      <w:r>
        <w:t xml:space="preserve">, L. Tichenor</w:t>
        <w:br/>
      </w:r>
    </w:p>
    <w:p>
      <w:pPr>
        <w:pStyle w:val="RecordBase"/>
      </w:pPr>
      <w:r>
        <w:t xml:space="preserve">	AN ACT relating to ibogaine research in the Commonwealth, making an appropriation therefor, and declaring an emergency.</w:t>
      </w:r>
    </w:p>
    <w:p>
      <w:pPr>
        <w:pStyle w:val="RecordBase"/>
      </w:pPr>
      <w:r>
        <w:t xml:space="preserve">	Create new sections of KRS Chapter 218A to define terms; establish the ibogaine research and intellectual property fund to be administered by the Department of Agriculture for the purpose of allowing the department to enter a public-private partnership with a drug developer to conduct a clinical drug development trial or trials related to the use of ibogaine for the treatment of opioid use disorder, co-occurring substance use disorder, or any other neurological or mental health condition for which ibogaine demonstrates efficacy; establish requirements for the department related to how it contracts with a drug developer related to ibogaine research and intellectual property; appropriate $21 million from the opioid abatement trust fund to the ibogaine research and intellectual property development fund in fiscal year 2026-2027 and in fiscal year 2027-2028; APPROPRIATION; EMERGENCY.</w:t>
        <w:br/>
      </w:r>
    </w:p>
    <w:p>
      <w:pPr>
        <w:pStyle w:val="RecordBase"/>
      </w:pPr>
      <w:r>
        <w:t xml:space="preserve">	Jan 13, 2026 - </w:t>
      </w:r>
      <w:r>
        <w:t xml:space="preserve">introduced in Senate</w:t>
      </w:r>
      <w:r>
        <w:t xml:space="preserve">; </w:t>
      </w:r>
      <w:r>
        <w:t xml:space="preserve">to</w:t>
      </w:r>
      <w:r>
        <w:t xml:space="preserve"> Committee on Committees (S)</w:t>
        <w:br/>
      </w:r>
    </w:p>
    <w:p>
      <w:pPr>
        <w:pStyle w:val="RecordBase"/>
      </w:pPr>
      <w:r>
        <w:rPr>
          <w:b/>
        </w:rPr>
        <w:t xml:space="preserve">SB78 (BR324)</w:t>
      </w:r>
      <w:r>
        <w:rPr>
          <w:b/>
        </w:rPr>
        <w:t xml:space="preserve">/AA/HM/LM/SP</w:t>
      </w:r>
      <w:r>
        <w:t xml:space="preserve"> - D. Douglas</w:t>
      </w:r>
      <w:r>
        <w:t xml:space="preserve">, M. Wilson</w:t>
        <w:br/>
      </w:r>
    </w:p>
    <w:p>
      <w:pPr>
        <w:pStyle w:val="RecordBase"/>
      </w:pPr>
      <w:r>
        <w:t xml:space="preserve">	AN ACT relating to health care provider credentialing.</w:t>
      </w:r>
    </w:p>
    <w:p>
      <w:pPr>
        <w:pStyle w:val="RecordBase"/>
      </w:pPr>
      <w:r>
        <w:t xml:space="preserve">	Create a new section of Subtitle 12 of KRS Chapter 304 to define terms; consolidate and modify existing credentialing requirements; require insurers and providers to use the Council for Affordable Quality Healthcare (CAQH) credentialing form; prohibit insurers from requiring or otherwise requesting a provider to disclose any information that is not requested on the CAQH form or that relates to a provider's former or current health condition under certain circumstances; prohibit insurers from requiring a provider to be board certified; amend KRS 18A.225 to require the state employee health plan to comply with the credentialing requirements; amend KRS 205.560 to conform; amend KRS 216B.155 to conform and to prohibit health care facilities licensed under KRS Chapter 216B from requiring or otherwise requesting a provider to disclose a former or current health condition under certain circumstances; amend KRS 304.17A-545 and 311.6207 to conform; repeal KRS 304.17A-525 and 304.17A-576, relating to credentialing to consolidate provisions; direct that certain provisions apply to contracts issued or renewed on or after the effective date of the Act; require administrative bodies to amend any administrative regulations that conflict with the Act.</w:t>
        <w:br/>
      </w:r>
    </w:p>
    <w:p>
      <w:pPr>
        <w:pStyle w:val="RecordBase"/>
      </w:pPr>
      <w:r>
        <w:t xml:space="preserve">	Jan 13, 2026 - </w:t>
      </w:r>
      <w:r>
        <w:t xml:space="preserve">introduced in Senate</w:t>
      </w:r>
      <w:r>
        <w:t xml:space="preserve">; </w:t>
      </w:r>
      <w:r>
        <w:t xml:space="preserve">to</w:t>
      </w:r>
      <w:r>
        <w:t xml:space="preserve"> Committee on Committees (S)</w:t>
      </w:r>
    </w:p>
    <w:p>
      <w:pPr>
        <w:pStyle w:val="RecordBase"/>
      </w:pPr>
      <w:r>
        <w:t xml:space="preserve">	Jan 15, 2026 - </w:t>
      </w:r>
      <w:r>
        <w:t xml:space="preserve">to</w:t>
      </w:r>
      <w:r>
        <w:t xml:space="preserve"> Health Services (S)</w:t>
        <w:br/>
      </w:r>
    </w:p>
    <w:p>
      <w:pPr>
        <w:pStyle w:val="RecordBase"/>
      </w:pPr>
      <w:r>
        <w:rPr>
          <w:b/>
        </w:rPr>
        <w:t xml:space="preserve">SB79 (BR1470)</w:t>
      </w:r>
      <w:r>
        <w:rPr>
          <w:b/>
        </w:rPr>
        <w:t xml:space="preserve">/LM</w:t>
      </w:r>
      <w:r>
        <w:t xml:space="preserve"> - J. Adams</w:t>
        <w:br/>
      </w:r>
    </w:p>
    <w:p>
      <w:pPr>
        <w:pStyle w:val="RecordBase"/>
      </w:pPr>
      <w:r>
        <w:t xml:space="preserve">	AN ACT proposing an amendment to Section 145 of the Constitution of Kentucky relating to persons entitled to vote.</w:t>
      </w:r>
    </w:p>
    <w:p>
      <w:pPr>
        <w:pStyle w:val="RecordBase"/>
      </w:pPr>
      <w:r>
        <w:t xml:space="preserve">	Propose to amend Section 145 of the Constitution of Kentucky to prohibit persons from voting who are determined to be mentally incompetent by a court of competent jurisdiction and such determination has not been set aside; provide ballot language; submit to voters for ratification or rejection.</w:t>
        <w:br/>
      </w:r>
    </w:p>
    <w:p>
      <w:pPr>
        <w:pStyle w:val="RecordBase"/>
      </w:pPr>
      <w:r>
        <w:t xml:space="preserve">	Jan 13, 2026 - </w:t>
      </w:r>
      <w:r>
        <w:t xml:space="preserve">introduced in Senate</w:t>
      </w:r>
      <w:r>
        <w:t xml:space="preserve">; </w:t>
      </w:r>
      <w:r>
        <w:t xml:space="preserve">to</w:t>
      </w:r>
      <w:r>
        <w:t xml:space="preserve"> Committee on Committees (S)</w:t>
        <w:br/>
      </w:r>
    </w:p>
    <w:p>
      <w:pPr>
        <w:pStyle w:val="RecordBase"/>
      </w:pPr>
      <w:r>
        <w:rPr>
          <w:b/>
        </w:rPr>
        <w:t xml:space="preserve">SB80 (BR274)</w:t>
      </w:r>
      <w:r>
        <w:rPr>
          <w:b/>
        </w:rPr>
        <w:t xml:space="preserve">/LM</w:t>
      </w:r>
      <w:r>
        <w:t xml:space="preserve"> - J. Higdon</w:t>
      </w:r>
      <w:r>
        <w:t xml:space="preserve">, K. Herron</w:t>
        <w:br/>
      </w:r>
    </w:p>
    <w:p>
      <w:pPr>
        <w:pStyle w:val="RecordBase"/>
      </w:pPr>
      <w:r>
        <w:t xml:space="preserve">	AN ACT proposing an amendment to Section 145 of the Constitution of Kentucky relating to restoration of rights.</w:t>
      </w:r>
    </w:p>
    <w:p>
      <w:pPr>
        <w:pStyle w:val="RecordBase"/>
      </w:pPr>
      <w:r>
        <w:t xml:space="preserve">	Propose to amend Section 145 of the Constitution of Kentucky to restore the voting rights of persons convicted of certain felonies after completion of imprisonment, probation, or parole; provide ballot language; submit to voters for ratification or rejection.</w:t>
        <w:br/>
      </w:r>
    </w:p>
    <w:p>
      <w:pPr>
        <w:pStyle w:val="RecordBase"/>
      </w:pPr>
      <w:r>
        <w:t xml:space="preserve">	Jan 13, 2026 - </w:t>
      </w:r>
      <w:r>
        <w:t xml:space="preserve">introduced in Senate</w:t>
      </w:r>
      <w:r>
        <w:t xml:space="preserve">; </w:t>
      </w:r>
      <w:r>
        <w:t xml:space="preserve">to</w:t>
      </w:r>
      <w:r>
        <w:t xml:space="preserve"> Committee on Committees (S)</w:t>
        <w:br/>
      </w:r>
    </w:p>
    <w:p>
      <w:pPr>
        <w:pStyle w:val="RecordBase"/>
      </w:pPr>
      <w:r>
        <w:rPr>
          <w:b/>
        </w:rPr>
        <w:t xml:space="preserve">SB81 (BR1704)</w:t>
      </w:r>
      <w:r>
        <w:rPr>
          <w:b/>
        </w:rPr>
        <w:t xml:space="preserve"/>
      </w:r>
      <w:r>
        <w:t xml:space="preserve"> - C. Armstrong</w:t>
        <w:br/>
      </w:r>
    </w:p>
    <w:p>
      <w:pPr>
        <w:pStyle w:val="RecordBase"/>
      </w:pPr>
      <w:r>
        <w:t xml:space="preserve">	AN ACT relating to the Kentucky child credit.</w:t>
      </w:r>
    </w:p>
    <w:p>
      <w:pPr>
        <w:pStyle w:val="RecordBase"/>
      </w:pPr>
      <w:r>
        <w:t xml:space="preserve">	Create a new section of KRS Chapter 141 to establish a refundable Kentucky child credit for taxpayers with qualifying children under the age of 6; authorize a maximum credit of $1,000 per qualifying child for individuals with income below $50,000 for single taxpayers and $100,000 for married taxpayers filing jointly; provide that individuals with incomes above the specified thresholds may be eligible for a reduced child credit; amend KRS 141.0205 to order the credit; amend KRS 131.190 to allow the Department of Revenue to report on the credit.</w:t>
        <w:br/>
      </w:r>
    </w:p>
    <w:p>
      <w:pPr>
        <w:pStyle w:val="RecordBase"/>
      </w:pPr>
      <w:r>
        <w:t xml:space="preserve">	Jan 13, 2026 - </w:t>
      </w:r>
      <w:r>
        <w:t xml:space="preserve">introduced in Senate</w:t>
      </w:r>
      <w:r>
        <w:t xml:space="preserve">; </w:t>
      </w:r>
      <w:r>
        <w:t xml:space="preserve">to</w:t>
      </w:r>
      <w:r>
        <w:t xml:space="preserve"> Committee on Committees (S)</w:t>
        <w:br/>
      </w:r>
    </w:p>
    <w:p>
      <w:pPr>
        <w:pStyle w:val="RecordBase"/>
      </w:pPr>
      <w:r>
        <w:rPr>
          <w:b/>
        </w:rPr>
        <w:t xml:space="preserve">SB82 (BR1295)</w:t>
      </w:r>
      <w:r>
        <w:rPr>
          <w:b/>
        </w:rPr>
        <w:t xml:space="preserve"/>
      </w:r>
      <w:r>
        <w:t xml:space="preserve"> - J. Adams</w:t>
      </w:r>
      <w:r>
        <w:t xml:space="preserve">, S. Madon</w:t>
      </w:r>
      <w:r>
        <w:t xml:space="preserve">, S. Rawlings</w:t>
      </w:r>
      <w:r>
        <w:t xml:space="preserve">, L. Tichenor</w:t>
        <w:br/>
      </w:r>
    </w:p>
    <w:p>
      <w:pPr>
        <w:pStyle w:val="RecordBase"/>
      </w:pPr>
      <w:r>
        <w:t xml:space="preserve">	AN ACT relating to administrative regulations for medications for substance use disorder and declaring an emergency.</w:t>
      </w:r>
    </w:p>
    <w:p>
      <w:pPr>
        <w:pStyle w:val="RecordBase"/>
      </w:pPr>
      <w:r>
        <w:t xml:space="preserve">	Create a new section of KRS Chapter 13A to find 201 KAR 9:270 and 201 KAR 20:065 deficient and void; create new sections of KRS Chapters 311, 313, 314, and 315 to establish that the State Board of Medical Licensure, Board of Dentistry, Kentucky Board of Nursing, and Kentucky Board of Pharmacy shall not promulgate administrative regulations that restrict or limit the prescribing, dispensing, or administering of buprenorphine-mono-product, buprenorphine-combined-with-naloxone, or any other Schedule III, IV, or V medication approved by the United States Food and Drug Administration for the treatment of a substance use disorder; EMERGENCY.</w:t>
        <w:br/>
      </w:r>
    </w:p>
    <w:p>
      <w:pPr>
        <w:pStyle w:val="RecordBase"/>
      </w:pPr>
      <w:r>
        <w:t xml:space="preserve">	Jan 13, 2026 - </w:t>
      </w:r>
      <w:r>
        <w:t xml:space="preserve">introduced in Senate</w:t>
      </w:r>
      <w:r>
        <w:t xml:space="preserve">; </w:t>
      </w:r>
      <w:r>
        <w:t xml:space="preserve">to</w:t>
      </w:r>
      <w:r>
        <w:t xml:space="preserve"> Committee on Committees (S)</w:t>
        <w:br/>
      </w:r>
    </w:p>
    <w:p>
      <w:pPr>
        <w:pStyle w:val="RecordBase"/>
      </w:pPr>
      <w:r>
        <w:rPr>
          <w:b/>
        </w:rPr>
        <w:t xml:space="preserve">SB83 (BR871)</w:t>
      </w:r>
      <w:r>
        <w:rPr>
          <w:b/>
        </w:rPr>
        <w:t xml:space="preserve"/>
      </w:r>
      <w:r>
        <w:t xml:space="preserve"> - G. Neal</w:t>
        <w:br/>
      </w:r>
    </w:p>
    <w:p>
      <w:pPr>
        <w:pStyle w:val="RecordBase"/>
      </w:pPr>
      <w:r>
        <w:t xml:space="preserve">	AN ACT relating to forcible entry and detainer.</w:t>
      </w:r>
    </w:p>
    <w:p>
      <w:pPr>
        <w:pStyle w:val="RecordBase"/>
      </w:pPr>
      <w:r>
        <w:t xml:space="preserve">	Create a new section of KRS 383.200 to 383.285 to require expungement of records in forcible detainer actions that are dismissed; allow for the expungement of the name of an unemancipated minor improperly named as a defendant in forcible detainer actions; amend KRS 383.250 to provide for sealing of records; direct that the required expungement of records of dismissed actions applies to forcible detainer actions brought on or after the effective date of the Act.</w:t>
        <w:br/>
      </w:r>
    </w:p>
    <w:p>
      <w:pPr>
        <w:pStyle w:val="RecordBase"/>
      </w:pPr>
      <w:r>
        <w:t xml:space="preserve">	Jan 13, 2026 - </w:t>
      </w:r>
      <w:r>
        <w:t xml:space="preserve">introduced in Senate</w:t>
      </w:r>
      <w:r>
        <w:t xml:space="preserve">; </w:t>
      </w:r>
      <w:r>
        <w:t xml:space="preserve">to</w:t>
      </w:r>
      <w:r>
        <w:t xml:space="preserve"> Committee on Committees (S)</w:t>
        <w:br/>
      </w:r>
    </w:p>
    <w:p>
      <w:pPr>
        <w:pStyle w:val="RecordBase"/>
      </w:pPr>
      <w:r>
        <w:rPr>
          <w:b/>
        </w:rPr>
        <w:t xml:space="preserve">SB84 (BR1668)</w:t>
      </w:r>
      <w:r>
        <w:rPr>
          <w:b/>
        </w:rPr>
        <w:t xml:space="preserve">/LM</w:t>
      </w:r>
      <w:r>
        <w:t xml:space="preserve"> - M. Deneen</w:t>
        <w:br/>
      </w:r>
    </w:p>
    <w:p>
      <w:pPr>
        <w:pStyle w:val="RecordBase"/>
      </w:pPr>
      <w:r>
        <w:t xml:space="preserve">	AN ACT relating to timely emergency response by coroners, making an appropriation therefor and declaring an emergency.</w:t>
      </w:r>
    </w:p>
    <w:p>
      <w:pPr>
        <w:pStyle w:val="RecordBase"/>
      </w:pPr>
      <w:r>
        <w:t xml:space="preserve">	Create a new section of KRS Chapter 39A to require the county coroners, in consultation with the Kentucky Coroners Association, to create emergency response areas and equip each district with an emergency response trailer with necessary equipment to adequately respond to a multiple fatality event; require the Division of Emergency Management to promulgate administrative regulations; APPROPRIATION; EMERGENCY.</w:t>
        <w:br/>
      </w:r>
    </w:p>
    <w:p>
      <w:pPr>
        <w:pStyle w:val="RecordBase"/>
      </w:pPr>
      <w:r>
        <w:t xml:space="preserve">	Jan 13, 2026 - </w:t>
      </w:r>
      <w:r>
        <w:t xml:space="preserve">introduced in Senate</w:t>
      </w:r>
      <w:r>
        <w:t xml:space="preserve">; </w:t>
      </w:r>
      <w:r>
        <w:t xml:space="preserve">to</w:t>
      </w:r>
      <w:r>
        <w:t xml:space="preserve"> Committee on Committees (S)</w:t>
      </w:r>
    </w:p>
    <w:p>
      <w:pPr>
        <w:pStyle w:val="RecordBase"/>
      </w:pPr>
      <w:r>
        <w:t xml:space="preserve">	Jan 28, 2026 - </w:t>
      </w:r>
      <w:r>
        <w:t xml:space="preserve">to</w:t>
      </w:r>
      <w:r>
        <w:t xml:space="preserve"> Veterans, Military Affairs, &amp; Public Protection (S)</w:t>
      </w:r>
    </w:p>
    <w:p>
      <w:pPr>
        <w:pStyle w:val="RecordBase"/>
      </w:pPr>
      <w:r>
        <w:t xml:space="preserve">	Jan 29, 2026 - </w:t>
      </w:r>
      <w:r>
        <w:t xml:space="preserve">reported favorably, 1st reading, to Calendar</w:t>
        <w:br/>
      </w:r>
    </w:p>
    <w:p>
      <w:pPr>
        <w:pStyle w:val="RecordBase"/>
      </w:pPr>
      <w:r>
        <w:rPr>
          <w:b/>
        </w:rPr>
        <w:t xml:space="preserve">SB85 (BR1087)</w:t>
      </w:r>
      <w:r>
        <w:rPr>
          <w:b/>
        </w:rPr>
        <w:t xml:space="preserve"/>
      </w:r>
      <w:r>
        <w:t xml:space="preserve"> - R. Webb</w:t>
      </w:r>
      <w:r>
        <w:t xml:space="preserve">, D. Carroll</w:t>
        <w:br/>
      </w:r>
    </w:p>
    <w:p>
      <w:pPr>
        <w:pStyle w:val="RecordBase"/>
      </w:pPr>
      <w:r>
        <w:t xml:space="preserve">	AN ACT relating to designating a special needs trust to receive state-administered retirement benefits.</w:t>
      </w:r>
    </w:p>
    <w:p>
      <w:pPr>
        <w:pStyle w:val="RecordBase"/>
      </w:pPr>
      <w:r>
        <w:t xml:space="preserve">	Amend KRS 16.505, 61.510, and 78.510 to define "special needs trust" (SNT) for purposes of the State Police Retirement System, Kentucky Employees Retirement System, and County Employees Retirement System; amend the definition of "beneficiary" to include a SNT; amend KRS 16.578 to allow a SNT to receive a lifetime retirement payment if a member dies before retirement; amend KRS 61.635 to allow a person who is the beneficiary of a SNT to be designated as the beneficiary of a lifetime retirement benefit; require the trustee of a SNT to notify the Kentucky Public Pensions Authority (KPPA) upon the death of the beneficiary of a SNT and repay any payment not properly payable to the SNT; allow KPPA to promulgate administrative regulations to administer the SNT provisions; amend KRS 61.640 to allow a SNT to receive a lifetime retirement payment if a member dies before retirement; amend KRS 61.690 to allow a recipient or legal representative to direct retirement benefits to be paid to a SNT and clarify that it is not an assignment or transfer; amend KRS 78.5532 to allow a SNT to receive a lifetime retirement benefit if a member dies before retirement; amend KRS 161.525, relating to the Teachers' Retirement System (TRS) to allow a SNT to receive a lifetime annuity if a member dies before retirement; amend KRS 161.640 to allow checks to be sent by mail to the trustee of a SNT; require the trustee to notify the TRS upon the death of the beneficiary; require any payments not properly payable to the SNT to be repaid to TRS; allow TRS to promulgate administrative regulations to administer the SNT provisions; amend KRS 161.700 to require TRS to assign annuity payments to a SNT, issue payments to the trustee, and prevent annuity payments from being used to reimburse any state for any Medicaid benefits paid on behalf of the beneficiary of a SNT; amend KRS 21.420, relating to the Judicial Retirement Plan, to allow for a SNT to be selected as a beneficiary, and define "special needs trust"; amend KRS 21.425 to allow a member to designate a SNT to receive lifetime survivorship benefits on behalf of a surviving spouse, dependent child, or disabled child.</w:t>
        <w:br/>
      </w:r>
    </w:p>
    <w:p>
      <w:pPr>
        <w:pStyle w:val="RecordBase"/>
      </w:pPr>
      <w:r>
        <w:t xml:space="preserve">	Jan 13, 2026 - </w:t>
      </w:r>
      <w:r>
        <w:t xml:space="preserve">introduced in Senate</w:t>
      </w:r>
      <w:r>
        <w:t xml:space="preserve">; </w:t>
      </w:r>
      <w:r>
        <w:t xml:space="preserve">to</w:t>
      </w:r>
      <w:r>
        <w:t xml:space="preserve"> Committee on Committees (S)</w:t>
        <w:br/>
      </w:r>
    </w:p>
    <w:p>
      <w:pPr>
        <w:pStyle w:val="RecordBase"/>
      </w:pPr>
      <w:r>
        <w:rPr>
          <w:b/>
        </w:rPr>
        <w:t xml:space="preserve">SB86 (BR1240)</w:t>
      </w:r>
      <w:r>
        <w:rPr>
          <w:b/>
        </w:rPr>
        <w:t xml:space="preserve">/CI/LM</w:t>
      </w:r>
      <w:r>
        <w:t xml:space="preserve"> - P. Wheeler</w:t>
      </w:r>
      <w:r>
        <w:t xml:space="preserve">, G. Boswell</w:t>
      </w:r>
      <w:r>
        <w:t xml:space="preserve">, D. Douglas</w:t>
      </w:r>
      <w:r>
        <w:t xml:space="preserve">, S. Madon</w:t>
      </w:r>
      <w:r>
        <w:t xml:space="preserve">, S. Meredith</w:t>
      </w:r>
      <w:r>
        <w:t xml:space="preserve">, R. Mills</w:t>
      </w:r>
      <w:r>
        <w:t xml:space="preserve">, M. Nunn</w:t>
      </w:r>
      <w:r>
        <w:t xml:space="preserve">, S. Rawlings</w:t>
      </w:r>
      <w:r>
        <w:t xml:space="preserve">, A. Reed</w:t>
      </w:r>
      <w:r>
        <w:t xml:space="preserve">, L. Tichenor</w:t>
        <w:br/>
      </w:r>
    </w:p>
    <w:p>
      <w:pPr>
        <w:pStyle w:val="RecordBase"/>
      </w:pPr>
      <w:r>
        <w:t xml:space="preserve">	AN ACT relating to state and local collaboration with federal immigration law enforcement.</w:t>
      </w:r>
    </w:p>
    <w:p>
      <w:pPr>
        <w:pStyle w:val="RecordBase"/>
      </w:pPr>
      <w:r>
        <w:t xml:space="preserve">	Create a new section of KRS Chapter 61 to define "Jail Enforcement Model," "Task Force Model," and "Warrant Service Officer Model"; require local law enforcement and the Kentucky State Police to enter into agreements with the United States Immigration and Customs Enforcement to participate in programs established under section 287(g) of the Immigration and Nationality Act, 8 U.S.C. sec. 1357.</w:t>
        <w:br/>
      </w:r>
    </w:p>
    <w:p>
      <w:pPr>
        <w:pStyle w:val="RecordBase"/>
      </w:pPr>
      <w:r>
        <w:t xml:space="preserve">	Jan 13, 2026 - </w:t>
      </w:r>
      <w:r>
        <w:t xml:space="preserve">introduced in Senate</w:t>
      </w:r>
      <w:r>
        <w:t xml:space="preserve">; </w:t>
      </w:r>
      <w:r>
        <w:t xml:space="preserve">to</w:t>
      </w:r>
      <w:r>
        <w:t xml:space="preserve"> Committee on Committees (S)</w:t>
        <w:br/>
      </w:r>
    </w:p>
    <w:p>
      <w:pPr>
        <w:pStyle w:val="RecordBase"/>
      </w:pPr>
      <w:r>
        <w:rPr>
          <w:b/>
        </w:rPr>
        <w:t xml:space="preserve">SB87 (BR1394)</w:t>
      </w:r>
      <w:r>
        <w:rPr>
          <w:b/>
        </w:rPr>
        <w:t xml:space="preserve"/>
      </w:r>
      <w:r>
        <w:t xml:space="preserve"> - G. Elkins</w:t>
        <w:br/>
      </w:r>
    </w:p>
    <w:p>
      <w:pPr>
        <w:pStyle w:val="RecordBase"/>
      </w:pPr>
      <w:r>
        <w:t xml:space="preserve">	AN ACT relating to the provision of financial services and products by credit unions.</w:t>
      </w:r>
    </w:p>
    <w:p>
      <w:pPr>
        <w:pStyle w:val="RecordBase"/>
      </w:pPr>
      <w:r>
        <w:t xml:space="preserve">	Amend KRS 66.480 to allow local government and school district investments in United States obligations by a repurchase agreement with a credit union and in interest-bearing accounts issued through a credit union; amend KRS 41.010 to redefine "bank" and "state depository" to include credit unions; amend KRS 41.070 to prohibit receipts from being held, used, or deposited in a personal or special credit union account; amend KRS 41.220 to allow credit unions to be designated as state depositories; amend KRS 41.240, 41.250, 41.300, 30A.120, and 30A.200 to conform.</w:t>
        <w:br/>
      </w:r>
    </w:p>
    <w:p>
      <w:pPr>
        <w:pStyle w:val="RecordBase"/>
      </w:pPr>
      <w:r>
        <w:t xml:space="preserve">	Jan 14, 2026 - </w:t>
      </w:r>
      <w:r>
        <w:t xml:space="preserve">introduced in Senate</w:t>
      </w:r>
      <w:r>
        <w:t xml:space="preserve">; </w:t>
      </w:r>
      <w:r>
        <w:t xml:space="preserve">to</w:t>
      </w:r>
      <w:r>
        <w:t xml:space="preserve"> Committee on Committees (S)</w:t>
        <w:br/>
      </w:r>
    </w:p>
    <w:p>
      <w:pPr>
        <w:pStyle w:val="RecordBase"/>
      </w:pPr>
      <w:r>
        <w:rPr>
          <w:b/>
        </w:rPr>
        <w:t xml:space="preserve">SB88 (BR949)</w:t>
      </w:r>
      <w:r>
        <w:rPr>
          <w:b/>
        </w:rPr>
        <w:t xml:space="preserve"/>
      </w:r>
      <w:r>
        <w:t xml:space="preserve"> - C. Armstrong</w:t>
        <w:br/>
      </w:r>
    </w:p>
    <w:p>
      <w:pPr>
        <w:pStyle w:val="RecordBase"/>
      </w:pPr>
      <w:r>
        <w:t xml:space="preserve">	AN ACT relating to protection from extreme weather conditions.</w:t>
      </w:r>
    </w:p>
    <w:p>
      <w:pPr>
        <w:pStyle w:val="RecordBase"/>
      </w:pPr>
      <w:r>
        <w:t xml:space="preserve">	Create a new section of KRS Chapter 278 to define terms and require a utility to submit a disconnection plan to the Public Service Commission that prohibits the utility from suspending residential service during extreme weather conditions; make the disconnection plan available on both the commission and the utility's website.</w:t>
        <w:br/>
      </w:r>
    </w:p>
    <w:p>
      <w:pPr>
        <w:pStyle w:val="RecordBase"/>
      </w:pPr>
      <w:r>
        <w:t xml:space="preserve">	Jan 14, 2026 - </w:t>
      </w:r>
      <w:r>
        <w:t xml:space="preserve">introduced in Senate</w:t>
      </w:r>
      <w:r>
        <w:t xml:space="preserve">; </w:t>
      </w:r>
      <w:r>
        <w:t xml:space="preserve">to</w:t>
      </w:r>
      <w:r>
        <w:t xml:space="preserve"> Committee on Committees (S)</w:t>
        <w:br/>
      </w:r>
    </w:p>
    <w:p>
      <w:pPr>
        <w:pStyle w:val="RecordBase"/>
      </w:pPr>
      <w:r>
        <w:rPr>
          <w:b/>
        </w:rPr>
        <w:t xml:space="preserve">SB89 (BR1434)</w:t>
      </w:r>
      <w:r>
        <w:rPr>
          <w:b/>
        </w:rPr>
        <w:t xml:space="preserve"/>
      </w:r>
      <w:r>
        <w:t xml:space="preserve"> - R. Girdler</w:t>
        <w:br/>
      </w:r>
    </w:p>
    <w:p>
      <w:pPr>
        <w:pStyle w:val="RecordBase"/>
      </w:pPr>
      <w:r>
        <w:t xml:space="preserve">	AN ACT relating to grandparent visitation.</w:t>
      </w:r>
    </w:p>
    <w:p>
      <w:pPr>
        <w:pStyle w:val="RecordBase"/>
      </w:pPr>
      <w:r>
        <w:t xml:space="preserve">	Amend KRS 405.021 to establish factors for a court to consider in determining the visitation rights of grandparents; amend KRS 620.090 to conform; make technical changes.</w:t>
        <w:br/>
      </w:r>
    </w:p>
    <w:p>
      <w:pPr>
        <w:pStyle w:val="RecordBase"/>
      </w:pPr>
      <w:r>
        <w:t xml:space="preserve">	Jan 15, 2026 - </w:t>
      </w:r>
      <w:r>
        <w:t xml:space="preserve">introduced in Senate</w:t>
      </w:r>
      <w:r>
        <w:t xml:space="preserve">; </w:t>
      </w:r>
      <w:r>
        <w:t xml:space="preserve">to</w:t>
      </w:r>
      <w:r>
        <w:t xml:space="preserve"> Committee on Committees (S)</w:t>
        <w:br/>
      </w:r>
    </w:p>
    <w:p>
      <w:pPr>
        <w:pStyle w:val="RecordBase"/>
      </w:pPr>
      <w:r>
        <w:rPr>
          <w:b/>
        </w:rPr>
        <w:t xml:space="preserve">SB90 (BR1209)</w:t>
      </w:r>
      <w:r>
        <w:rPr>
          <w:b/>
        </w:rPr>
        <w:t xml:space="preserve">/CI</w:t>
      </w:r>
      <w:r>
        <w:t xml:space="preserve"> - B. Storm</w:t>
      </w:r>
      <w:r>
        <w:t xml:space="preserve">, D. Carroll</w:t>
      </w:r>
      <w:r>
        <w:t xml:space="preserve">, M. Deneen</w:t>
        <w:br/>
      </w:r>
    </w:p>
    <w:p>
      <w:pPr>
        <w:pStyle w:val="RecordBase"/>
      </w:pPr>
      <w:r>
        <w:t xml:space="preserve">	AN ACT relating to the behavioral health conditional dismissal program.</w:t>
      </w:r>
    </w:p>
    <w:p>
      <w:pPr>
        <w:pStyle w:val="RecordBase"/>
      </w:pPr>
      <w:r>
        <w:t xml:space="preserve">	Amend KRS 533.272 to extend the behavioral health conditional dismissal program pilot project until January 1, 2031; amend KRS 533.288 to extend the Behavioral Health Conditional Dismissal Program Implementation Council until December 31, 2031; amend 2022 Ky. Acts ch. 230, sec. 13, to establish that moneys appropriated for the behavioral health conditional dismissal program through June 30, 2026, shall not lapse and shall be carried forward.</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14, 2026 - </w:t>
      </w:r>
      <w:r>
        <w:t xml:space="preserve">to</w:t>
      </w:r>
      <w:r>
        <w:t xml:space="preserve"> Judiciary (S)</w:t>
      </w:r>
    </w:p>
    <w:p>
      <w:pPr>
        <w:pStyle w:val="RecordBase"/>
      </w:pPr>
      <w:r>
        <w:t xml:space="preserve">	Jan 15, 2026 - </w:t>
      </w:r>
      <w:r>
        <w:t xml:space="preserve">reported favorably, 1st reading, to Calendar</w:t>
      </w:r>
    </w:p>
    <w:p>
      <w:pPr>
        <w:pStyle w:val="RecordBase"/>
      </w:pPr>
      <w:r>
        <w:t xml:space="preserve">	Jan 16, 2026 - </w:t>
      </w:r>
      <w:r>
        <w:t xml:space="preserve">2nd reading, to Rules</w:t>
      </w:r>
      <w:r>
        <w:t xml:space="preserve"> </w:t>
      </w:r>
    </w:p>
    <w:p>
      <w:pPr>
        <w:pStyle w:val="RecordBase"/>
      </w:pPr>
      <w:r>
        <w:t xml:space="preserve">	Jan 20, 2026 - </w:t>
      </w:r>
      <w:r>
        <w:t xml:space="preserve">posted for passage in the Regular Orders of the Day for Thursday, January 22, 2026</w:t>
      </w:r>
      <w:r>
        <w:t xml:space="preserve"> </w:t>
      </w:r>
    </w:p>
    <w:p>
      <w:pPr>
        <w:pStyle w:val="RecordBase"/>
      </w:pPr>
      <w:r>
        <w:t xml:space="preserve">	Jan 22, 2026 - </w:t>
      </w:r>
      <w:r>
        <w:t xml:space="preserve">3rd reading, passed 37-0</w:t>
      </w:r>
      <w:r>
        <w:t xml:space="preserve"> </w:t>
      </w:r>
    </w:p>
    <w:p>
      <w:pPr>
        <w:pStyle w:val="RecordBase"/>
      </w:pPr>
      <w:r>
        <w:t xml:space="preserve">	Jan 23,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SB91 (BR459)</w:t>
      </w:r>
      <w:r>
        <w:rPr>
          <w:b/>
        </w:rPr>
        <w:t xml:space="preserve">/LM</w:t>
      </w:r>
      <w:r>
        <w:t xml:space="preserve"> - S. Rawlings</w:t>
      </w:r>
      <w:r>
        <w:t xml:space="preserve">, L. Tichenor</w:t>
      </w:r>
      <w:r>
        <w:t xml:space="preserve">, D. Douglas</w:t>
      </w:r>
      <w:r>
        <w:t xml:space="preserve">, G. Williams</w:t>
        <w:br/>
      </w:r>
    </w:p>
    <w:p>
      <w:pPr>
        <w:pStyle w:val="RecordBase"/>
      </w:pPr>
      <w:r>
        <w:t xml:space="preserve">	AN ACT relating to standardizing real property tax bills.</w:t>
      </w:r>
    </w:p>
    <w:p>
      <w:pPr>
        <w:pStyle w:val="RecordBase"/>
      </w:pPr>
      <w:r>
        <w:t xml:space="preserve">	Create a new section of KRS Chapter 134 to require use of a standardized form for all real property tax bills; require the Department of Revenue to prescribe the form and make it available to all taxing districts that levy a property tax on real property; specify provisions to be included on the form; exempt certificates of delinquency and third-party purchasers from the form requirements.</w:t>
        <w:br/>
      </w:r>
    </w:p>
    <w:p>
      <w:pPr>
        <w:pStyle w:val="RecordBase"/>
      </w:pPr>
      <w:r>
        <w:t xml:space="preserve">	Jan 08, 2026 - </w:t>
      </w:r>
      <w:r>
        <w:t xml:space="preserve">introduced in Senate</w:t>
      </w:r>
      <w:r>
        <w:t xml:space="preserve">; </w:t>
      </w:r>
      <w:r>
        <w:t xml:space="preserve">to</w:t>
      </w:r>
      <w:r>
        <w:t xml:space="preserve"> Committee on Committees (S)</w:t>
        <w:br/>
      </w:r>
    </w:p>
    <w:p>
      <w:pPr>
        <w:pStyle w:val="RecordBase"/>
      </w:pPr>
      <w:r>
        <w:rPr>
          <w:b/>
        </w:rPr>
        <w:t xml:space="preserve">SB92 (BR996)</w:t>
      </w:r>
      <w:r>
        <w:rPr>
          <w:b/>
        </w:rPr>
        <w:t xml:space="preserve"/>
      </w:r>
      <w:r>
        <w:t xml:space="preserve"> - J. Adams</w:t>
      </w:r>
      <w:r>
        <w:t xml:space="preserve">, D. Carroll</w:t>
      </w:r>
      <w:r>
        <w:t xml:space="preserve">, M. Deneen</w:t>
        <w:br/>
      </w:r>
    </w:p>
    <w:p>
      <w:pPr>
        <w:pStyle w:val="RecordBase"/>
      </w:pPr>
      <w:r>
        <w:t xml:space="preserve">	AN ACT relating to Medicaid coverage for palliative care.</w:t>
      </w:r>
    </w:p>
    <w:p>
      <w:pPr>
        <w:pStyle w:val="RecordBase"/>
      </w:pPr>
      <w:r>
        <w:t xml:space="preserve">	Create a new section of KRS Chapter 205 to require Medicaid coverage for palliative care services; establish eligibility criteria and service requirements; require the Department for Medicaid Services to promulgate administrative regulations; require the Cabinet for Health and Family Services or the Department for Medicaid Services to seek federal approval if it is determined that such approval is necessary; provide authorization from the General Assembly to make changes to the Medicaid program as required under KRS 205.5372(1).</w:t>
        <w:br/>
      </w:r>
    </w:p>
    <w:p>
      <w:pPr>
        <w:pStyle w:val="RecordBase"/>
      </w:pPr>
      <w:r>
        <w:t xml:space="preserve">	Jan 08, 2026 - </w:t>
      </w:r>
      <w:r>
        <w:t xml:space="preserve">introduced in Senate</w:t>
      </w:r>
      <w:r>
        <w:t xml:space="preserve">; </w:t>
      </w:r>
      <w:r>
        <w:t xml:space="preserve">to</w:t>
      </w:r>
      <w:r>
        <w:t xml:space="preserve"> Committee on Committees (S)</w:t>
        <w:br/>
      </w:r>
    </w:p>
    <w:p>
      <w:pPr>
        <w:pStyle w:val="RecordBase"/>
      </w:pPr>
      <w:r>
        <w:rPr>
          <w:b/>
        </w:rPr>
        <w:t xml:space="preserve">SB93 (BR1142)</w:t>
      </w:r>
      <w:r>
        <w:rPr>
          <w:b/>
        </w:rPr>
        <w:t xml:space="preserve">/LM</w:t>
      </w:r>
      <w:r>
        <w:t xml:space="preserve"> - C. Armstrong</w:t>
        <w:br/>
      </w:r>
    </w:p>
    <w:p>
      <w:pPr>
        <w:pStyle w:val="RecordBase"/>
      </w:pPr>
      <w:r>
        <w:t xml:space="preserve">	AN ACT proposing to create a new section of the Constitution of Kentucky relating to Medicaid expansion.</w:t>
      </w:r>
    </w:p>
    <w:p>
      <w:pPr>
        <w:pStyle w:val="RecordBase"/>
      </w:pPr>
      <w:r>
        <w:t xml:space="preserve">	Propose to create a new section of the Constitution of Kentucky to enshrine Medicaid expansion coverage; direct the Secretary of State to advertise the proposed constitutional amendment prior to a general election vote; provide ballot language; submit to voters for ratification or rejection.</w:t>
        <w:br/>
      </w:r>
    </w:p>
    <w:p>
      <w:pPr>
        <w:pStyle w:val="RecordBase"/>
      </w:pPr>
      <w:r>
        <w:t xml:space="preserve">	Jan 08, 2026 - </w:t>
      </w:r>
      <w:r>
        <w:t xml:space="preserve">introduced in Senate</w:t>
      </w:r>
      <w:r>
        <w:t xml:space="preserve">; </w:t>
      </w:r>
      <w:r>
        <w:t xml:space="preserve">to</w:t>
      </w:r>
      <w:r>
        <w:t xml:space="preserve"> Committee on Committees (S)</w:t>
        <w:br/>
      </w:r>
    </w:p>
    <w:p>
      <w:pPr>
        <w:pStyle w:val="RecordBase"/>
      </w:pPr>
      <w:r>
        <w:rPr>
          <w:b/>
        </w:rPr>
        <w:t xml:space="preserve">SB94 (BR410)</w:t>
      </w:r>
      <w:r>
        <w:rPr>
          <w:b/>
        </w:rPr>
        <w:t xml:space="preserve"/>
      </w:r>
      <w:r>
        <w:t xml:space="preserve"> - M. Wilson</w:t>
      </w:r>
      <w:r>
        <w:t xml:space="preserve">, A. Reed</w:t>
      </w:r>
      <w:r>
        <w:t xml:space="preserve">, M. Deneen</w:t>
      </w:r>
      <w:r>
        <w:t xml:space="preserve">, D. Givens</w:t>
      </w:r>
      <w:r>
        <w:t xml:space="preserve">, M. Nemes</w:t>
      </w:r>
      <w:r>
        <w:t xml:space="preserve">, B. Storm</w:t>
      </w:r>
      <w:r>
        <w:t xml:space="preserve">, P. Wheeler</w:t>
      </w:r>
      <w:r>
        <w:t xml:space="preserve">, M. Wise</w:t>
        <w:br/>
      </w:r>
    </w:p>
    <w:p>
      <w:pPr>
        <w:pStyle w:val="RecordBase"/>
      </w:pPr>
      <w:r>
        <w:t xml:space="preserve">	AN ACT relating to motor vehicle dealers.</w:t>
      </w:r>
    </w:p>
    <w:p>
      <w:pPr>
        <w:pStyle w:val="RecordBase"/>
      </w:pPr>
      <w:r>
        <w:t xml:space="preserve">	Amend KRS 190.046 to define "parts," "qualifying repair," "qualifying repair order," "repair order," "warranty," and "warranty work"; establish requirements for dealer performance of warranty work, including time allowances, labor rates, parts markups, and payment procedures and terms.</w:t>
        <w:br/>
      </w:r>
    </w:p>
    <w:p>
      <w:pPr>
        <w:pStyle w:val="RecordBase"/>
      </w:pPr>
      <w:r>
        <w:t xml:space="preserve">	Jan 08, 2026 - </w:t>
      </w:r>
      <w:r>
        <w:t xml:space="preserve">introduced in Senate</w:t>
      </w:r>
      <w:r>
        <w:t xml:space="preserve">; </w:t>
      </w:r>
      <w:r>
        <w:t xml:space="preserve">to</w:t>
      </w:r>
      <w:r>
        <w:t xml:space="preserve"> Committee on Committees (S)</w:t>
        <w:br/>
      </w:r>
    </w:p>
    <w:p>
      <w:pPr>
        <w:pStyle w:val="RecordBase"/>
      </w:pPr>
      <w:r>
        <w:rPr>
          <w:b/>
        </w:rPr>
        <w:t xml:space="preserve">SB95 (BR1603)</w:t>
      </w:r>
      <w:r>
        <w:rPr>
          <w:b/>
        </w:rPr>
        <w:t xml:space="preserve"/>
      </w:r>
      <w:r>
        <w:t xml:space="preserve"> - S. Madon</w:t>
      </w:r>
      <w:r>
        <w:t xml:space="preserve">, M. Nunn</w:t>
      </w:r>
      <w:r>
        <w:t xml:space="preserve">, P. Wheeler</w:t>
        <w:br/>
      </w:r>
    </w:p>
    <w:p>
      <w:pPr>
        <w:pStyle w:val="RecordBase"/>
      </w:pPr>
      <w:r>
        <w:t xml:space="preserve">	AN ACT relating to school transportation and declaring an emergency.</w:t>
      </w:r>
    </w:p>
    <w:p>
      <w:pPr>
        <w:pStyle w:val="RecordBase"/>
      </w:pPr>
      <w:r>
        <w:t xml:space="preserve">	Amend KRS 156.153 to permit schools to use non-school bus passenger vehicles designed for 10, instead of 9, or fewer passengers; limit statewide driver qualification, training, and drug testing requirements to drivers of non-school bus passenger vehicles along regular bus routes; EMERGENCY.</w:t>
        <w:br/>
      </w:r>
    </w:p>
    <w:p>
      <w:pPr>
        <w:pStyle w:val="RecordBase"/>
      </w:pPr>
      <w:r>
        <w:t xml:space="preserve">	Jan 08, 2026 - </w:t>
      </w:r>
      <w:r>
        <w:t xml:space="preserve">introduced in Senate</w:t>
      </w:r>
      <w:r>
        <w:t xml:space="preserve">; </w:t>
      </w:r>
      <w:r>
        <w:t xml:space="preserve">to</w:t>
      </w:r>
      <w:r>
        <w:t xml:space="preserve"> Committee on Committees (S)</w:t>
        <w:br/>
      </w:r>
    </w:p>
    <w:p>
      <w:pPr>
        <w:pStyle w:val="RecordBase"/>
      </w:pPr>
      <w:r>
        <w:rPr>
          <w:b/>
        </w:rPr>
        <w:t xml:space="preserve">SB96 (BR499)</w:t>
      </w:r>
      <w:r>
        <w:rPr>
          <w:b/>
        </w:rPr>
        <w:t xml:space="preserve"/>
      </w:r>
      <w:r>
        <w:t xml:space="preserve"> - G. Neal</w:t>
      </w:r>
      <w:r>
        <w:t xml:space="preserve">, R. Thomas</w:t>
      </w:r>
      <w:r>
        <w:t xml:space="preserve">, C. Armstrong</w:t>
      </w:r>
      <w:r>
        <w:t xml:space="preserve">, K. Berg</w:t>
      </w:r>
      <w:r>
        <w:t xml:space="preserve">, G. Clemons</w:t>
        <w:br/>
      </w:r>
    </w:p>
    <w:p>
      <w:pPr>
        <w:pStyle w:val="RecordBase"/>
      </w:pPr>
      <w:r>
        <w:t xml:space="preserve">	AN ACT relating to sickle cell disease.</w:t>
      </w:r>
    </w:p>
    <w:p>
      <w:pPr>
        <w:pStyle w:val="RecordBase"/>
      </w:pPr>
      <w:r>
        <w:t xml:space="preserve">	Create a new section of KRS Chapter 216B to require each hospital licensed by the Cabinet for Health and Family Services to establish policies and procedures to improve care for sickle cell disease patients, develop programs to prevent and address addiction risks for sickle cell disease patients, and provide patients with education and resources by January 1, 2027.</w:t>
        <w:br/>
      </w:r>
    </w:p>
    <w:p>
      <w:pPr>
        <w:pStyle w:val="RecordBase"/>
      </w:pPr>
      <w:r>
        <w:t xml:space="preserve">	Jan 08, 2026 - </w:t>
      </w:r>
      <w:r>
        <w:t xml:space="preserve">introduced in Senate</w:t>
      </w:r>
      <w:r>
        <w:t xml:space="preserve">; </w:t>
      </w:r>
      <w:r>
        <w:t xml:space="preserve">to</w:t>
      </w:r>
      <w:r>
        <w:t xml:space="preserve"> Committee on Committees (S)</w:t>
        <w:br/>
      </w:r>
    </w:p>
    <w:p>
      <w:pPr>
        <w:pStyle w:val="RecordBase"/>
      </w:pPr>
      <w:r>
        <w:rPr>
          <w:b/>
        </w:rPr>
        <w:t xml:space="preserve">SB97 (BR1263)</w:t>
      </w:r>
      <w:r>
        <w:rPr>
          <w:b/>
        </w:rPr>
        <w:t xml:space="preserve">/AA/HM/LM/SP</w:t>
      </w:r>
      <w:r>
        <w:t xml:space="preserve"> - R. Girdler</w:t>
      </w:r>
      <w:r>
        <w:t xml:space="preserve">, J. Adams</w:t>
        <w:br/>
      </w:r>
    </w:p>
    <w:p>
      <w:pPr>
        <w:pStyle w:val="RecordBase"/>
      </w:pPr>
      <w:r>
        <w:t xml:space="preserve">	AN ACT relating to coverage for prostheses and orthoses.</w:t>
      </w:r>
    </w:p>
    <w:p>
      <w:pPr>
        <w:pStyle w:val="RecordBase"/>
      </w:pPr>
      <w:r>
        <w:t xml:space="preserve">	Create a new section of Subtitle 17A of KRS Chapter 304 to require health benefit plans to provide coverage for prostheses and orthoses; establish minimum requirements for the required coverage; require utilizations review decisions to be made in a nondiscriminatory manner; require an insurer or its private review agent to provide notice of certain rights of the insured; establish notice requirements for denials; establish network adequacy requirements for the provision of a prosthesis or orthosis that is required to be covered; establish reporting requirements for insurers and the commissioner of the Department of Insurance relating to the required coverage; amend KRS 164.2871 and 18A.225 to require self-insured group health plans offering by the governing board of state postsecondary education institutions and the state employee health plan to comply with the requirements relating to coverage for prostheses and orthoses; provide that the Act applies to health benefit plans issued or renewed on or after January 1, 2027; EFFECTIVE January 1, 2027.</w:t>
        <w:br/>
      </w:r>
    </w:p>
    <w:p>
      <w:pPr>
        <w:pStyle w:val="RecordBase"/>
      </w:pPr>
      <w:r>
        <w:t xml:space="preserve">	Jan 15, 2026 - </w:t>
      </w:r>
      <w:r>
        <w:t xml:space="preserve">introduced in Senate</w:t>
      </w:r>
      <w:r>
        <w:t xml:space="preserve">; </w:t>
      </w:r>
      <w:r>
        <w:t xml:space="preserve">to</w:t>
      </w:r>
      <w:r>
        <w:t xml:space="preserve"> Committee on Committees (S)</w:t>
        <w:br/>
      </w:r>
    </w:p>
    <w:p>
      <w:pPr>
        <w:pStyle w:val="RecordBase"/>
      </w:pPr>
      <w:r>
        <w:rPr>
          <w:b/>
        </w:rPr>
        <w:t xml:space="preserve">SB98 (BR1082)</w:t>
      </w:r>
      <w:r>
        <w:rPr>
          <w:b/>
        </w:rPr>
        <w:t xml:space="preserve">/LM</w:t>
      </w:r>
      <w:r>
        <w:t xml:space="preserve"> - P. Wheeler</w:t>
        <w:br/>
      </w:r>
    </w:p>
    <w:p>
      <w:pPr>
        <w:pStyle w:val="RecordBase"/>
      </w:pPr>
      <w:r>
        <w:t xml:space="preserve">	AN ACT relating to welding safety.</w:t>
      </w:r>
    </w:p>
    <w:p>
      <w:pPr>
        <w:pStyle w:val="RecordBase"/>
      </w:pPr>
      <w:r>
        <w:t xml:space="preserve">	Create a new section of KRS Chapter 198B to establish requirements for projects using structural steel welding, such as hiring a certified welder and meeting national welding standards; define terms; exempt welding projects performed or requested on the premises of a homeowner or farmer; EFFECTIVE January 1, 2027.</w:t>
        <w:br/>
      </w:r>
    </w:p>
    <w:p>
      <w:pPr>
        <w:pStyle w:val="RecordBase"/>
      </w:pPr>
      <w:r>
        <w:t xml:space="preserve">	Jan 15, 2026 - </w:t>
      </w:r>
      <w:r>
        <w:t xml:space="preserve">introduced in Senate</w:t>
      </w:r>
      <w:r>
        <w:t xml:space="preserve">; </w:t>
      </w:r>
      <w:r>
        <w:t xml:space="preserve">to</w:t>
      </w:r>
      <w:r>
        <w:t xml:space="preserve"> Committee on Committees (S)</w:t>
        <w:br/>
      </w:r>
    </w:p>
    <w:p>
      <w:pPr>
        <w:pStyle w:val="RecordBase"/>
      </w:pPr>
      <w:r>
        <w:rPr>
          <w:b/>
        </w:rPr>
        <w:t xml:space="preserve">SB99 (BR1276)</w:t>
      </w:r>
      <w:r>
        <w:rPr>
          <w:b/>
        </w:rPr>
        <w:t xml:space="preserve"/>
      </w:r>
      <w:r>
        <w:t xml:space="preserve"> - S. Rawlings</w:t>
      </w:r>
      <w:r>
        <w:t xml:space="preserve">, L. Tichenor</w:t>
      </w:r>
      <w:r>
        <w:t xml:space="preserve">, A. Reed</w:t>
      </w:r>
      <w:r>
        <w:t xml:space="preserve">, S. West</w:t>
      </w:r>
      <w:r>
        <w:t xml:space="preserve">, G. Williams</w:t>
        <w:br/>
      </w:r>
    </w:p>
    <w:p>
      <w:pPr>
        <w:pStyle w:val="RecordBase"/>
      </w:pPr>
      <w:r>
        <w:t xml:space="preserve">	AN ACT relating to transactional precious metals.</w:t>
      </w:r>
    </w:p>
    <w:p>
      <w:pPr>
        <w:pStyle w:val="RecordBase"/>
      </w:pPr>
      <w:r>
        <w:t xml:space="preserve">	Create a new section of KRS Chapter 41 to define terms; recognize gold specie and silver specie as legal tender in Kentucky; provide for use of gold specie and silver specie as legal tender; require the State Treasurer to promulgate administrative regulations in accordance with KRS Chapter 13A to designate or establish a bullion depository and authorize 1 or more electronic payment systems to facilitate electronic payment transactions; establish requirements for system participants, transaction information, and bullion deposits; require the State Treasurer to submit an annual report to the Legislative Research Commission and to implement the system within 1 year; amend KRS 141.109 and 141.039 to exempt capital gains and losses attributable to the sale or exchange of gold specie and silver specie; provide that Section 1 of the Act may be cited as the Kentucky Transactional Gold and Silver Act.</w:t>
        <w:br/>
      </w:r>
    </w:p>
    <w:p>
      <w:pPr>
        <w:pStyle w:val="RecordBase"/>
      </w:pPr>
      <w:r>
        <w:t xml:space="preserve">	Jan 15, 2026 - </w:t>
      </w:r>
      <w:r>
        <w:t xml:space="preserve">introduced in Senate</w:t>
      </w:r>
      <w:r>
        <w:t xml:space="preserve">; </w:t>
      </w:r>
      <w:r>
        <w:t xml:space="preserve">to</w:t>
      </w:r>
      <w:r>
        <w:t xml:space="preserve"> Committee on Committees (S)</w:t>
        <w:br/>
      </w:r>
    </w:p>
    <w:p>
      <w:pPr>
        <w:pStyle w:val="RecordBase"/>
      </w:pPr>
      <w:r>
        <w:rPr>
          <w:b/>
        </w:rPr>
        <w:t xml:space="preserve">SB101 (BR1128)</w:t>
      </w:r>
      <w:r>
        <w:rPr>
          <w:b/>
        </w:rPr>
        <w:t xml:space="preserve">/CI</w:t>
      </w:r>
      <w:r>
        <w:t xml:space="preserve"> - M. Nunn</w:t>
      </w:r>
      <w:r>
        <w:t xml:space="preserve">, S. Madon</w:t>
      </w:r>
      <w:r>
        <w:t xml:space="preserve">, G. Boswell</w:t>
      </w:r>
      <w:r>
        <w:t xml:space="preserve">, M. Deneen</w:t>
      </w:r>
      <w:r>
        <w:t xml:space="preserve">, G. Elkins</w:t>
      </w:r>
      <w:r>
        <w:t xml:space="preserve">, S. Funke Frommeyer</w:t>
      </w:r>
      <w:r>
        <w:t xml:space="preserve">, A. Mays Bledsoe</w:t>
      </w:r>
      <w:r>
        <w:t xml:space="preserve">, S. Rawlings</w:t>
      </w:r>
      <w:r>
        <w:t xml:space="preserve">, A. Reed</w:t>
      </w:r>
      <w:r>
        <w:t xml:space="preserve">, C. Richardson</w:t>
      </w:r>
      <w:r>
        <w:t xml:space="preserve">, B. Smith</w:t>
      </w:r>
      <w:r>
        <w:t xml:space="preserve">, L. Tichenor</w:t>
      </w:r>
      <w:r>
        <w:t xml:space="preserve">, P. Wheeler</w:t>
      </w:r>
      <w:r>
        <w:t xml:space="preserve">, M. Wise</w:t>
        <w:br/>
      </w:r>
    </w:p>
    <w:p>
      <w:pPr>
        <w:pStyle w:val="RecordBase"/>
      </w:pPr>
      <w:r>
        <w:t xml:space="preserve">	AN ACT relating to children.</w:t>
      </w:r>
    </w:p>
    <w:p>
      <w:pPr>
        <w:pStyle w:val="RecordBase"/>
      </w:pPr>
      <w:r>
        <w:t xml:space="preserve">	Amend KRS 158.150 to require a local board of education to expel a student for at least 12 months if the student intentionally causes physical injury to educational personnel at a school or school function; amend KRS 158.155 to require that school employees report attempted assault of any school employee to law enforcement; amend KRS 158.990 to provide for penalties for any person who intentionally violates KRS 158.155; amend KRS 610.200 to provide that a peace officer is not required to retain custody of a child for a felony violation of assault in the third degree; amend KRS 635.020 to provide that a child 14 years of age or older who is charged with a felony violation of assault in the third degree may be tried as an adult.</w:t>
        <w:br/>
      </w:r>
    </w:p>
    <w:p>
      <w:pPr>
        <w:pStyle w:val="RecordBase"/>
      </w:pPr>
      <w:r>
        <w:t xml:space="preserve">	Jan 09, 2026 - </w:t>
      </w:r>
      <w:r>
        <w:t xml:space="preserve">introduced in Senate</w:t>
      </w:r>
      <w:r>
        <w:t xml:space="preserve">; </w:t>
      </w:r>
      <w:r>
        <w:t xml:space="preserve">to</w:t>
      </w:r>
      <w:r>
        <w:t xml:space="preserve"> Committee on Committees (S)</w:t>
        <w:br/>
      </w:r>
    </w:p>
    <w:p>
      <w:pPr>
        <w:pStyle w:val="RecordBase"/>
      </w:pPr>
      <w:r>
        <w:rPr>
          <w:b/>
        </w:rPr>
        <w:t xml:space="preserve">SB102 (BR1390)</w:t>
      </w:r>
      <w:r>
        <w:rPr>
          <w:b/>
        </w:rPr>
        <w:t xml:space="preserve"/>
      </w:r>
      <w:r>
        <w:t xml:space="preserve"> - A. Reed</w:t>
        <w:br/>
      </w:r>
    </w:p>
    <w:p>
      <w:pPr>
        <w:pStyle w:val="RecordBase"/>
      </w:pPr>
      <w:r>
        <w:t xml:space="preserve">	AN ACT relating to the Kentucky State Police.</w:t>
      </w:r>
    </w:p>
    <w:p>
      <w:pPr>
        <w:pStyle w:val="RecordBase"/>
      </w:pPr>
      <w:r>
        <w:t xml:space="preserve">	Amend KRS 16.197 to allow an individual previously appointed to Trooper R Class or commercial vehicle enforcement officer R class to return to service with the Department of Kentucky State Police after 1 month of separation from service but no more than 60 months following the individual's latest separation date from service.</w:t>
        <w:br/>
      </w:r>
    </w:p>
    <w:p>
      <w:pPr>
        <w:pStyle w:val="RecordBase"/>
      </w:pPr>
      <w:r>
        <w:t xml:space="preserve">	Jan 15, 2026 - </w:t>
      </w:r>
      <w:r>
        <w:t xml:space="preserve">introduced in Senate</w:t>
      </w:r>
      <w:r>
        <w:t xml:space="preserve">; </w:t>
      </w:r>
      <w:r>
        <w:t xml:space="preserve">to</w:t>
      </w:r>
      <w:r>
        <w:t xml:space="preserve"> Committee on Committees (S)</w:t>
      </w:r>
    </w:p>
    <w:p>
      <w:pPr>
        <w:pStyle w:val="RecordBase"/>
      </w:pPr>
      <w:r>
        <w:t xml:space="preserve">	Jan 28, 2026 - </w:t>
      </w:r>
      <w:r>
        <w:t xml:space="preserve">to</w:t>
      </w:r>
      <w:r>
        <w:t xml:space="preserve"> Veterans, Military Affairs, &amp; Public Protection (S)</w:t>
      </w:r>
    </w:p>
    <w:p>
      <w:pPr>
        <w:pStyle w:val="RecordBase"/>
      </w:pPr>
      <w:r>
        <w:t xml:space="preserve">	Jan 29, 2026 - </w:t>
      </w:r>
      <w:r>
        <w:t xml:space="preserve">reported favorably, 1st reading, to Calendar</w:t>
        <w:br/>
      </w:r>
    </w:p>
    <w:p>
      <w:pPr>
        <w:pStyle w:val="RecordBase"/>
      </w:pPr>
      <w:r>
        <w:rPr>
          <w:b/>
        </w:rPr>
        <w:t xml:space="preserve">SB103 (BR1181)</w:t>
      </w:r>
      <w:r>
        <w:rPr>
          <w:b/>
        </w:rPr>
        <w:t xml:space="preserve">/AA/HM/LM/SP</w:t>
      </w:r>
      <w:r>
        <w:t xml:space="preserve"> - P. Wheeler</w:t>
      </w:r>
      <w:r>
        <w:t xml:space="preserve">, C. Richardson</w:t>
        <w:br/>
      </w:r>
    </w:p>
    <w:p>
      <w:pPr>
        <w:pStyle w:val="RecordBase"/>
      </w:pPr>
      <w:r>
        <w:t xml:space="preserve">	AN ACT relating to prescription drugs.</w:t>
      </w:r>
    </w:p>
    <w:p>
      <w:pPr>
        <w:pStyle w:val="RecordBase"/>
      </w:pPr>
      <w:r>
        <w:t xml:space="preserve">	Amend KRS 304.17A-164 to define terms; prohibit insurers and administrators from requiring insureds to pay cost sharing for a prescription drug that is greater than the cash price; require insurers and administrators to count the amount paid for a covered prescription drug towards the insured's cost-sharing if certain requirements are met; establish requirements for insurers, administrators, and pharmacies for submission of cash price paid by an insured; exempt a state employee health plan from counting third-party payments unless a cash price was paid that is less than the plan's negotiated price; provide for construction of cost-sharing requirements; amend KRS 304.17C-125, 304.38A-115, 164.2871, and 18A.225 to apply cost-sharing requirements to limited health plans, self-insured state postsecondary education institution employer group health plans, and the state employee health plan; create a new section of KRS Chapter 315 to require pharmacies to comply with cost-sharing requirements; provide that cost-sharing requirements apply to health plans issued or renewed on or after effective date; EFFECTIVE, January 1, 2027.</w:t>
        <w:br/>
      </w:r>
    </w:p>
    <w:p>
      <w:pPr>
        <w:pStyle w:val="RecordBase"/>
      </w:pPr>
      <w:r>
        <w:t xml:space="preserve">	Jan 16, 2026 - </w:t>
      </w:r>
      <w:r>
        <w:t xml:space="preserve">introduced in Senate</w:t>
      </w:r>
      <w:r>
        <w:t xml:space="preserve">; </w:t>
      </w:r>
      <w:r>
        <w:t xml:space="preserve">to</w:t>
      </w:r>
      <w:r>
        <w:t xml:space="preserve"> Committee on Committees (S)</w:t>
        <w:br/>
      </w:r>
    </w:p>
    <w:p>
      <w:pPr>
        <w:pStyle w:val="RecordBase"/>
      </w:pPr>
      <w:r>
        <w:rPr>
          <w:b/>
        </w:rPr>
        <w:t xml:space="preserve">SB104 (BR1281)</w:t>
      </w:r>
      <w:r>
        <w:rPr>
          <w:b/>
        </w:rPr>
        <w:t xml:space="preserve">/CI/LM</w:t>
      </w:r>
      <w:r>
        <w:t xml:space="preserve"> - M. Nunn</w:t>
      </w:r>
      <w:r>
        <w:t xml:space="preserve">, M. Wilson</w:t>
      </w:r>
      <w:r>
        <w:t xml:space="preserve">, G. Boswell</w:t>
      </w:r>
      <w:r>
        <w:t xml:space="preserve">, D. Carroll</w:t>
      </w:r>
      <w:r>
        <w:t xml:space="preserve">, M. Deneen</w:t>
      </w:r>
      <w:r>
        <w:t xml:space="preserve">, G. Elkins</w:t>
      </w:r>
      <w:r>
        <w:t xml:space="preserve">, S. Madon</w:t>
      </w:r>
      <w:r>
        <w:t xml:space="preserve">, M. Nemes</w:t>
      </w:r>
      <w:r>
        <w:t xml:space="preserve">, S. Rawlings</w:t>
      </w:r>
      <w:r>
        <w:t xml:space="preserve">, A. Reed</w:t>
      </w:r>
      <w:r>
        <w:t xml:space="preserve">, C. Richardson</w:t>
      </w:r>
      <w:r>
        <w:t xml:space="preserve">, B. Smith</w:t>
      </w:r>
      <w:r>
        <w:t xml:space="preserve">, L. Tichenor</w:t>
      </w:r>
      <w:r>
        <w:t xml:space="preserve">, M. Wise</w:t>
        <w:br/>
      </w:r>
    </w:p>
    <w:p>
      <w:pPr>
        <w:pStyle w:val="RecordBase"/>
      </w:pPr>
      <w:r>
        <w:t xml:space="preserve">	AN ACT relating to impeding a first responder.</w:t>
      </w:r>
    </w:p>
    <w:p>
      <w:pPr>
        <w:pStyle w:val="RecordBase"/>
      </w:pPr>
      <w:r>
        <w:t xml:space="preserve">	Create a new section of KRS Chapter 519 to define terms; establish the crime of impeding a first responder.</w:t>
        <w:br/>
      </w:r>
    </w:p>
    <w:p>
      <w:pPr>
        <w:pStyle w:val="RecordBase"/>
      </w:pPr>
      <w:r>
        <w:t xml:space="preserve">	Jan 22, 2026 - </w:t>
      </w:r>
      <w:r>
        <w:t xml:space="preserve">introduced in Senate</w:t>
      </w:r>
      <w:r>
        <w:t xml:space="preserve">; </w:t>
      </w:r>
      <w:r>
        <w:t xml:space="preserve">to</w:t>
      </w:r>
      <w:r>
        <w:t xml:space="preserve"> Committee on Committees (S)</w:t>
        <w:br/>
      </w:r>
    </w:p>
    <w:p>
      <w:pPr>
        <w:pStyle w:val="RecordBase"/>
      </w:pPr>
      <w:r>
        <w:rPr>
          <w:b/>
        </w:rPr>
        <w:t xml:space="preserve">SB105 (BR1726)</w:t>
      </w:r>
      <w:r>
        <w:rPr>
          <w:b/>
        </w:rPr>
        <w:t xml:space="preserve"/>
      </w:r>
      <w:r>
        <w:t xml:space="preserve"> - R. Thomas</w:t>
        <w:br/>
      </w:r>
    </w:p>
    <w:p>
      <w:pPr>
        <w:pStyle w:val="RecordBase"/>
      </w:pPr>
      <w:r>
        <w:t xml:space="preserve">	AN ACT relating to reading and writing in schools.</w:t>
      </w:r>
    </w:p>
    <w:p>
      <w:pPr>
        <w:pStyle w:val="RecordBase"/>
      </w:pPr>
      <w:r>
        <w:t xml:space="preserve">	Amend KRS 158.307 to define "dysgraphia"; require the department to annually update the dyslexia toolkit; require the toolkit to include guidance on dysgraphia and strategies and other resources to be used for students displaying dyslexia and dysgraphia; require universal screeners and diagnostic tools be approved by the department; require each district to use evidence-based instructional strategies to provide intervention services; require school districts to report data to the department; amend KRS 164.304 to require postsecondary institutions offering teacher preparation programs include instruction on the application and implementation of a multitiered system of supports by the 2027-2028 school year.</w:t>
        <w:br/>
      </w:r>
    </w:p>
    <w:p>
      <w:pPr>
        <w:pStyle w:val="RecordBase"/>
      </w:pPr>
      <w:r>
        <w:t xml:space="preserve">	Jan 16, 2026 - </w:t>
      </w:r>
      <w:r>
        <w:t xml:space="preserve">introduced in Senate</w:t>
      </w:r>
      <w:r>
        <w:t xml:space="preserve">; </w:t>
      </w:r>
      <w:r>
        <w:t xml:space="preserve">to</w:t>
      </w:r>
      <w:r>
        <w:t xml:space="preserve"> Committee on Committees (S)</w:t>
        <w:br/>
      </w:r>
    </w:p>
    <w:p>
      <w:pPr>
        <w:pStyle w:val="RecordBase"/>
      </w:pPr>
      <w:r>
        <w:rPr>
          <w:b/>
        </w:rPr>
        <w:t xml:space="preserve">SB106 (BR1837)</w:t>
      </w:r>
      <w:r>
        <w:rPr>
          <w:b/>
        </w:rPr>
        <w:t xml:space="preserve"/>
      </w:r>
      <w:r>
        <w:t xml:space="preserve"> - S. Madon</w:t>
      </w:r>
      <w:r>
        <w:t xml:space="preserve">, M. Nunn</w:t>
      </w:r>
      <w:r>
        <w:t xml:space="preserve">, L. Tichenor</w:t>
      </w:r>
      <w:r>
        <w:t xml:space="preserve">, P. Wheeler</w:t>
        <w:br/>
      </w:r>
    </w:p>
    <w:p>
      <w:pPr>
        <w:pStyle w:val="RecordBase"/>
      </w:pPr>
      <w:r>
        <w:t xml:space="preserve">	AN ACT relating to the Kentucky Education Excellence Scholarship.</w:t>
      </w:r>
    </w:p>
    <w:p>
      <w:pPr>
        <w:pStyle w:val="RecordBase"/>
      </w:pPr>
      <w:r>
        <w:t xml:space="preserve">	Amend KRS 164.7874 to include the United States Air Force Academy, the United States Military Academy, the United States Naval Academy, the United States Coast Guard Academy, or the United States Merchant Marine Academy to the definition of "participating institution" under the Kentucky Education Excellence Scholarship program if the academy enters into the necessary agreements with the Kentucky Higher Education Assistance Authority.</w:t>
        <w:br/>
      </w:r>
    </w:p>
    <w:p>
      <w:pPr>
        <w:pStyle w:val="RecordBase"/>
      </w:pPr>
      <w:r>
        <w:t xml:space="preserve">	Jan 20, 2026 - </w:t>
      </w:r>
      <w:r>
        <w:t xml:space="preserve">introduced in Senate</w:t>
      </w:r>
      <w:r>
        <w:t xml:space="preserve">; </w:t>
      </w:r>
      <w:r>
        <w:t xml:space="preserve">to</w:t>
      </w:r>
      <w:r>
        <w:t xml:space="preserve"> Committee on Committees (S)</w:t>
        <w:br/>
      </w:r>
    </w:p>
    <w:p>
      <w:pPr>
        <w:pStyle w:val="RecordBase"/>
      </w:pPr>
      <w:r>
        <w:rPr>
          <w:b/>
        </w:rPr>
        <w:t xml:space="preserve">SB107 (BR1628)</w:t>
      </w:r>
      <w:r>
        <w:rPr>
          <w:b/>
        </w:rPr>
        <w:t xml:space="preserve"/>
      </w:r>
      <w:r>
        <w:t xml:space="preserve"> - S. West</w:t>
        <w:br/>
      </w:r>
    </w:p>
    <w:p>
      <w:pPr>
        <w:pStyle w:val="RecordBase"/>
      </w:pPr>
      <w:r>
        <w:t xml:space="preserve">	AN ACT relating to eminent domain for solar energy projects.</w:t>
      </w:r>
    </w:p>
    <w:p>
      <w:pPr>
        <w:pStyle w:val="RecordBase"/>
      </w:pPr>
      <w:r>
        <w:t xml:space="preserve">	Create a new section of KRS Chapter 416 to prohibit the construction of any solar electric generating or related transmission facility on any land that was acquired by eminent domain; amend KRS 416.570 to require that as part of the verified petition required to be filed prior to an exercise of eminent domain, a condemnor shall certify that the proposed condemnation will not violate the prohibition on constructing solar electric generating or transmission facilities on condemned land.</w:t>
        <w:br/>
      </w:r>
    </w:p>
    <w:p>
      <w:pPr>
        <w:pStyle w:val="RecordBase"/>
      </w:pPr>
      <w:r>
        <w:t xml:space="preserve">	Jan 20, 2026 - </w:t>
      </w:r>
      <w:r>
        <w:t xml:space="preserve">introduced in Senate</w:t>
      </w:r>
      <w:r>
        <w:t xml:space="preserve">; </w:t>
      </w:r>
      <w:r>
        <w:t xml:space="preserve">to</w:t>
      </w:r>
      <w:r>
        <w:t xml:space="preserve"> Committee on Committees (S)</w:t>
        <w:br/>
      </w:r>
    </w:p>
    <w:p>
      <w:pPr>
        <w:pStyle w:val="RecordBase"/>
      </w:pPr>
      <w:r>
        <w:rPr>
          <w:b/>
        </w:rPr>
        <w:t xml:space="preserve">SB108 (BR1773)</w:t>
      </w:r>
      <w:r>
        <w:rPr>
          <w:b/>
        </w:rPr>
        <w:t xml:space="preserve">/LM</w:t>
      </w:r>
      <w:r>
        <w:t xml:space="preserve"> - S. West</w:t>
      </w:r>
      <w:r>
        <w:t xml:space="preserve">, L. Tichenor</w:t>
      </w:r>
      <w:r>
        <w:t xml:space="preserve">, G. Boswell</w:t>
      </w:r>
      <w:r>
        <w:t xml:space="preserve">, D. Douglas</w:t>
      </w:r>
      <w:r>
        <w:t xml:space="preserve">, G. Elkins</w:t>
      </w:r>
      <w:r>
        <w:t xml:space="preserve">, S. Funke Frommeyer</w:t>
      </w:r>
      <w:r>
        <w:t xml:space="preserve">, R. Girdler</w:t>
      </w:r>
      <w:r>
        <w:t xml:space="preserve">, S. Madon</w:t>
      </w:r>
      <w:r>
        <w:t xml:space="preserve">, A. Mays Bledsoe</w:t>
      </w:r>
      <w:r>
        <w:t xml:space="preserve">, R. Mills</w:t>
      </w:r>
      <w:r>
        <w:t xml:space="preserve">, M. Nemes</w:t>
      </w:r>
      <w:r>
        <w:t xml:space="preserve">, M. Nunn</w:t>
      </w:r>
      <w:r>
        <w:t xml:space="preserve">, S. Rawlings</w:t>
      </w:r>
      <w:r>
        <w:t xml:space="preserve">, A. Reed</w:t>
      </w:r>
      <w:r>
        <w:t xml:space="preserve">, C. Richardson</w:t>
      </w:r>
      <w:r>
        <w:t xml:space="preserve">, B. Storm</w:t>
      </w:r>
      <w:r>
        <w:t xml:space="preserve">, P. Wheeler</w:t>
      </w:r>
      <w:r>
        <w:t xml:space="preserve">, G. Williams</w:t>
        <w:br/>
      </w:r>
    </w:p>
    <w:p>
      <w:pPr>
        <w:pStyle w:val="RecordBase"/>
      </w:pPr>
      <w:r>
        <w:t xml:space="preserve">	AN ACT relating to conditions of employment.</w:t>
      </w:r>
    </w:p>
    <w:p>
      <w:pPr>
        <w:pStyle w:val="RecordBase"/>
      </w:pPr>
      <w:r>
        <w:t xml:space="preserve">	Create a new section of KRS Chapter 344 to require employers that mandate employee immunization to allow exceptions based on religious belief or medical contraindication; provide sample form for employee affirmation; establish which health care providers can support a medical exemption; require notice of exemptions; establish civil cause of action for violations and a claim under workers' compensation; amend KRS 344.030 to define term; amend KRS 344.040 to make it an unlawful practice for employers to require immunizations as a condition of employment from employees who hold sincere religious beliefs against immunization or for whom immunization would be harmful to his or her health; make technical corrections.</w:t>
        <w:br/>
      </w:r>
    </w:p>
    <w:p>
      <w:pPr>
        <w:pStyle w:val="RecordBase"/>
      </w:pPr>
      <w:r>
        <w:t xml:space="preserve">	Jan 20, 2026 - </w:t>
      </w:r>
      <w:r>
        <w:t xml:space="preserve">introduced in Senate</w:t>
      </w:r>
      <w:r>
        <w:t xml:space="preserve">; </w:t>
      </w:r>
      <w:r>
        <w:t xml:space="preserve">to</w:t>
      </w:r>
      <w:r>
        <w:t xml:space="preserve"> Committee on Committees (S)</w:t>
        <w:br/>
      </w:r>
    </w:p>
    <w:p>
      <w:pPr>
        <w:pStyle w:val="RecordBase"/>
      </w:pPr>
      <w:r>
        <w:rPr>
          <w:b/>
        </w:rPr>
        <w:t xml:space="preserve">SB109 (BR1174)</w:t>
      </w:r>
      <w:r>
        <w:rPr>
          <w:b/>
        </w:rPr>
        <w:t xml:space="preserve"/>
      </w:r>
      <w:r>
        <w:t xml:space="preserve"> - J. Adams</w:t>
        <w:br/>
      </w:r>
    </w:p>
    <w:p>
      <w:pPr>
        <w:pStyle w:val="RecordBase"/>
      </w:pPr>
      <w:r>
        <w:t xml:space="preserve">	AN ACT relating to the Department of Alcoholic Beverage Control and declaring an emergency.</w:t>
      </w:r>
    </w:p>
    <w:p>
      <w:pPr>
        <w:pStyle w:val="RecordBase"/>
      </w:pPr>
      <w:r>
        <w:t xml:space="preserve">	Amend KRS 243.033 to modify alcoholic beverage caterer duties and privileges; remove caterer Sunday sales restrictions; prohibit the Department of Alcoholic Beverage Control from imposing or attempting to enforce minimum customer thresholds or maximum event limits for caterers; amend KRS 243.090 to require the department to approve or deny a license application within 45 days after receipt of the application; amend KRS 438.3061, 438.3063, 438.3065, 438.3067, 438.3069, 438.310, 438.312, 438.316, and 438.337 to delay the retailer tobacco, nicotine, and vapor product license requirement until February 1, 2027; make the delay RETROACTIVE to January 1, 2026; EMERGENCY.</w:t>
        <w:br/>
      </w:r>
    </w:p>
    <w:p>
      <w:pPr>
        <w:pStyle w:val="RecordBase"/>
      </w:pPr>
      <w:r>
        <w:t xml:space="preserve">	Jan 20, 2026 - </w:t>
      </w:r>
      <w:r>
        <w:t xml:space="preserve">introduced in Senate</w:t>
      </w:r>
      <w:r>
        <w:t xml:space="preserve">; </w:t>
      </w:r>
      <w:r>
        <w:t xml:space="preserve">to</w:t>
      </w:r>
      <w:r>
        <w:t xml:space="preserve"> Committee on Committees (S)</w:t>
      </w:r>
    </w:p>
    <w:p>
      <w:pPr>
        <w:pStyle w:val="RecordBase"/>
      </w:pPr>
      <w:r>
        <w:t xml:space="preserve">	Jan 22, 2026 - </w:t>
      </w:r>
      <w:r>
        <w:t xml:space="preserve">to</w:t>
      </w:r>
      <w:r>
        <w:t xml:space="preserve"> Licensing &amp; Occupations (S)</w:t>
        <w:br/>
      </w:r>
    </w:p>
    <w:p>
      <w:pPr>
        <w:pStyle w:val="RecordBase"/>
      </w:pPr>
      <w:r>
        <w:rPr>
          <w:b/>
        </w:rPr>
        <w:t xml:space="preserve">SB110 (BR1136)</w:t>
      </w:r>
      <w:r>
        <w:rPr>
          <w:b/>
        </w:rPr>
        <w:t xml:space="preserve">/LM</w:t>
      </w:r>
      <w:r>
        <w:t xml:space="preserve"> - J. Howell</w:t>
        <w:br/>
      </w:r>
    </w:p>
    <w:p>
      <w:pPr>
        <w:pStyle w:val="RecordBase"/>
      </w:pPr>
      <w:r>
        <w:t xml:space="preserve">	AN ACT relating to motor vehicles.</w:t>
      </w:r>
    </w:p>
    <w:p>
      <w:pPr>
        <w:pStyle w:val="RecordBase"/>
      </w:pPr>
      <w:r>
        <w:t xml:space="preserve">	Create a new section of KRS Chapter 186A to require that beginning July 1, 2027, lienholders and motor vehicle dealers use the electronic title application and registration system to submit title, registration, and lien documents; provide exemptions; require the Transportation Cabinet to ensure the electronic title application and registration system and the centralized lien management system are operational by January 1, 2027; create a new section of KRS Chapter 186A to provide that beginning July 1, 2027, titles will not automatically be printed and mailed to the vehicle owner, but kept electronically in the automated vehicle information system; establish procedures to obtain a printed title; amend KRS 186A.130 to set fees for obtaining a printed title; amend KRS 134.805 to allow the notices for ad valorem taxes and registration renewal to be sent by email or text message, rather than by mail; amend KRS 64.012 to establish the fee for the filing of a renewal of a security interest on a motor vehicle; amend KRS 186A.005 to define "termination statement"; amend KRS 186A.200 to eliminate the fee for late filing of a title lien statement; create a new section of KRS Chapter 186 to allow county clerks to accept alternative forms of payment for motor vehicle taxes and fees; collect convenience fees on alternative payments, and transmit funds via automated clearing house debit; amend KRS 186.230 to eliminate the requirement that the county clerk send duplicate receipt to the Transportation Cabinet and to make technical corrections; amend KRS 138.464 to eliminate the requirement that the county clerk send duplicate receipts to the Department of Revenue; amend KRS 186A.035 to allow joint owners of a vehicle who are not spouses to designate a transfer of ownership upon death and to conform; amend KRS 186A.060 to allow an individual to use a Kentucky personal identification card when registering a motor vehicle; amend KRS 186.050 to establish that registration of a motor vehicle as a farm truck excludes the use of the vehicle in for-hire operation; amend KRS 186.077 to establish that by renewing the registration of a street-legal special purpose vehicle, the owner is certifying that the vehicle continues to meet all equipment requirements; amend KRS 186.170 to eliminate the use of a decal on the license to cover the trademark of a private corporation; amend KRS 142.010 to allow county clerks to report and remit taxes on the notation of a security interest on a certificate of title through AVIS and the Transportation Cabinet; amend KRS 186.020, 186.045, and 235.066 to conform.</w:t>
        <w:br/>
      </w:r>
    </w:p>
    <w:p>
      <w:pPr>
        <w:pStyle w:val="RecordBase"/>
      </w:pPr>
      <w:r>
        <w:t xml:space="preserve">	Jan 20, 2026 - </w:t>
      </w:r>
      <w:r>
        <w:t xml:space="preserve">introduced in Senate</w:t>
      </w:r>
      <w:r>
        <w:t xml:space="preserve">; </w:t>
      </w:r>
      <w:r>
        <w:t xml:space="preserve">to</w:t>
      </w:r>
      <w:r>
        <w:t xml:space="preserve"> Committee on Committees (S)</w:t>
        <w:br/>
      </w:r>
    </w:p>
    <w:p>
      <w:pPr>
        <w:pStyle w:val="RecordBase"/>
      </w:pPr>
      <w:r>
        <w:rPr>
          <w:b/>
        </w:rPr>
        <w:t xml:space="preserve">SB111 (BR1285)</w:t>
      </w:r>
      <w:r>
        <w:rPr>
          <w:b/>
        </w:rPr>
        <w:t xml:space="preserve"/>
      </w:r>
      <w:r>
        <w:t xml:space="preserve"> - A. Reed</w:t>
      </w:r>
      <w:r>
        <w:t xml:space="preserve">, L. Tichenor</w:t>
      </w:r>
      <w:r>
        <w:t xml:space="preserve">, J. Adams</w:t>
      </w:r>
      <w:r>
        <w:t xml:space="preserve">, R. Girdler</w:t>
      </w:r>
      <w:r>
        <w:t xml:space="preserve">, R. Webb</w:t>
      </w:r>
      <w:r>
        <w:t xml:space="preserve">, S. West</w:t>
        <w:br/>
      </w:r>
    </w:p>
    <w:p>
      <w:pPr>
        <w:pStyle w:val="RecordBase"/>
      </w:pPr>
      <w:r>
        <w:t xml:space="preserve">	AN ACT relating to physical activity in schools.</w:t>
      </w:r>
    </w:p>
    <w:p>
      <w:pPr>
        <w:pStyle w:val="RecordBase"/>
      </w:pPr>
      <w:r>
        <w:t xml:space="preserve">	Amend KRS 160.345 to define "recess"; require each school council to develop and implement a wellness policy that includes 30 minutes of recess for students in kindergarten through grade 5 to be included as part of each full instructional day and 15 minutes of recess on each early dismissal day allows between 15 and 30 minutes of recess per instructional say for students in grades 6 through 12; allows appropriate supervised physical exercise to be used as a student discipline tool during recess; and prohibits the denial of recess unless participation poses an immediate threat to physical safety; require the wellness policy to be adopted and implemented prior to the first student attendance day of the 2026-27 school year.</w:t>
        <w:br/>
      </w:r>
    </w:p>
    <w:p>
      <w:pPr>
        <w:pStyle w:val="RecordBase"/>
      </w:pPr>
      <w:r>
        <w:t xml:space="preserve">	Jan 20, 2026 - </w:t>
      </w:r>
      <w:r>
        <w:t xml:space="preserve">introduced in Senate</w:t>
      </w:r>
      <w:r>
        <w:t xml:space="preserve">; </w:t>
      </w:r>
      <w:r>
        <w:t xml:space="preserve">to</w:t>
      </w:r>
      <w:r>
        <w:t xml:space="preserve"> Committee on Committees (S)</w:t>
        <w:br/>
      </w:r>
    </w:p>
    <w:p>
      <w:pPr>
        <w:pStyle w:val="RecordBase"/>
      </w:pPr>
      <w:r>
        <w:rPr>
          <w:b/>
        </w:rPr>
        <w:t xml:space="preserve">SB112 (BR1389)</w:t>
      </w:r>
      <w:r>
        <w:rPr>
          <w:b/>
        </w:rPr>
        <w:t xml:space="preserve">/LM</w:t>
      </w:r>
      <w:r>
        <w:t xml:space="preserve"> - C. Richardson</w:t>
        <w:br/>
      </w:r>
    </w:p>
    <w:p>
      <w:pPr>
        <w:pStyle w:val="RecordBase"/>
      </w:pPr>
      <w:r>
        <w:t xml:space="preserve">	AN ACT relating to short-term rentals.</w:t>
      </w:r>
    </w:p>
    <w:p>
      <w:pPr>
        <w:pStyle w:val="RecordBase"/>
      </w:pPr>
      <w:r>
        <w:t xml:space="preserve">	Create a new section of KRS Chapter 100 to define terms; prohibit a local government from requiring the operator of a short-term rental to obtain a conditional use permit, imposing density-based restrictions on short-term rentals, prohibiting the operation of a short-term rental in a residential zone, regulating the time or place a property may be used as a short-term rental, limiting the number of properties a person can operate as short-term rentals, imposing a residency requirement on operators of short-term rentals, restricting short-term rental platforms, or prohibiting a tenant from offering a leased property as a short-term rental with permission of a landlord; allow a planning unit to require permitting for the operation of short-term rentals and enumerate the contents of a permit application, procedures for application, revocation of a permit, benefits of permit, and penalties for operating without a permit when planning unit has adopted a permitting ordinance; state that ordinances generally applicable to all dwellings that are necessary for public health or safety and do not treat short-term rentals differently than other residential properties are unaffected; state that any ordinance that conflicts with provisions of the Act is void and unenforceable and that a party aggrieved by a violation of the Act may be awarded attorney's fees and costs; state that the Act shall not be construed to affect regulations of a homeowner's association or other similar property owner association.</w:t>
        <w:br/>
      </w:r>
    </w:p>
    <w:p>
      <w:pPr>
        <w:pStyle w:val="RecordBase"/>
      </w:pPr>
      <w:r>
        <w:t xml:space="preserve">	Jan 21, 2026 - </w:t>
      </w:r>
      <w:r>
        <w:t xml:space="preserve">introduced in Senate</w:t>
      </w:r>
      <w:r>
        <w:t xml:space="preserve">; </w:t>
      </w:r>
      <w:r>
        <w:t xml:space="preserve">to</w:t>
      </w:r>
      <w:r>
        <w:t xml:space="preserve"> Committee on Committees (S)</w:t>
        <w:br/>
      </w:r>
    </w:p>
    <w:p>
      <w:pPr>
        <w:pStyle w:val="RecordBase"/>
      </w:pPr>
      <w:r>
        <w:rPr>
          <w:b/>
        </w:rPr>
        <w:t xml:space="preserve">SB113 (BR1420)</w:t>
      </w:r>
      <w:r>
        <w:rPr>
          <w:b/>
        </w:rPr>
        <w:t xml:space="preserve">/LM</w:t>
      </w:r>
      <w:r>
        <w:t xml:space="preserve"> - D. Carroll</w:t>
        <w:br/>
      </w:r>
    </w:p>
    <w:p>
      <w:pPr>
        <w:pStyle w:val="RecordBase"/>
      </w:pPr>
      <w:r>
        <w:t xml:space="preserve">	AN ACT relating to confiscated firearms.</w:t>
      </w:r>
    </w:p>
    <w:p>
      <w:pPr>
        <w:pStyle w:val="RecordBase"/>
      </w:pPr>
      <w:r>
        <w:t xml:space="preserve">	Amend KRS 16.220, relating to firearms confiscated by law enforcement, to provide that firearms which were used in a homicide be destroyed; provide that firearms in the possession of the Department of Kentucky State Police may be destroyed if they have been defaced, are contaminated by hazardous material, unsafe to discharge, or upon request of an innocent owner; amend KRS 500.090, relating to forfeiture of property in criminal cases, to require local law enforcement agencies to destroy firearms that have been used in a homicide; require that all firearms that are transferred to the Department of Kentucky State Police not be intentionally damaged, modified, or disabled by the agency having custody, except as may be necessary for forensic testing; amend KRS 15.440 to require law enforcement agencies to have a written policy and procedures manual relating to the destruction of firearms used in homicides by January 1, 2027; amend KRS 15.512 to conform.</w:t>
        <w:br/>
      </w:r>
    </w:p>
    <w:p>
      <w:pPr>
        <w:pStyle w:val="RecordBase"/>
      </w:pPr>
      <w:r>
        <w:t xml:space="preserve">	Jan 22, 2026 - </w:t>
      </w:r>
      <w:r>
        <w:t xml:space="preserve">introduced in Senate</w:t>
      </w:r>
      <w:r>
        <w:t xml:space="preserve">; </w:t>
      </w:r>
      <w:r>
        <w:t xml:space="preserve">to</w:t>
      </w:r>
      <w:r>
        <w:t xml:space="preserve"> Committee on Committees (S)</w:t>
        <w:br/>
      </w:r>
    </w:p>
    <w:p>
      <w:pPr>
        <w:pStyle w:val="RecordBase"/>
      </w:pPr>
      <w:r>
        <w:rPr>
          <w:b/>
        </w:rPr>
        <w:t xml:space="preserve">SB114 (BR1481)</w:t>
      </w:r>
      <w:r>
        <w:rPr>
          <w:b/>
        </w:rPr>
        <w:t xml:space="preserve"/>
      </w:r>
      <w:r>
        <w:t xml:space="preserve"> - D. Givens</w:t>
        <w:br/>
      </w:r>
    </w:p>
    <w:p>
      <w:pPr>
        <w:pStyle w:val="RecordBase"/>
      </w:pPr>
      <w:r>
        <w:t xml:space="preserve">	AN ACT relating to education.</w:t>
      </w:r>
    </w:p>
    <w:p>
      <w:pPr>
        <w:pStyle w:val="RecordBase"/>
      </w:pPr>
      <w:r>
        <w:t xml:space="preserve">	Amend KRS 160.210 to require a county school district having reached an end-of-year enrollment of 25,000 or more students have 7 divisions with 1 board member appointed from each division and 4 members appointed from the county at large; require board members to be appointed by the chief executive officer of the county and confirmed by the legislative body of the county; require appointments to the board reflect no less than the proportional representation of the 2 leading political parties; amend KRS 160.160 to define "chief executive officer"; require school districts having reached 25,000 or more students to be under the management and control of a board of education consisting of 11 members; amend KRS 160.170 to require every person appointed to a board of education to take the board oath; amend KRS 160.190 require a board vacancy in a county school district having reached an end-of-year enrollment of 25,000 or more students be filled by the chief executive officer of the county; amend KRS 160.180 to require an appointed member of a board of education be subject to removal pursuant to KRS 156.132; amend KRS 156.132 require the chief state school officer recommend removal of appointed county board of education members guilty of immorality, misconduct, incompetency, willful neglect of duty, or nonfeasance; authorize the chief executive officer to remove an appointed member for cause in accordance with KRS 160.210; amend KRS 160.240, 304.48-250, and 304.50-055 to conform; allow elected members of county boards of education in districts having reached an enrollment of 25,000 to serve out the terms elected for; require initial appointments of 2 at large members to be for 2 years and 2 appointments to be for 4 years; require boards that require additional divisions to have accomplished those divisions by January 1, 2027; require additional positions not represented by an elected member to be filled by January 1, 2027; EFFECTIVE January 1, 2027.</w:t>
        <w:br/>
      </w:r>
    </w:p>
    <w:p>
      <w:pPr>
        <w:pStyle w:val="RecordBase"/>
      </w:pPr>
      <w:r>
        <w:t xml:space="preserve">	Jan 22, 2026 - </w:t>
      </w:r>
      <w:r>
        <w:t xml:space="preserve">introduced in Senate</w:t>
      </w:r>
      <w:r>
        <w:t xml:space="preserve">; </w:t>
      </w:r>
      <w:r>
        <w:t xml:space="preserve">to</w:t>
      </w:r>
      <w:r>
        <w:t xml:space="preserve"> Committee on Committees (S)</w:t>
        <w:br/>
      </w:r>
    </w:p>
    <w:p>
      <w:pPr>
        <w:pStyle w:val="RecordBase"/>
      </w:pPr>
      <w:r>
        <w:rPr>
          <w:b/>
        </w:rPr>
        <w:t xml:space="preserve">SB115 (BR1514)</w:t>
      </w:r>
      <w:r>
        <w:rPr>
          <w:b/>
        </w:rPr>
        <w:t xml:space="preserve">/LM</w:t>
      </w:r>
      <w:r>
        <w:t xml:space="preserve"> - G. Neal</w:t>
      </w:r>
      <w:r>
        <w:t xml:space="preserve">, C. Armstrong</w:t>
      </w:r>
      <w:r>
        <w:t xml:space="preserve">, K. Berg</w:t>
      </w:r>
      <w:r>
        <w:t xml:space="preserve">, G. Clemons</w:t>
      </w:r>
      <w:r>
        <w:t xml:space="preserve">, K. Herron</w:t>
      </w:r>
      <w:r>
        <w:t xml:space="preserve">, R. Thomas</w:t>
        <w:br/>
      </w:r>
    </w:p>
    <w:p>
      <w:pPr>
        <w:pStyle w:val="RecordBase"/>
      </w:pPr>
      <w:r>
        <w:t xml:space="preserve">	AN ACT relating to civil rights.</w:t>
      </w:r>
    </w:p>
    <w:p>
      <w:pPr>
        <w:pStyle w:val="RecordBase"/>
      </w:pPr>
      <w:r>
        <w:t xml:space="preserve">	Amend KRS 344.010 to define terms; amend KRS 344.020, relating to the purpose of the Kentucky's civil rights chapter, to prohibit discrimination on the basis of sexual orientation or gender identity; amend KRS 344.025, 344.040, 344.050, 344.060, 344.070, and 344.080, relating to prohibited discrimination in various labor and employment practices, to include discrimination on the basis of sexual orientation or gender identity; amend KRS 344.100 and 344.110 to conform; amend KRS 344.120 and 344.140, relating to prohibited discrimination in places of public accommodation, to include discrimination on the basis of sexual orientation or gender identity; amend KRS 344.170, 344.180, 344.190, 344.300, and 344.310, relating to the state and local human rights commissions, to include prohibition of discrimination on the basis of sexual orientation or gender identity in the scope of their powers and duties; amend KRS 344.360, 344.370, 344.380, and 344.680, relating to prohibited discrimination in certain housing, real estate, and other financial transactions, to include discrimination on the basis of sexual orientation or gender identity; amend KRS 344.367, relating to prohibited discrimination in certain insurance sales, to include discrimination on the basis of sexual orientation or gender identity; amend KRS 344.400, relating to prohibited discrimination in certain credit transactions, to include discrimination on the basis of sexual orientation or gender identity; make various technical amendments; amend KRS 18A.095 to conform.</w:t>
        <w:br/>
      </w:r>
    </w:p>
    <w:p>
      <w:pPr>
        <w:pStyle w:val="RecordBase"/>
      </w:pPr>
      <w:r>
        <w:t xml:space="preserve">	Jan 22, 2026 - </w:t>
      </w:r>
      <w:r>
        <w:t xml:space="preserve">introduced in Senate</w:t>
      </w:r>
      <w:r>
        <w:t xml:space="preserve">; </w:t>
      </w:r>
      <w:r>
        <w:t xml:space="preserve">to</w:t>
      </w:r>
      <w:r>
        <w:t xml:space="preserve"> Committee on Committees (S)</w:t>
        <w:br/>
      </w:r>
    </w:p>
    <w:p>
      <w:pPr>
        <w:pStyle w:val="RecordBase"/>
      </w:pPr>
      <w:r>
        <w:rPr>
          <w:b/>
        </w:rPr>
        <w:t xml:space="preserve">SB116 (BR875)</w:t>
      </w:r>
      <w:r>
        <w:rPr>
          <w:b/>
        </w:rPr>
        <w:t xml:space="preserve"/>
      </w:r>
      <w:r>
        <w:t xml:space="preserve"> - S. Madon</w:t>
      </w:r>
      <w:r>
        <w:t xml:space="preserve">, S. Meredith</w:t>
      </w:r>
      <w:r>
        <w:t xml:space="preserve">, L. Tichenor</w:t>
        <w:br/>
      </w:r>
    </w:p>
    <w:p>
      <w:pPr>
        <w:pStyle w:val="RecordBase"/>
      </w:pPr>
      <w:r>
        <w:t xml:space="preserve">	AN ACT relating to physician assistants.</w:t>
      </w:r>
    </w:p>
    <w:p>
      <w:pPr>
        <w:pStyle w:val="RecordBase"/>
      </w:pPr>
      <w:r>
        <w:t xml:space="preserve">	Amend KRS 311.840 to define terms; amend KRS 311.842, 311.848, 311.850, 202A.011, 202C.010, 216B.175, and 600.020  to change references to "supervising physician" to "collaborating physician" to conform; amend KRS 311.844 to include Schedule II controlled substances in the list of controlled substances authorized license holders may prescribe; amend KRS 311.858 to list the services a physician assistant may provide; require a physician assistant to consult and collaborate with or refer a patient to an appropriate licensed physician as indicated by the patient's condition and the standard of care; create a new section of KRS 311.840 to 311.862 to establish requirements for a collaboration agreement between a collaborating physician and a physician assistant; amend KRS 186.577 to allow physician assistants to administer driver vision tests; amend KRS 218A.202 to conform; repeal KRS 311.854, 311.856, and 311.860, relating to supervising physicians.</w:t>
        <w:br/>
      </w:r>
    </w:p>
    <w:p>
      <w:pPr>
        <w:pStyle w:val="RecordBase"/>
      </w:pPr>
      <w:r>
        <w:t xml:space="preserve">	Jan 22, 2026 - </w:t>
      </w:r>
      <w:r>
        <w:t xml:space="preserve">introduced in Senate</w:t>
      </w:r>
      <w:r>
        <w:t xml:space="preserve">; </w:t>
      </w:r>
      <w:r>
        <w:t xml:space="preserve">to</w:t>
      </w:r>
      <w:r>
        <w:t xml:space="preserve"> Committee on Committees (S)</w:t>
        <w:br/>
      </w:r>
    </w:p>
    <w:p>
      <w:pPr>
        <w:pStyle w:val="RecordBase"/>
      </w:pPr>
      <w:r>
        <w:rPr>
          <w:b/>
        </w:rPr>
        <w:t xml:space="preserve">SB117 (BR398)</w:t>
      </w:r>
      <w:r>
        <w:rPr>
          <w:b/>
        </w:rPr>
        <w:t xml:space="preserve"/>
      </w:r>
      <w:r>
        <w:t xml:space="preserve"> - P. Wheeler</w:t>
        <w:br/>
      </w:r>
    </w:p>
    <w:p>
      <w:pPr>
        <w:pStyle w:val="RecordBase"/>
      </w:pPr>
      <w:r>
        <w:t xml:space="preserve">	AN ACT relating to worker fairness in the construction industry.</w:t>
      </w:r>
    </w:p>
    <w:p>
      <w:pPr>
        <w:pStyle w:val="RecordBase"/>
      </w:pPr>
      <w:r>
        <w:t xml:space="preserve">	Create new sections of KRS Chapter 337 to prohibit subcontractors from misclassifying employees on capital projects as independent contractors; define terms; establish criteria for classifying workers as employees or independent contractors; provide a complaint and appeal process for misclassification violations; provide that no prime contractor or subcontractor, nor any agent thereof shall retaliate against any person for taking action or providing information to investigators for violations; provide that a complaint shall be dismissed without prejudice if the Department of Workplace Standards fails to take action within 180 days after filing a complaint; provide that prime contractors or subcontractors shall post a notice for filing complaints or inquiries with the commissioner of the Department of Workplace standards; require each contract for a capital project shall require a prime contractor and any subcontractors to enroll and verify the work eligibility of all employees through the E-Verify program; require the department to promulgate administrative regulations; require the commissioner to provide any order or decision that a subcontractor has misclassified an employee as an independent contractor to the Department of Worker's Claims, the Department of Revenue, and the Office of Unemployment Insurance no later than 60 days after the order or decision; amend KRS 337.990 to establish penalties for violations; amend KRS 45A.145 to prohibit subcontractors or any corporate officer or shareholder that owns at least 10% of the outstanding stock of the corporation with 2 or more violations in 5 years from contracting with the state for 2 years; create new sections of KRS Chapters 341 and 342 and amend KRS 131.190 to require the Department of Revenue, the Office of Unemployment Insurance, and the Department of Workers' Claims to provide one another with any assessment or orders arising out of the misclassification of an employee; create a new section of KRS Chapter 337 to require the secretary of the Education and Labor Cabinet to develop a training program relating to employee misclassification; provide that Sections 1 to 8, 13, and 14 of this Act may be cited as the Kentucky Workers Fairness Act; EFFECTIVE, in part, January 1, 2027.</w:t>
        <w:br/>
      </w:r>
    </w:p>
    <w:p>
      <w:pPr>
        <w:pStyle w:val="RecordBase"/>
      </w:pPr>
      <w:r>
        <w:t xml:space="preserve">	Jan 22, 2026 - </w:t>
      </w:r>
      <w:r>
        <w:t xml:space="preserve">introduced in Senate</w:t>
      </w:r>
      <w:r>
        <w:t xml:space="preserve">; </w:t>
      </w:r>
      <w:r>
        <w:t xml:space="preserve">to</w:t>
      </w:r>
      <w:r>
        <w:t xml:space="preserve"> Committee on Committees (S)</w:t>
        <w:br/>
      </w:r>
    </w:p>
    <w:p>
      <w:pPr>
        <w:pStyle w:val="RecordBase"/>
      </w:pPr>
      <w:r>
        <w:rPr>
          <w:b/>
        </w:rPr>
        <w:t xml:space="preserve">SB118 (BR1660)</w:t>
      </w:r>
      <w:r>
        <w:rPr>
          <w:b/>
        </w:rPr>
        <w:t xml:space="preserve"/>
      </w:r>
      <w:r>
        <w:t xml:space="preserve"> - B. Storm</w:t>
        <w:br/>
      </w:r>
    </w:p>
    <w:p>
      <w:pPr>
        <w:pStyle w:val="RecordBase"/>
      </w:pPr>
      <w:r>
        <w:t xml:space="preserve">	AN ACT relating to credit personal property insurance.</w:t>
      </w:r>
    </w:p>
    <w:p>
      <w:pPr>
        <w:pStyle w:val="RecordBase"/>
      </w:pPr>
      <w:r>
        <w:t xml:space="preserve">	Create new sections of Subtitle 19 of KRS Chapter 304 to establish regulatory requirements relating to credit personal property insurance; define terms; establish exemptions from the regulatory requirements; establish limits on the amount and term of credit personal property insurance sold in conjunction with a closed-end credit transaction; require credit personal property insurance to cover a substantial risk of loss of, or damage to, the collateral pledged or secured in the credit transaction; prohibit an insurer from requiring bundling of other credit insurance coverages and from using gross debt in determining premiums; require a creditor to deliver, or cause to be delivered, a policy, certificate, memorandum or other disclosure disclosing the costs and coverage within 30 days after the date of the loan; require policies, certificates, plans, contracts, applications, enrollment forms, and schedules of premiums rates to be filed with the commissioner of the Department of Insurance; establish requirements for the refund of unearned premiums upon cancellation prior to the scheduled maturity date; establish requirements relating to the reporting and payment of claims; provide that a person aggrieved by a decision of the commissioner may request an administrative hearing; provide that a violation by an insurer is subject to the penalty provisions of Subtitle 99 of KRS Chapter 304; amend KRS 304.19-010, 304.19-020, 304.19-080, 304.19-090, and 304.19-130 to conform; direct that certain sections apply to contracts issued or renewed on or after the effective date of the Act.</w:t>
        <w:br/>
      </w:r>
    </w:p>
    <w:p>
      <w:pPr>
        <w:pStyle w:val="RecordBase"/>
      </w:pPr>
      <w:r>
        <w:t xml:space="preserve">	Jan 23, 2026 - </w:t>
      </w:r>
      <w:r>
        <w:t xml:space="preserve">introduced in Senate</w:t>
      </w:r>
      <w:r>
        <w:t xml:space="preserve">; </w:t>
      </w:r>
      <w:r>
        <w:t xml:space="preserve">to</w:t>
      </w:r>
      <w:r>
        <w:t xml:space="preserve"> Committee on Committees (S)</w:t>
        <w:br/>
      </w:r>
    </w:p>
    <w:p>
      <w:pPr>
        <w:pStyle w:val="RecordBase"/>
      </w:pPr>
      <w:r>
        <w:rPr>
          <w:b/>
        </w:rPr>
        <w:t xml:space="preserve">SB119 (BR1366)</w:t>
      </w:r>
      <w:r>
        <w:rPr>
          <w:b/>
        </w:rPr>
        <w:t xml:space="preserve"/>
      </w:r>
      <w:r>
        <w:t xml:space="preserve"> - J. Higdon</w:t>
      </w:r>
      <w:r>
        <w:t xml:space="preserve">, A. Reed</w:t>
      </w:r>
      <w:r>
        <w:t xml:space="preserve">, P. Wheeler</w:t>
        <w:br/>
      </w:r>
    </w:p>
    <w:p>
      <w:pPr>
        <w:pStyle w:val="RecordBase"/>
      </w:pPr>
      <w:r>
        <w:t xml:space="preserve">	AN ACT relating to eminent domain.</w:t>
      </w:r>
    </w:p>
    <w:p>
      <w:pPr>
        <w:pStyle w:val="RecordBase"/>
      </w:pPr>
      <w:r>
        <w:t xml:space="preserve">	Amend KRS 416.670 to establish the right of a landowner to repurchase condemned property that was not used after the completion of a highway project.</w:t>
        <w:br/>
      </w:r>
    </w:p>
    <w:p>
      <w:pPr>
        <w:pStyle w:val="RecordBase"/>
      </w:pPr>
      <w:r>
        <w:t xml:space="preserve">	Jan 23, 2026 - </w:t>
      </w:r>
      <w:r>
        <w:t xml:space="preserve">introduced in Senate</w:t>
      </w:r>
      <w:r>
        <w:t xml:space="preserve">; </w:t>
      </w:r>
      <w:r>
        <w:t xml:space="preserve">to</w:t>
      </w:r>
      <w:r>
        <w:t xml:space="preserve"> Committee on Committees (S)</w:t>
      </w:r>
    </w:p>
    <w:p>
      <w:pPr>
        <w:pStyle w:val="RecordBase"/>
      </w:pPr>
      <w:r>
        <w:t xml:space="preserve">	Jan 27, 2026 - </w:t>
      </w:r>
      <w:r>
        <w:t xml:space="preserve">to</w:t>
      </w:r>
      <w:r>
        <w:t xml:space="preserve"> Transportation (S)</w:t>
        <w:br/>
      </w:r>
    </w:p>
    <w:p>
      <w:pPr>
        <w:pStyle w:val="RecordBase"/>
      </w:pPr>
      <w:r>
        <w:rPr>
          <w:b/>
        </w:rPr>
        <w:t xml:space="preserve">SB120 (BR1417)</w:t>
      </w:r>
      <w:r>
        <w:rPr>
          <w:b/>
        </w:rPr>
        <w:t xml:space="preserve">/LM</w:t>
      </w:r>
      <w:r>
        <w:t xml:space="preserve"> - G. Williams</w:t>
        <w:br/>
      </w:r>
    </w:p>
    <w:p>
      <w:pPr>
        <w:pStyle w:val="RecordBase"/>
      </w:pPr>
      <w:r>
        <w:t xml:space="preserve">	AN ACT relating to the Kentucky Board of Education and declaring an emergency.</w:t>
      </w:r>
    </w:p>
    <w:p>
      <w:pPr>
        <w:pStyle w:val="RecordBase"/>
      </w:pPr>
      <w:r>
        <w:t xml:space="preserve">	Amend KRS 156.029 to make members on the Kentucky Board of Education who represent each of the Supreme Court districts be elected in partisan elections instead of appointed; provide that the term of office will be 4 years from the first Monday in January following the election; provide that the initial term of a member elected to represent an even-numbered Supreme Court District will be 2 years and the initial term of a member elected to represent an odd-numbered Supreme Court District will be 4 years; remove language regarding the requirement to balance the demographic composition of the board; require the members elected to represent a Supreme Court district to reside in the district for at least 12 months prior to the election and for the duration of their terms; provide that general election laws apply and that removal is in accordance with KRS 415.050 and KRS 415.060;  permit the board to appoint the student member of the board in April of the student's sophomore year, rotate nonvoting member appointments by Supreme Court district instead of congressional district; povide that a vacancy shall be filled in accordance with Section 152 of the Constitution of Kentucky; amend KRS 156.040, 118.105, 118.165, 118.305, 118.315, 118.325, 118.356, 118.365, and 160.220 to conform; repeal KRS 156.031, 156.147, and 156.1475; provide that the terms of members appointed between the effective date of this Act and January 3, 2028, expire on that date; EMERGENCY.</w:t>
        <w:br/>
      </w:r>
    </w:p>
    <w:p>
      <w:pPr>
        <w:pStyle w:val="RecordBase"/>
      </w:pPr>
      <w:r>
        <w:t xml:space="preserve">	Jan 23, 2026 - </w:t>
      </w:r>
      <w:r>
        <w:t xml:space="preserve">introduced in Senate</w:t>
      </w:r>
      <w:r>
        <w:t xml:space="preserve">; </w:t>
      </w:r>
      <w:r>
        <w:t xml:space="preserve">to</w:t>
      </w:r>
      <w:r>
        <w:t xml:space="preserve"> Committee on Committees (S)</w:t>
        <w:br/>
      </w:r>
    </w:p>
    <w:p>
      <w:pPr>
        <w:pStyle w:val="RecordBase"/>
      </w:pPr>
      <w:r>
        <w:rPr>
          <w:b/>
        </w:rPr>
        <w:t xml:space="preserve">SB121 (BR1418)</w:t>
      </w:r>
      <w:r>
        <w:rPr>
          <w:b/>
        </w:rPr>
        <w:t xml:space="preserve"/>
      </w:r>
      <w:r>
        <w:t xml:space="preserve"> - G. Williams</w:t>
        <w:br/>
      </w:r>
    </w:p>
    <w:p>
      <w:pPr>
        <w:pStyle w:val="RecordBase"/>
      </w:pPr>
      <w:r>
        <w:t xml:space="preserve">	AN ACT relating to education.</w:t>
      </w:r>
    </w:p>
    <w:p>
      <w:pPr>
        <w:pStyle w:val="RecordBase"/>
      </w:pPr>
      <w:r>
        <w:t xml:space="preserve">	Amend KRS 156.161 to provide that certain school district facility project waivers shall not expire unless the Kentucky Board of Education provides for expiration when granting the waiver; require the state board to consider waivers no later than 45 calendar days after submission; amend KRS 157.360 to provide for a temporary exemption from maximum class sizes; require the state board to review the exemption issued by the Kentucky Department of Education within 45 days; amend KRS 156.029 to rotate nonvoting member appointments by Supreme Court district instead of congressional district; provide that the nonvoting student member on the state board shall be classified as a sophomore at the time of appointment; amend KRS 161.028 to require the Education Professional Standards Board to use a portion of the proceeds of certification fees towards the Kentucky Educator Placement Service System; amend KRS 156.160, 156.670, 157.615, and 157.655 to remove references to the Council for Education Technology and place the council's responsibilities with the Kentucky Department of Education; amend KRS 156.802 to direct that the department have administrative responsibility for the Kentucky FFA Leadership Training Center; repeal KRS 156.660, relating to definitions, and 156.690, relating to teachers' computer purchase system; provide procedures for the initial appointment of the nonvoting teacher and student representatives representing Supreme Court districts.</w:t>
        <w:br/>
      </w:r>
    </w:p>
    <w:p>
      <w:pPr>
        <w:pStyle w:val="RecordBase"/>
      </w:pPr>
      <w:r>
        <w:t xml:space="preserve">	Jan 23, 2026 - </w:t>
      </w:r>
      <w:r>
        <w:t xml:space="preserve">introduced in Senate</w:t>
      </w:r>
      <w:r>
        <w:t xml:space="preserve">; </w:t>
      </w:r>
      <w:r>
        <w:t xml:space="preserve">to</w:t>
      </w:r>
      <w:r>
        <w:t xml:space="preserve"> Committee on Committees (S)</w:t>
        <w:br/>
      </w:r>
    </w:p>
    <w:p>
      <w:pPr>
        <w:pStyle w:val="RecordBase"/>
      </w:pPr>
      <w:r>
        <w:rPr>
          <w:b/>
        </w:rPr>
        <w:t xml:space="preserve">SB122 (BR1929)</w:t>
      </w:r>
      <w:r>
        <w:rPr>
          <w:b/>
        </w:rPr>
        <w:t xml:space="preserve">/CI/LM</w:t>
      </w:r>
      <w:r>
        <w:t xml:space="preserve"> - J. Adams</w:t>
      </w:r>
      <w:r>
        <w:t xml:space="preserve">, B. Storm</w:t>
        <w:br/>
      </w:r>
    </w:p>
    <w:p>
      <w:pPr>
        <w:pStyle w:val="RecordBase"/>
      </w:pPr>
      <w:r>
        <w:t xml:space="preserve">	AN ACT relating to alternative sentences.</w:t>
      </w:r>
    </w:p>
    <w:p>
      <w:pPr>
        <w:pStyle w:val="RecordBase"/>
      </w:pPr>
      <w:r>
        <w:t xml:space="preserve">	Create a new section of KRS Chapter 533 to define terms; require the court, upon conviction of the defendant, to consider the defendant's status as a caretaker of a dependent child; provide that a court's determination of a defendant's status as a caretaker of a dependent child shall not be admissible as evidence or be determinative in any subsequent proceeding; provide that the defendant shall have the right to present an alternative sentencing plan and a family impact statement to the court; provide that in issuing an alternative sentence, the court may require the defendant to participate in programs and services that support the parent-child relationship; provide that the court may modify or revoke the alternative sentence and commit the defendant to an institution if the defendant fails to adhere to or complete the conditions of an alternative sentence; amend KRS 610.340 to provide that a court determining whether to impose an alternative sentence for a defendant who is a caretaker of a dependent child has access to court records under KRS Chapters 600 to 645; provide that the Act may be cited as the Family Preservation and Accountability Act.</w:t>
        <w:br/>
      </w:r>
    </w:p>
    <w:p>
      <w:pPr>
        <w:pStyle w:val="RecordBase"/>
      </w:pPr>
      <w:r>
        <w:t xml:space="preserve">	Jan 23, 2026 - </w:t>
      </w:r>
      <w:r>
        <w:t xml:space="preserve">introduced in Senate</w:t>
      </w:r>
      <w:r>
        <w:t xml:space="preserve">; </w:t>
      </w:r>
      <w:r>
        <w:t xml:space="preserve">to</w:t>
      </w:r>
      <w:r>
        <w:t xml:space="preserve"> Committee on Committees (S)</w:t>
      </w:r>
    </w:p>
    <w:p>
      <w:pPr>
        <w:pStyle w:val="RecordBase"/>
      </w:pPr>
      <w:r>
        <w:t xml:space="preserve">	Jan 27, 2026 - </w:t>
      </w:r>
      <w:r>
        <w:t xml:space="preserve">to</w:t>
      </w:r>
      <w:r>
        <w:t xml:space="preserve"> Judiciary (S)</w:t>
      </w:r>
    </w:p>
    <w:p>
      <w:pPr>
        <w:pStyle w:val="RecordBase"/>
      </w:pPr>
      <w:r>
        <w:t xml:space="preserve">	Jan 29, 2026 - </w:t>
      </w:r>
      <w:r>
        <w:t xml:space="preserve">reported favorably, 1st reading, to Calendar</w:t>
        <w:br/>
      </w:r>
    </w:p>
    <w:p>
      <w:pPr>
        <w:pStyle w:val="RecordBase"/>
      </w:pPr>
      <w:r>
        <w:rPr>
          <w:b/>
        </w:rPr>
        <w:t xml:space="preserve">SB123 (BR1776)</w:t>
      </w:r>
      <w:r>
        <w:rPr>
          <w:b/>
        </w:rPr>
        <w:t xml:space="preserve"/>
      </w:r>
      <w:r>
        <w:t xml:space="preserve"> - L. Tichenor</w:t>
      </w:r>
      <w:r>
        <w:t xml:space="preserve">, G. Boswell</w:t>
      </w:r>
      <w:r>
        <w:t xml:space="preserve">, D. Douglas</w:t>
      </w:r>
      <w:r>
        <w:t xml:space="preserve">, G. Elkins</w:t>
      </w:r>
      <w:r>
        <w:t xml:space="preserve">, S. Funke Frommeyer</w:t>
      </w:r>
      <w:r>
        <w:t xml:space="preserve">, J. Higdon</w:t>
      </w:r>
      <w:r>
        <w:t xml:space="preserve">, S. Madon</w:t>
      </w:r>
      <w:r>
        <w:t xml:space="preserve">, S. Meredith</w:t>
      </w:r>
      <w:r>
        <w:t xml:space="preserve">, S. Rawlings</w:t>
      </w:r>
      <w:r>
        <w:t xml:space="preserve">, A. Reed</w:t>
      </w:r>
      <w:r>
        <w:t xml:space="preserve">, S. West</w:t>
      </w:r>
      <w:r>
        <w:t xml:space="preserve">, P. Wheeler</w:t>
      </w:r>
      <w:r>
        <w:t xml:space="preserve">, G. Williams</w:t>
      </w:r>
      <w:r>
        <w:t xml:space="preserve">, M. Wilson</w:t>
        <w:br/>
      </w:r>
    </w:p>
    <w:p>
      <w:pPr>
        <w:pStyle w:val="RecordBase"/>
      </w:pPr>
      <w:r>
        <w:t xml:space="preserve">	AN ACT relating to testing of applicants for instruction permits and operator's licenses.</w:t>
      </w:r>
    </w:p>
    <w:p>
      <w:pPr>
        <w:pStyle w:val="RecordBase"/>
      </w:pPr>
      <w:r>
        <w:t xml:space="preserve">	Create a new section of KRS Chapter 186 to require all written and road skill examinations for an instruction permit or operator's license be administered in English only; amend KRS 186.480 to conform.</w:t>
        <w:br/>
      </w:r>
    </w:p>
    <w:p>
      <w:pPr>
        <w:pStyle w:val="RecordBase"/>
      </w:pPr>
      <w:r>
        <w:t xml:space="preserve">	Jan 23, 2026 - </w:t>
      </w:r>
      <w:r>
        <w:t xml:space="preserve">introduced in Senate</w:t>
      </w:r>
      <w:r>
        <w:t xml:space="preserve">; </w:t>
      </w:r>
      <w:r>
        <w:t xml:space="preserve">to</w:t>
      </w:r>
      <w:r>
        <w:t xml:space="preserve"> Committee on Committees (S)</w:t>
        <w:br/>
      </w:r>
    </w:p>
    <w:p>
      <w:pPr>
        <w:pStyle w:val="RecordBase"/>
      </w:pPr>
      <w:r>
        <w:rPr>
          <w:b/>
        </w:rPr>
        <w:t xml:space="preserve">SB124 (BR1151)</w:t>
      </w:r>
      <w:r>
        <w:rPr>
          <w:b/>
        </w:rPr>
        <w:t xml:space="preserve">/AA</w:t>
      </w:r>
      <w:r>
        <w:t xml:space="preserve"> - M. Nunn</w:t>
      </w:r>
      <w:r>
        <w:t xml:space="preserve">, J. Higdon</w:t>
      </w:r>
      <w:r>
        <w:t xml:space="preserve">, A. Reed</w:t>
        <w:br/>
      </w:r>
    </w:p>
    <w:p>
      <w:pPr>
        <w:pStyle w:val="RecordBase"/>
      </w:pPr>
      <w:r>
        <w:t xml:space="preserve">	AN ACT relating to sick leave for school district personnel.</w:t>
      </w:r>
    </w:p>
    <w:p>
      <w:pPr>
        <w:pStyle w:val="RecordBase"/>
      </w:pPr>
      <w:r>
        <w:t xml:space="preserve">	Amend KRS 161.155 to allow school district employees to use sick leave for observance of religious
holidays not otherwise included on the school's calendar if the employee submits a personal
statement verifying the observance and gives advance notice to the district; permit local school districts to compensate teachers and employees prior to retirement for accrued accumulated sick leave above 15 days at up to 30% of the teacher's or employee's daily wage; provide that compensation for sick leave compensated prior to retirement shall not impact retirement benefits or contributions to the Teachers' Retirement System or County Employees Retirement System and shall be considered as payment for services rendered; require the Kentucky Department of Education to annually report to the Legislative Research Commission on school districts who have established a program to compensate unused sick leave prior to retirement; amend KRS 78.616 and 161.220 to conform and to make technical amendments.</w:t>
        <w:br/>
      </w:r>
    </w:p>
    <w:p>
      <w:pPr>
        <w:pStyle w:val="RecordBase"/>
      </w:pPr>
      <w:r>
        <w:t xml:space="preserve">	Jan 27, 2026 - </w:t>
      </w:r>
      <w:r>
        <w:t xml:space="preserve">introduced in Senate</w:t>
      </w:r>
      <w:r>
        <w:t xml:space="preserve">; </w:t>
      </w:r>
      <w:r>
        <w:t xml:space="preserve">to</w:t>
      </w:r>
      <w:r>
        <w:t xml:space="preserve"> Committee on Committees (S)</w:t>
        <w:br/>
      </w:r>
    </w:p>
    <w:p>
      <w:pPr>
        <w:pStyle w:val="RecordBase"/>
      </w:pPr>
      <w:r>
        <w:rPr>
          <w:b/>
        </w:rPr>
        <w:t xml:space="preserve">SB125 (BR1631)</w:t>
      </w:r>
      <w:r>
        <w:rPr>
          <w:b/>
        </w:rPr>
        <w:t xml:space="preserve">/CI/LM</w:t>
      </w:r>
      <w:r>
        <w:t xml:space="preserve"> - D. Carroll</w:t>
        <w:br/>
      </w:r>
    </w:p>
    <w:p>
      <w:pPr>
        <w:pStyle w:val="RecordBase"/>
      </w:pPr>
      <w:r>
        <w:t xml:space="preserve">	AN ACT relating to juvenile justice.</w:t>
      </w:r>
    </w:p>
    <w:p>
      <w:pPr>
        <w:pStyle w:val="RecordBase"/>
      </w:pPr>
      <w:r>
        <w:t xml:space="preserve">	Create a new section of KRS Chapter 200 to define terms; establish procedures for a child charged with a public offense to determine if the child is a high acuity youth; establish procedures for securing a treatment plan and dispute resolution through a review process and the court if the parties cannot agree to a plan; require a 24-hour protocol for health facilities, the Cabinet for Health and Family Services, the Department of Juvenile Justice, and the courts to direct care; establish reimbursement rates for inpatient and outpatient psychiatric care of a child by psychiatric hospitals and pediatric teaching hospitals; establish procedures for discharge and transfer of the child from an inpatient admission under specific circumstances; amend KRS 15A.305 to include a mental health facility operated by the Department of Juvenile Justice as an identified facility for the detention and treatment of children; direct the operation of 2 female-only facilities with authority to increase as population increases; direct reimbursement rates for local governments lodging juveniles to be set by administrative regulation; amend KRS 600.020 to remove and add defined terms; amend KRS 610.265 to remove beginning date that is past; amend KRS 610.340 to enable release of information in specific circumstances; amend various sections of KRS to conform; authorize the Justice and Public Safety Cabinet to construct a high acuity youth mental health facility, subject to funding; direct the Cabinet for Health and Family Services to provide clinical services; direct the Department of Juvenile Justice to continue to implement the plan to return to a regional model of detention.</w:t>
        <w:br/>
      </w:r>
    </w:p>
    <w:p>
      <w:pPr>
        <w:pStyle w:val="RecordBase"/>
      </w:pPr>
      <w:r>
        <w:t xml:space="preserve">	Jan 27, 2026 - </w:t>
      </w:r>
      <w:r>
        <w:t xml:space="preserve">introduced in Senate</w:t>
      </w:r>
      <w:r>
        <w:t xml:space="preserve">; </w:t>
      </w:r>
      <w:r>
        <w:t xml:space="preserve">to</w:t>
      </w:r>
      <w:r>
        <w:t xml:space="preserve"> Committee on Committees (S)</w:t>
        <w:br/>
      </w:r>
    </w:p>
    <w:p>
      <w:pPr>
        <w:pStyle w:val="RecordBase"/>
      </w:pPr>
      <w:r>
        <w:rPr>
          <w:b/>
        </w:rPr>
        <w:t xml:space="preserve">SB127 (BR139)</w:t>
      </w:r>
      <w:r>
        <w:rPr>
          <w:b/>
        </w:rPr>
        <w:t xml:space="preserve">/AA</w:t>
      </w:r>
      <w:r>
        <w:t xml:space="preserve"> - J. Higdon</w:t>
        <w:br/>
      </w:r>
    </w:p>
    <w:p>
      <w:pPr>
        <w:pStyle w:val="RecordBase"/>
      </w:pPr>
      <w:r>
        <w:t xml:space="preserve">	AN ACT relating to actuarial costs of annual leave payments in the Teachers' Retirement System.</w:t>
      </w:r>
    </w:p>
    <w:p>
      <w:pPr>
        <w:pStyle w:val="RecordBase"/>
      </w:pPr>
      <w:r>
        <w:t xml:space="preserve">	Amend KRS 161.540 to specify payment obligations for the inclusion of annual leave payments in a retiring member's pension benefits from the Teachers' Retirement System (TRS) by requiring the state to pay the actuarial costs for annual leave accrued through July 31, 2026, and the last employer pay the actuarial costs for annual leave accrued on or after August 1, 2026.</w:t>
        <w:br/>
      </w:r>
    </w:p>
    <w:p>
      <w:pPr>
        <w:pStyle w:val="RecordBase"/>
      </w:pPr>
      <w:r>
        <w:t xml:space="preserve">	Jan 27, 2026 - </w:t>
      </w:r>
      <w:r>
        <w:t xml:space="preserve">introduced in Senate</w:t>
      </w:r>
      <w:r>
        <w:t xml:space="preserve">; </w:t>
      </w:r>
      <w:r>
        <w:t xml:space="preserve">to</w:t>
      </w:r>
      <w:r>
        <w:t xml:space="preserve"> Committee on Committees (S)</w:t>
        <w:br/>
      </w:r>
    </w:p>
    <w:p>
      <w:pPr>
        <w:pStyle w:val="RecordBase"/>
      </w:pPr>
      <w:r>
        <w:rPr>
          <w:b/>
        </w:rPr>
        <w:t xml:space="preserve">SB128 (BR1934)</w:t>
      </w:r>
      <w:r>
        <w:rPr>
          <w:b/>
        </w:rPr>
        <w:t xml:space="preserve">/AA/HM/LM/SP</w:t>
      </w:r>
      <w:r>
        <w:t xml:space="preserve"> - S. Meredith</w:t>
        <w:br/>
      </w:r>
    </w:p>
    <w:p>
      <w:pPr>
        <w:pStyle w:val="RecordBase"/>
      </w:pPr>
      <w:r>
        <w:t xml:space="preserve">	AN ACT relating to prescription drugs.</w:t>
      </w:r>
    </w:p>
    <w:p>
      <w:pPr>
        <w:pStyle w:val="RecordBase"/>
      </w:pPr>
      <w:r>
        <w:t xml:space="preserve">	Amend KRS 304.17A-164 to define and redefine terms; establish cost-sharing requirements for prescription drugs; require rebates to be passed through; establish confidentiality requirements for the rebate information; create a new section of KRS 365.880 to 365.900 to provide that the actual amount of rebates received is a trade secret; provide that compliance with prescription drug cost-sharing and rebate requirements shall not be in violation of the Uniform Trade Secrets Act; amend KRS 304.17C-125, 304.38A-115, 18A.225, and 164.2871 to apply the cost-sharing and rebate requirements for prescription drugs to limited health service benefit plans, limited health service organizations, the state employee health plan, and self-insured employer group health plans provided by the governing board of a state postsecondary education institution; apply provisions to health plans issued or renewed on or after January 1, 2027; EFFECTIVE January 1, 2027.</w:t>
        <w:br/>
      </w:r>
    </w:p>
    <w:p>
      <w:pPr>
        <w:pStyle w:val="RecordBase"/>
      </w:pPr>
      <w:r>
        <w:t xml:space="preserve">	Jan 27, 2026 - </w:t>
      </w:r>
      <w:r>
        <w:t xml:space="preserve">introduced in Senate</w:t>
      </w:r>
      <w:r>
        <w:t xml:space="preserve">; </w:t>
      </w:r>
      <w:r>
        <w:t xml:space="preserve">to</w:t>
      </w:r>
      <w:r>
        <w:t xml:space="preserve"> Committee on Committees (S)</w:t>
        <w:br/>
      </w:r>
    </w:p>
    <w:p>
      <w:pPr>
        <w:pStyle w:val="RecordBase"/>
      </w:pPr>
      <w:r>
        <w:rPr>
          <w:b/>
        </w:rPr>
        <w:t xml:space="preserve">SB129 (BR1779)</w:t>
      </w:r>
      <w:r>
        <w:rPr>
          <w:b/>
        </w:rPr>
        <w:t xml:space="preserve"/>
      </w:r>
      <w:r>
        <w:t xml:space="preserve"> - M. Nemes</w:t>
        <w:br/>
      </w:r>
    </w:p>
    <w:p>
      <w:pPr>
        <w:pStyle w:val="RecordBase"/>
      </w:pPr>
      <w:r>
        <w:t xml:space="preserve">	AN ACT relating to unemployment insurance.</w:t>
      </w:r>
    </w:p>
    <w:p>
      <w:pPr>
        <w:pStyle w:val="RecordBase"/>
      </w:pPr>
      <w:r>
        <w:t xml:space="preserve">	Amend KRS 341.243 to change the employer's contribution rate to the service capacity upgrade fund; of the rate subtracting .075% until December 31, 2026; provide that beginning January 1 2027, the rates shall be adjusted by subtracting 0.0115%; require the secretary of the Education and Labor Cabinet to set the adjustment percentage annually to be effective January 1 of each subsequent year, not to exceed 1.025%.</w:t>
        <w:br/>
      </w:r>
    </w:p>
    <w:p>
      <w:pPr>
        <w:pStyle w:val="RecordBase"/>
      </w:pPr>
      <w:r>
        <w:t xml:space="preserve">	Jan 28, 2026 - </w:t>
      </w:r>
      <w:r>
        <w:t xml:space="preserve">introduced in Senate</w:t>
      </w:r>
      <w:r>
        <w:t xml:space="preserve">; </w:t>
      </w:r>
      <w:r>
        <w:t xml:space="preserve">to</w:t>
      </w:r>
      <w:r>
        <w:t xml:space="preserve"> Committee on Committees (S)</w:t>
        <w:br/>
      </w:r>
    </w:p>
    <w:p>
      <w:pPr>
        <w:pStyle w:val="RecordBase"/>
      </w:pPr>
      <w:r>
        <w:rPr>
          <w:b/>
        </w:rPr>
        <w:t xml:space="preserve">SB130 (BR1867)</w:t>
      </w:r>
      <w:r>
        <w:rPr>
          <w:b/>
        </w:rPr>
        <w:t xml:space="preserve"/>
      </w:r>
      <w:r>
        <w:t xml:space="preserve"> - M. Nemes</w:t>
        <w:br/>
      </w:r>
    </w:p>
    <w:p>
      <w:pPr>
        <w:pStyle w:val="RecordBase"/>
      </w:pPr>
      <w:r>
        <w:t xml:space="preserve">	AN ACT relating to postsecondary education.</w:t>
      </w:r>
    </w:p>
    <w:p>
      <w:pPr>
        <w:pStyle w:val="RecordBase"/>
      </w:pPr>
      <w:r>
        <w:t xml:space="preserve">	Create a new section of KRS 164.6941 to 164.6951 to define terms; require an intercollegiate athletics enterprise that provides a cumulative sum of more than $1,000 to coaches and student-athletes to register for a license with the Council on Postsecondary Education; provide for the terms of the license, require the reporting of contracts and amounts of intercollegiate athletics compensation; set the license fee at 10% of all compensation provided to student-athletes and coaches during the previous year; deposit fees into restricted scholarships account; create a new section of KRS Chapter 164 to distribute moneys to postsecondary institutions proportionally to the intercollegiate athletics compensation received by the institution's student-athletes and coaches; require postsecondary institutions to establish a scholarship program with funds received, set requirements for scholarship program, EFFECTIVE January 1, 2027.</w:t>
        <w:br/>
      </w:r>
    </w:p>
    <w:p>
      <w:pPr>
        <w:pStyle w:val="RecordBase"/>
      </w:pPr>
      <w:r>
        <w:t xml:space="preserve">	Jan 28, 2026 - </w:t>
      </w:r>
      <w:r>
        <w:t xml:space="preserve">introduced in Senate</w:t>
      </w:r>
      <w:r>
        <w:t xml:space="preserve">; </w:t>
      </w:r>
      <w:r>
        <w:t xml:space="preserve">to</w:t>
      </w:r>
      <w:r>
        <w:t xml:space="preserve"> Committee on Committees (S)</w:t>
        <w:br/>
      </w:r>
    </w:p>
    <w:p>
      <w:pPr>
        <w:pStyle w:val="RecordBase"/>
      </w:pPr>
      <w:r>
        <w:rPr>
          <w:b/>
        </w:rPr>
        <w:t xml:space="preserve">SB131 (BR1329)</w:t>
      </w:r>
      <w:r>
        <w:rPr>
          <w:b/>
        </w:rPr>
        <w:t xml:space="preserve">/CI</w:t>
      </w:r>
      <w:r>
        <w:t xml:space="preserve"> - R. Webb</w:t>
      </w:r>
      <w:r>
        <w:t xml:space="preserve">, S. Rawlings</w:t>
        <w:br/>
      </w:r>
    </w:p>
    <w:p>
      <w:pPr>
        <w:pStyle w:val="RecordBase"/>
      </w:pPr>
      <w:r>
        <w:t xml:space="preserve">	AN ACT relating to wrongful conviction compensation.</w:t>
      </w:r>
    </w:p>
    <w:p>
      <w:pPr>
        <w:pStyle w:val="RecordBase"/>
      </w:pPr>
      <w:r>
        <w:t xml:space="preserve">	Create new sections of KRS Chapter 411 to establish a cause of action for a person who was wrongfully convicted of a felony in the Commonwealth; specify amounts of damages that may be awarded to claimants; establish the wrongful conviction compensation fund.</w:t>
        <w:br/>
      </w:r>
    </w:p>
    <w:p>
      <w:pPr>
        <w:pStyle w:val="RecordBase"/>
      </w:pPr>
      <w:r>
        <w:t xml:space="preserve">	Jan 28, 2026 - </w:t>
      </w:r>
      <w:r>
        <w:t xml:space="preserve">introduced in Senate</w:t>
      </w:r>
      <w:r>
        <w:t xml:space="preserve">; </w:t>
      </w:r>
      <w:r>
        <w:t xml:space="preserve">to</w:t>
      </w:r>
      <w:r>
        <w:t xml:space="preserve"> Committee on Committees (S)</w:t>
        <w:br/>
      </w:r>
    </w:p>
    <w:p>
      <w:pPr>
        <w:pStyle w:val="RecordBase"/>
      </w:pPr>
      <w:r>
        <w:rPr>
          <w:b/>
        </w:rPr>
        <w:t xml:space="preserve">SB132 (BR1644)</w:t>
      </w:r>
      <w:r>
        <w:rPr>
          <w:b/>
        </w:rPr>
        <w:t xml:space="preserve"/>
      </w:r>
      <w:r>
        <w:t xml:space="preserve"> - S. Funke Frommeyer</w:t>
        <w:br/>
      </w:r>
    </w:p>
    <w:p>
      <w:pPr>
        <w:pStyle w:val="RecordBase"/>
      </w:pPr>
      <w:r>
        <w:t xml:space="preserve">	AN ACT relating to massage therapy.</w:t>
      </w:r>
    </w:p>
    <w:p>
      <w:pPr>
        <w:pStyle w:val="RecordBase"/>
      </w:pPr>
      <w:r>
        <w:t xml:space="preserve">	Amend KRS 309.364 to confer authority on local governments to regulate massage therapy buinesses relating to zoning requirements, occupational licensing or fees, and inspections, advertising, hours of operation, and sanitation; amend KRS 309.3535 to increase violation penalty from a Class B misdemeanor to Class A misdemeanor for each massage performed without a license.</w:t>
        <w:br/>
      </w:r>
    </w:p>
    <w:p>
      <w:pPr>
        <w:pStyle w:val="RecordBase"/>
      </w:pPr>
      <w:r>
        <w:t xml:space="preserve">	Jan 28, 2026 - </w:t>
      </w:r>
      <w:r>
        <w:t xml:space="preserve">introduced in Senate</w:t>
      </w:r>
      <w:r>
        <w:t xml:space="preserve">; </w:t>
      </w:r>
      <w:r>
        <w:t xml:space="preserve">to</w:t>
      </w:r>
      <w:r>
        <w:t xml:space="preserve"> Committee on Committees (S)</w:t>
        <w:br/>
      </w:r>
    </w:p>
    <w:p>
      <w:pPr>
        <w:pStyle w:val="RecordBase"/>
      </w:pPr>
      <w:r>
        <w:rPr>
          <w:b/>
        </w:rPr>
        <w:t xml:space="preserve">SB133 (BR1095)</w:t>
      </w:r>
      <w:r>
        <w:rPr>
          <w:b/>
        </w:rPr>
        <w:t xml:space="preserve">/LM</w:t>
      </w:r>
      <w:r>
        <w:t xml:space="preserve"> - M. Nunn</w:t>
        <w:br/>
      </w:r>
    </w:p>
    <w:p>
      <w:pPr>
        <w:pStyle w:val="RecordBase"/>
      </w:pPr>
      <w:r>
        <w:t xml:space="preserve">	AN ACT relating to the fiscal reporting of local entities.</w:t>
      </w:r>
    </w:p>
    <w:p>
      <w:pPr>
        <w:pStyle w:val="RecordBase"/>
      </w:pPr>
      <w:r>
        <w:t xml:space="preserve">	Amend KRS 65A.030 to increase the fiscal reporting levels of special purpose governmental entities; allow entities conducting yearly audits to move to an audit every 4 years if the entity receives 2 sequential audit reports with unqualified opinions and report the fact that the entity is operating under the alternative audit schedule to the Department for Local Government; require an entity to have yearly audits if the entity receives anything but an unqualified audit opinion at a subsequent audit; amend KRS 147.635, relating to area planning commissions, to align their audit requirements to those in KRS 65A.030; amend KRS 220.280, relating to sanitation districts, to align their audit requirements to those in KRS 65A.030; amend KRS 43.070 and 186.240 to combine the county clerks' independent audits of motor vehicle and motorboat registration fees and licenses, motor vehicle usage taxes, and ad valorem taxes on motor vehicles and motorboats into the county clerks' regular periodic audit; require the Kentucky Transportation Cabinet to bear the cost of the portion of the audit attributed to receipts from motor vehicles and motorboats; amend KRS 64.830, relating to final settlements of outgoing county officials, to make the settlement to be complete within 60 days of the expiration of the term of office or the date a vacancy is otherwise created to account for unexpected vacancies in office; require that if an official's vacancy does not coincide with the end of the calendar year or end of the official's term, the outgoing county official is to remit any remaining funds to the fiscal court as excess fees and require the fiscal court to provide an amount equal to the excess fees remitted by the outgoing official to the outgoing county official's successor for official use; repeal KRS 43.071, relating to the annual audit of county clerk's motor vehicle and motorboat tax receipts; EFFECTIVE, in part, July 1, 2027.</w:t>
        <w:br/>
      </w:r>
    </w:p>
    <w:p>
      <w:pPr>
        <w:pStyle w:val="RecordBase"/>
      </w:pPr>
      <w:r>
        <w:t xml:space="preserve">	Jan 28, 2026 - </w:t>
      </w:r>
      <w:r>
        <w:t xml:space="preserve">introduced in Senate</w:t>
      </w:r>
      <w:r>
        <w:t xml:space="preserve">; </w:t>
      </w:r>
      <w:r>
        <w:t xml:space="preserve">to</w:t>
      </w:r>
      <w:r>
        <w:t xml:space="preserve"> Committee on Committees (S)</w:t>
        <w:br/>
      </w:r>
    </w:p>
    <w:p>
      <w:pPr>
        <w:pStyle w:val="RecordBase"/>
      </w:pPr>
      <w:r>
        <w:rPr>
          <w:b/>
        </w:rPr>
        <w:t xml:space="preserve">SB134 (BR1976)</w:t>
      </w:r>
      <w:r>
        <w:rPr>
          <w:b/>
        </w:rPr>
        <w:t xml:space="preserve"/>
      </w:r>
      <w:r>
        <w:t xml:space="preserve"> - M. Nemes</w:t>
        <w:br/>
      </w:r>
    </w:p>
    <w:p>
      <w:pPr>
        <w:pStyle w:val="RecordBase"/>
      </w:pPr>
      <w:r>
        <w:t xml:space="preserve">	AN ACT relating to retirement.</w:t>
      </w:r>
    </w:p>
    <w:p>
      <w:pPr>
        <w:pStyle w:val="RecordBase"/>
      </w:pPr>
      <w:r>
        <w:t xml:space="preserve">	Amend KRS 61.530 to insert gender-neutral language.</w:t>
        <w:br/>
      </w:r>
    </w:p>
    <w:p>
      <w:pPr>
        <w:pStyle w:val="RecordBase"/>
      </w:pPr>
      <w:r>
        <w:t xml:space="preserve">	Jan 28, 2026 - </w:t>
      </w:r>
      <w:r>
        <w:t xml:space="preserve">introduced in Senate</w:t>
      </w:r>
      <w:r>
        <w:t xml:space="preserve">; </w:t>
      </w:r>
      <w:r>
        <w:t xml:space="preserve">to</w:t>
      </w:r>
      <w:r>
        <w:t xml:space="preserve"> Committee on Committees (S)</w:t>
        <w:br/>
      </w:r>
    </w:p>
    <w:p>
      <w:pPr>
        <w:pStyle w:val="RecordBase"/>
      </w:pPr>
      <w:r>
        <w:rPr>
          <w:b/>
        </w:rPr>
        <w:t xml:space="preserve">SB135 (BR1495)</w:t>
      </w:r>
      <w:r>
        <w:rPr>
          <w:b/>
        </w:rPr>
        <w:t xml:space="preserve"/>
      </w:r>
      <w:r>
        <w:t xml:space="preserve"> - C. Armstrong</w:t>
        <w:br/>
      </w:r>
    </w:p>
    <w:p>
      <w:pPr>
        <w:pStyle w:val="RecordBase"/>
      </w:pPr>
      <w:r>
        <w:t xml:space="preserve">	AN ACT relating to the provision of the Supplemental Nutrition Assistance Program and declaring an emergency.</w:t>
      </w:r>
    </w:p>
    <w:p>
      <w:pPr>
        <w:pStyle w:val="RecordBase"/>
      </w:pPr>
      <w:r>
        <w:t xml:space="preserve">	Amend KRS 48.705 to allow the Governor to authorize limited use of moneys in the budget reserve trust fund to provide for the continuity of the Supplemental Nutrition Assistance Program during a lapse in federal appropriations; require repayment of the moneys within 90 days of restoration of federal appropriations; require reporting to the Legislative Research Commission and the State Budget Director; require prior approval of the General Assembly if more than 5% of the total balance of the budget reserve trust fund is used; EMERGENCY.</w:t>
        <w:br/>
      </w:r>
    </w:p>
    <w:p>
      <w:pPr>
        <w:pStyle w:val="RecordBase"/>
      </w:pPr>
      <w:r>
        <w:t xml:space="preserve">	Jan 29, 2026 - </w:t>
      </w:r>
      <w:r>
        <w:t xml:space="preserve">introduced in Senate</w:t>
      </w:r>
      <w:r>
        <w:t xml:space="preserve">; </w:t>
      </w:r>
      <w:r>
        <w:t xml:space="preserve">to</w:t>
      </w:r>
      <w:r>
        <w:t xml:space="preserve"> Committee on Committees (S)</w:t>
        <w:br/>
      </w:r>
    </w:p>
    <w:p>
      <w:pPr>
        <w:pStyle w:val="RecordBase"/>
      </w:pPr>
      <w:r>
        <w:rPr>
          <w:b/>
        </w:rPr>
        <w:t xml:space="preserve">SB136 (BR1818)</w:t>
      </w:r>
      <w:r>
        <w:rPr>
          <w:b/>
        </w:rPr>
        <w:t xml:space="preserve"/>
      </w:r>
      <w:r>
        <w:t xml:space="preserve"> - S. Funke Frommeyer</w:t>
        <w:br/>
      </w:r>
    </w:p>
    <w:p>
      <w:pPr>
        <w:pStyle w:val="RecordBase"/>
      </w:pPr>
      <w:r>
        <w:t xml:space="preserve">	AN ACT relating to unemployment insurance.</w:t>
      </w:r>
    </w:p>
    <w:p>
      <w:pPr>
        <w:pStyle w:val="RecordBase"/>
      </w:pPr>
      <w:r>
        <w:t xml:space="preserve">	Amend KRS 341.416, relating to suspected unemployment insurance fraud, to require the Education and Labor Cabinet to refer suspected fraud cases to the United States Department of Labor and to remove the Kentucky Justice and Public Safety Cabinet and the United States Department of Justice from the required referral.</w:t>
        <w:br/>
      </w:r>
    </w:p>
    <w:p>
      <w:pPr>
        <w:pStyle w:val="RecordBase"/>
      </w:pPr>
      <w:r>
        <w:t xml:space="preserve">	Jan 29, 2026 - </w:t>
      </w:r>
      <w:r>
        <w:t xml:space="preserve">introduced in Senate</w:t>
      </w:r>
      <w:r>
        <w:t xml:space="preserve">; </w:t>
      </w:r>
      <w:r>
        <w:t xml:space="preserve">to</w:t>
      </w:r>
      <w:r>
        <w:t xml:space="preserve"> Committee on Committees (S)</w:t>
        <w:br/>
      </w:r>
    </w:p>
    <w:p>
      <w:pPr>
        <w:pStyle w:val="RecordBase"/>
      </w:pPr>
      <w:r>
        <w:rPr>
          <w:b/>
        </w:rPr>
        <w:t xml:space="preserve">SB137 (BR1965)</w:t>
      </w:r>
      <w:r>
        <w:rPr>
          <w:b/>
        </w:rPr>
        <w:t xml:space="preserve"/>
      </w:r>
      <w:r>
        <w:t xml:space="preserve"> - S. Meredith</w:t>
        <w:br/>
      </w:r>
    </w:p>
    <w:p>
      <w:pPr>
        <w:pStyle w:val="RecordBase"/>
      </w:pPr>
      <w:r>
        <w:t xml:space="preserve">	AN ACT relating to a provisional license to practice medicine.</w:t>
      </w:r>
    </w:p>
    <w:p>
      <w:pPr>
        <w:pStyle w:val="RecordBase"/>
      </w:pPr>
      <w:r>
        <w:t xml:space="preserve">	Amend KRS 311.571 to allow and specify requirements for a physician licensed to practice medicine in another country to obtain a provisional license to practice medicine in the Commonwealth; specify requirements for a provisional license to convert to a regular license; add conditions for the Board of Medical Licensure to revoke a provisional license; make technical changes.</w:t>
        <w:br/>
      </w:r>
    </w:p>
    <w:p>
      <w:pPr>
        <w:pStyle w:val="RecordBase"/>
      </w:pPr>
      <w:r>
        <w:t xml:space="preserve">	Jan 29, 2026 - </w:t>
      </w:r>
      <w:r>
        <w:t xml:space="preserve">introduced in Senate</w:t>
      </w:r>
      <w:r>
        <w:t xml:space="preserve">; </w:t>
      </w:r>
      <w:r>
        <w:t xml:space="preserve">to</w:t>
      </w:r>
      <w:r>
        <w:t xml:space="preserve"> Committee on Committees (S)</w:t>
        <w:br/>
      </w:r>
    </w:p>
    <w:p>
      <w:pPr>
        <w:pStyle w:val="RecordBase"/>
      </w:pPr>
      <w:r>
        <w:rPr>
          <w:b/>
        </w:rPr>
        <w:t xml:space="preserve">SB138 (BR1763)</w:t>
      </w:r>
      <w:r>
        <w:rPr>
          <w:b/>
        </w:rPr>
        <w:t xml:space="preserve">/CI</w:t>
      </w:r>
      <w:r>
        <w:t xml:space="preserve"> - B. Smith</w:t>
      </w:r>
      <w:r>
        <w:t xml:space="preserve">, S. Madon</w:t>
        <w:br/>
      </w:r>
    </w:p>
    <w:p>
      <w:pPr>
        <w:pStyle w:val="RecordBase"/>
      </w:pPr>
      <w:r>
        <w:t xml:space="preserve">	AN ACT relating to the protection of children.</w:t>
      </w:r>
    </w:p>
    <w:p>
      <w:pPr>
        <w:pStyle w:val="RecordBase"/>
      </w:pPr>
      <w:r>
        <w:t xml:space="preserve">	Create a new section of KRS Chapter 507 to establish the offense of child abuse homicide as a capital offense; amend KRS 199.896 to require licensed child-care centers to maintain video surveillance of all public areas within the facility and retain video footage for 90 days; amend KRS 507.030 to increase the age of a child victim of manslaughter in the first degree from 12 or under to under 18; amend KRS 507.040 to increase the penalty of manslaughter in the second degree from a Class C to a Class B felony if the victim is under the age of 18; amend KRS 508.100 to add knowingly as a mental state of a person guilty of criminal abuse in the first degree; increase the age of a victim from under age 12 to under age 18; increase the penalty of criminal abuse in the first degree from a Class C to a Class B felony and from a Class B to a Class A felony if the victim is under the age of 18; amend KRS 508.110 to increase the age of a victim of criminal abuse in the second degree from age 12 or less to under 18; increase the penalty from a Class D to a Class C felony; amend KRS 508.120 to increase the age of a victim of criminal abuse in the third degree from age 12 or less to under 18; increase the penalty from a Class A misdemeanor to a Class D felony; amend KRS 532.025, relating to aggravating circumstances in death penalty eligible cases, to increase the age of a victim of an intentional killing from under 12 to under 18; amend KRS 625.090 to create a rebuttable presumption that parental rights must be terminated if a parent has been convicted of a felony involving serious physical injury to any child or convicted of causing or contributing to the death of a child as a result of abuse; provide that the Act may be cited as Jayden's Law.</w:t>
        <w:br/>
      </w:r>
    </w:p>
    <w:p>
      <w:pPr>
        <w:pStyle w:val="RecordBase"/>
      </w:pPr>
      <w:r>
        <w:t xml:space="preserve">	Jan 29, 2026 - </w:t>
      </w:r>
      <w:r>
        <w:t xml:space="preserve">introduced in Senate</w:t>
      </w:r>
      <w:r>
        <w:t xml:space="preserve">; </w:t>
      </w:r>
      <w:r>
        <w:t xml:space="preserve">to</w:t>
      </w:r>
      <w:r>
        <w:t xml:space="preserve"> Committee on Committees (S)</w:t>
        <w:br/>
      </w:r>
    </w:p>
    <w:p>
      <w:pPr>
        <w:pStyle w:val="RecordBase"/>
      </w:pPr>
      <w:r>
        <w:rPr>
          <w:b/>
        </w:rPr>
        <w:t xml:space="preserve">SB139 (BR1988)</w:t>
      </w:r>
      <w:r>
        <w:rPr>
          <w:b/>
        </w:rPr>
        <w:t xml:space="preserve"/>
      </w:r>
      <w:r>
        <w:t xml:space="preserve"> - B. Smith</w:t>
        <w:br/>
      </w:r>
    </w:p>
    <w:p>
      <w:pPr>
        <w:pStyle w:val="RecordBase"/>
      </w:pPr>
      <w:r>
        <w:t xml:space="preserve">	AN ACT relating to disabled veterans.</w:t>
      </w:r>
    </w:p>
    <w:p>
      <w:pPr>
        <w:pStyle w:val="RecordBase"/>
      </w:pPr>
      <w:r>
        <w:t xml:space="preserve">	Create a new section of KRS Chapter 40 to define terms; create the Residential Ease of Access for Disabled Veterans Program for funding the construction and installation of accessibility ramps on residences of disabled veterans; establish the Residential Ease of Access for Disabled Veterans Program grant fund to be used for the program and administered by the Kentucky Department of Veterans' Affairs.</w:t>
        <w:br/>
      </w:r>
    </w:p>
    <w:p>
      <w:pPr>
        <w:pStyle w:val="RecordBase"/>
      </w:pPr>
      <w:r>
        <w:t xml:space="preserve">	Jan 29, 2026 - </w:t>
      </w:r>
      <w:r>
        <w:t xml:space="preserve">introduced in Senate</w:t>
      </w:r>
      <w:r>
        <w:t xml:space="preserve">; </w:t>
      </w:r>
      <w:r>
        <w:t xml:space="preserve">to</w:t>
      </w:r>
      <w:r>
        <w:t xml:space="preserve"> Committee on Committees (S)</w:t>
        <w:br/>
      </w:r>
    </w:p>
    <w:p>
      <w:pPr>
        <w:pStyle w:val="RecordBase"/>
      </w:pPr>
      <w:r>
        <w:rPr>
          <w:b/>
        </w:rPr>
        <w:t xml:space="preserve">SB140 (BR1827)</w:t>
      </w:r>
      <w:r>
        <w:rPr>
          <w:b/>
        </w:rPr>
        <w:t xml:space="preserve"/>
      </w:r>
      <w:r>
        <w:t xml:space="preserve"> - R. Webb</w:t>
      </w:r>
      <w:r>
        <w:t xml:space="preserve">, J. Higdon</w:t>
        <w:br/>
      </w:r>
    </w:p>
    <w:p>
      <w:pPr>
        <w:pStyle w:val="RecordBase"/>
      </w:pPr>
      <w:r>
        <w:t xml:space="preserve">	AN ACT relating to new public school construction.</w:t>
      </w:r>
    </w:p>
    <w:p>
      <w:pPr>
        <w:pStyle w:val="RecordBase"/>
      </w:pPr>
      <w:r>
        <w:t xml:space="preserve">	Amend KRS 162.060 to require a school district to notify the Transportation Cabinet before construction on a new public school building may begin; require the Transportation Cabinet to provide the chief state school officer with a design and cost estimate for any new routes to access the school site and to identify any cost estimates and improvements to existing routes serving the school site.</w:t>
        <w:br/>
      </w:r>
    </w:p>
    <w:p>
      <w:pPr>
        <w:pStyle w:val="RecordBase"/>
      </w:pPr>
      <w:r>
        <w:t xml:space="preserve">	Jan 29, 2026 - </w:t>
      </w:r>
      <w:r>
        <w:t xml:space="preserve">introduced in Senate</w:t>
      </w:r>
      <w:r>
        <w:t xml:space="preserve">; </w:t>
      </w:r>
      <w:r>
        <w:t xml:space="preserve">to</w:t>
      </w:r>
      <w:r>
        <w:t xml:space="preserve"> Committee on Committees (S)</w:t>
        <w:br/>
      </w:r>
    </w:p>
    <w:p>
      <w:pPr>
        <w:pStyle w:val="RecordBase"/>
      </w:pPr>
      <w:r>
        <w:rPr>
          <w:b/>
        </w:rPr>
        <w:t xml:space="preserve">SB181 (BR175)</w:t>
      </w:r>
      <w:r>
        <w:rPr>
          <w:b/>
        </w:rPr>
        <w:t xml:space="preserve"/>
      </w:r>
      <w:r>
        <w:t xml:space="preserve"> - L. Tichenor</w:t>
      </w:r>
      <w:r>
        <w:t xml:space="preserve">, G. Boswell</w:t>
      </w:r>
      <w:r>
        <w:t xml:space="preserve">, D. Douglas</w:t>
      </w:r>
      <w:r>
        <w:t xml:space="preserve">, S. Funke Frommeyer</w:t>
        <w:br/>
      </w:r>
    </w:p>
    <w:p>
      <w:pPr>
        <w:pStyle w:val="RecordBase"/>
      </w:pPr>
      <w:r>
        <w:t xml:space="preserve">	AN ACT relating to schools and declaring an emergency.</w:t>
      </w:r>
    </w:p>
    <w:p>
      <w:pPr>
        <w:pStyle w:val="RecordBase"/>
      </w:pPr>
      <w:r>
        <w:t xml:space="preserve">	Amend KRS 160.145 to expand existing definitions and define "private electronic communication" and "qualified school volunteer"; limit the scope of unauthorized electronic communication to private electronic communication and exclude designated types of communication from the scope of the requirement to obtain written parental consent prior to communicating outside of the traceable communication system; limit the scope of the school volunteers subject to this section to qualified school volunteers; specify that the requirement to obtain written parental consent only applies to students enrolled within the same school district as the school district employee or qualified school volunteer; permit a local school district more flexibility in disciplinary actions arising from a violation of this section; permit a written parental consent form to designate more than 1 school district employee or qualified school volunteer; provide that the written consent may be revoked by the parent who filed the consent; require notice of the revocation to be sent to the identified school district employee or qualified school volunteer; prohibit a school or school district from refusing to accept parental consent forms; prohibit requiring parental consent forms under this section as a requirement for a student to participate in an academic, athletic, or extracurricular opportunity; provide an emergency exception to permit a school district employee or qualified school volunteer to communicate electronically without prior written parental consent if the individual discloses the communication after the fact; permit a school district to reconsider allowing previously prohibited volunteers; create a new section of KRS Chapter 160 to prohibit a public school district or public charter school from entering into a nondisclosure agreement relating to unauthorized electronic communication or misconduct involving a minor or student; amend KRS 160.380 to define "abusive conduct"; require school district applicants to disclose being the subject of any disciplinary actions in the previous 12 months relating to abusive conduct and consent to a reference check; require school districts to conduct reference checks; require nonpublic schools and public school districts to disclose any disciplinary actions related to abusive conduct of applicants; provide immunity for disclosures made about school employee conduct; require school districts to request all related information from public and nonpublic schools and the Education Professional Standards Board (ESPB); require schools and EPSB to provide the records; require requests for information to be satisfied in 10 working days; require EPSB to create and implement procedures for information requests; require all school district applicants to list all schools of previous and current employment on the application; require a school district to internally report and investigate to completion all allegations of abusive conduct; require all records relating to an allegation of abusive conduct to be retained in an employee's personnel file unless the allegation is proven false; provide that certain requirements apply to public charter schools; amend KRS 156.160 to direct the Kentucky Board of Education to include employment standards in the voluntary certification standards for private schools; make technical corrections; amend KRS 160.151 to define "certified nonpublic school"; require employees of certified nonpublic schools to submit to a national and state criminal background check and a CA/N check; require certified nonpublic school personnel to have a state criminal background check every 5 years; prohibit a certified nonpublic school from hiring a violent or felony sex crime offender; require a certified nonpublic school to conduct reference checks on all applicants; prohibit a certified nonpublic school from entering into a nondisclosure agreement related to misconduct involving a minor or student; make technical corrections; amend KRS 156.095 to require the Kentucky Department of Education to develop a training related to sexual misconduct and inappropriate relationships for employees to undergo every 5 years; make technical corrections; amend KRS 161.151 to conform; require that an allegation of abusive conduct be reported pursuant to KRS 620.030; amend KRS 158.4431, 156.492, and 158.200 to conform; provide that Section 2 may be cited as Erin's Law; EMERGENCY.</w:t>
        <w:br/>
      </w:r>
    </w:p>
    <w:p>
      <w:pPr>
        <w:pStyle w:val="RecordBaseCenter"/>
      </w:pPr>
      <w:r>
        <w:rPr>
          <w:b/>
        </w:rPr>
        <w:t xml:space="preserve">SB181 - AMENDMENTS</w:t>
      </w:r>
    </w:p>
    <w:p>
      <w:pPr>
        <w:pStyle w:val="RecordBase"/>
      </w:pPr>
      <w:r>
        <w:t xml:space="preserve">SCS1</w:t>
      </w:r>
      <w:r>
        <w:t xml:space="preserve"> - </w:t>
      </w:r>
      <w:r>
        <w:t xml:space="preserve">Delete all provisions except amendments to KRS 160.145; amend definitions of "family member," "parent," "private electronic communication," "qualified school volunteer," "school district employee," and " unauthorized electronic communication"; make technical changes.</w:t>
      </w:r>
    </w:p>
    <w:p>
      <w:pPr>
        <w:pStyle w:val="RecordBase"/>
      </w:pPr>
      <w:r>
        <w:t xml:space="preserve">SFA1</w:t>
      </w:r>
      <w:r>
        <w:t xml:space="preserve">(L. Tichenor)</w:t>
      </w:r>
      <w:r>
        <w:t xml:space="preserve"> - </w:t>
      </w:r>
      <w:r>
        <w:t xml:space="preserve">Retain all provisions; require parental notification for all material phases of an investigation of or disciplinary actions arising from unauthorized electronic communication with students.</w:t>
      </w:r>
    </w:p>
    <w:p>
      <w:pPr>
        <w:pStyle w:val="RecordBase"/>
      </w:pPr>
      <w:r>
        <w:t xml:space="preserve">SFA2</w:t>
      </w:r>
      <w:r>
        <w:t xml:space="preserve">(L. Tichenor)</w:t>
      </w:r>
      <w:r>
        <w:t xml:space="preserve"> - </w:t>
      </w:r>
      <w:r>
        <w:t xml:space="preserve">Retain all provisions; exclude electronic communication between a student and a school resource officer or director of pupil personnel from the definition of unauthorized electronic communication when designated school administrators are included in the communication.</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20, 2026 - </w:t>
      </w:r>
      <w:r>
        <w:t xml:space="preserve">to</w:t>
      </w:r>
      <w:r>
        <w:t xml:space="preserve"> Education (S)</w:t>
      </w:r>
    </w:p>
    <w:p>
      <w:pPr>
        <w:pStyle w:val="RecordBase"/>
      </w:pPr>
      <w:r>
        <w:t xml:space="preserve">	Jan 22, 2026 - </w:t>
      </w:r>
      <w:r>
        <w:t xml:space="preserve">reported favorably, 1st reading, to Calendar with Committee Substitute (1)</w:t>
      </w:r>
      <w:r>
        <w:t xml:space="preserve">; </w:t>
      </w:r>
      <w:r>
        <w:t xml:space="preserve">floor amendments (1) and (2) filed to Committee Substitute </w:t>
      </w:r>
    </w:p>
    <w:p>
      <w:pPr>
        <w:pStyle w:val="RecordBase"/>
      </w:pPr>
      <w:r>
        <w:t xml:space="preserve">	Jan 23, 2026 - </w:t>
      </w:r>
      <w:r>
        <w:t xml:space="preserve">2nd reading, to Rules</w:t>
      </w:r>
      <w:r>
        <w:t xml:space="preserve"> </w:t>
      </w:r>
      <w:r>
        <w:t xml:space="preserve">; </w:t>
      </w:r>
      <w:r>
        <w:t xml:space="preserve">posted for passage in the Regular Orders of the Day for Monday, January 26, 2026</w:t>
      </w:r>
      <w:r>
        <w:t xml:space="preserve"> </w:t>
      </w:r>
    </w:p>
    <w:p>
      <w:pPr>
        <w:pStyle w:val="RecordBase"/>
      </w:pPr>
      <w:r>
        <w:t xml:space="preserve">	Jan 27, 2026 - </w:t>
      </w:r>
      <w:r>
        <w:t xml:space="preserve">3rd reading, passed with 33-0 Committee Substitute (1) and  Floor Amendments (1) and (2)</w:t>
      </w:r>
      <w:r>
        <w:t xml:space="preserve"> </w:t>
      </w:r>
    </w:p>
    <w:p>
      <w:pPr>
        <w:pStyle w:val="RecordBase"/>
      </w:pPr>
      <w:r>
        <w:t xml:space="preserve">	Jan 28,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SB183 (BR1094)</w:t>
      </w:r>
      <w:r>
        <w:rPr>
          <w:b/>
        </w:rPr>
        <w:t xml:space="preserve"/>
      </w:r>
      <w:r>
        <w:t xml:space="preserve"> - M. Nunn</w:t>
        <w:br/>
      </w:r>
    </w:p>
    <w:p>
      <w:pPr>
        <w:pStyle w:val="RecordBase"/>
      </w:pPr>
      <w:r>
        <w:t xml:space="preserve">	AN ACT relating to the regulation of proxy advisory services.</w:t>
      </w:r>
    </w:p>
    <w:p>
      <w:pPr>
        <w:pStyle w:val="RecordBase"/>
      </w:pPr>
      <w:r>
        <w:t xml:space="preserve">	Create new sections of KRS Chapter 367 to define terms; require proxy advisors to notify and disclose certain information to shareholders in a company doing business in Kentucky and to the company that is subject to the proxy advisory service when the proxy advisor is not acting solely in the interest of shareholders, as defined, or is providing materially different advice to shareholders regarding a proxy proposal or company proposal; declare that failure to notify or disclose required information is an unfair, false, misleading, or deceptive trade practice in violation of KRS 367.170; establish remedies including civil actions; apply to proxy advisory services provided on or after the effective date of the Act.</w:t>
        <w:br/>
      </w:r>
    </w:p>
    <w:p>
      <w:pPr>
        <w:pStyle w:val="RecordBase"/>
      </w:pPr>
      <w:r>
        <w:t xml:space="preserve">	Jan 29, 2026 - </w:t>
      </w:r>
      <w:r>
        <w:t xml:space="preserve">introduced in Senate</w:t>
      </w:r>
      <w:r>
        <w:t xml:space="preserve">; </w:t>
      </w:r>
      <w:r>
        <w:t xml:space="preserve">to</w:t>
      </w:r>
      <w:r>
        <w:t xml:space="preserve"> Committee on Committees (S)</w:t>
        <w:br/>
      </w:r>
    </w:p>
    <w:p>
      <w:pPr>
        <w:pStyle w:val="RecordHeading1"/>
      </w:pPr>
      <w:r>
        <w:rPr>
          <w:b/>
        </w:rPr>
        <w:t xml:space="preserve">Senate Resolutions</w:t>
        <w:br/>
      </w:r>
    </w:p>
    <w:p>
      <w:pPr>
        <w:pStyle w:val="RecordBase"/>
      </w:pPr>
      <w:r>
        <w:rPr>
          <w:b/>
        </w:rPr>
        <w:t xml:space="preserve">SR1 (BR1195)</w:t>
      </w:r>
      <w:r>
        <w:rPr>
          <w:b/>
        </w:rPr>
        <w:t xml:space="preserve"/>
      </w:r>
      <w:r>
        <w:t xml:space="preserve"> - M. Wise</w:t>
        <w:br/>
      </w:r>
    </w:p>
    <w:p>
      <w:pPr>
        <w:pStyle w:val="RecordBase"/>
      </w:pPr>
      <w:r>
        <w:t xml:space="preserve">	Establish the 2026 membership of the Kentucky State Senate.</w:t>
        <w:br/>
      </w:r>
    </w:p>
    <w:p>
      <w:pPr>
        <w:pStyle w:val="RecordBase"/>
      </w:pPr>
      <w:r>
        <w:t xml:space="preserve">	Jan 06, 2026 -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SR2 (BR1193)</w:t>
      </w:r>
      <w:r>
        <w:rPr>
          <w:b/>
        </w:rPr>
        <w:t xml:space="preserve"/>
      </w:r>
      <w:r>
        <w:t xml:space="preserve"> - M. Wise</w:t>
        <w:br/>
      </w:r>
    </w:p>
    <w:p>
      <w:pPr>
        <w:pStyle w:val="RecordBase"/>
      </w:pPr>
      <w:r>
        <w:t xml:space="preserve">	Adopt the Rules of Procedure for the 2026 Regular Session of the Senate.</w:t>
        <w:br/>
      </w:r>
    </w:p>
    <w:p>
      <w:pPr>
        <w:pStyle w:val="RecordBase"/>
      </w:pPr>
      <w:r>
        <w:t xml:space="preserve">	Jan 06, 2026 -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SR3 (BR1197)</w:t>
      </w:r>
      <w:r>
        <w:rPr>
          <w:b/>
        </w:rPr>
        <w:t xml:space="preserve"/>
      </w:r>
      <w:r>
        <w:t xml:space="preserve"> - M. Wise</w:t>
        <w:br/>
      </w:r>
    </w:p>
    <w:p>
      <w:pPr>
        <w:pStyle w:val="RecordBase"/>
      </w:pPr>
      <w:r>
        <w:t xml:space="preserve">	Extend an invitation to the pastors of Frankfort churches to open sessions of the 2026 Regular Session with prayer.</w:t>
        <w:br/>
      </w:r>
    </w:p>
    <w:p>
      <w:pPr>
        <w:pStyle w:val="RecordBase"/>
      </w:pPr>
      <w:r>
        <w:t xml:space="preserve">	Jan 06, 2026 -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SR4 (BR1355)</w:t>
      </w:r>
      <w:r>
        <w:rPr>
          <w:b/>
        </w:rPr>
        <w:t xml:space="preserve"/>
      </w:r>
      <w:r>
        <w:t xml:space="preserve"> - C. Armstrong</w:t>
      </w:r>
      <w:r>
        <w:t xml:space="preserve">, K. Berg</w:t>
        <w:br/>
      </w:r>
    </w:p>
    <w:p>
      <w:pPr>
        <w:pStyle w:val="RecordBase"/>
      </w:pPr>
      <w:r>
        <w:t xml:space="preserve">	Adjourn in honor and loving memory of Minnesota State House Speaker Emerita Melissa Hortman.</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br/>
      </w:r>
    </w:p>
    <w:p>
      <w:pPr>
        <w:pStyle w:val="RecordBase"/>
      </w:pPr>
      <w:r>
        <w:rPr>
          <w:b/>
        </w:rPr>
        <w:t xml:space="preserve">SR7 (BR1089)</w:t>
      </w:r>
      <w:r>
        <w:rPr>
          <w:b/>
        </w:rPr>
        <w:t xml:space="preserve"/>
      </w:r>
      <w:r>
        <w:t xml:space="preserve"> - C. Armstrong</w:t>
      </w:r>
      <w:r>
        <w:t xml:space="preserve">, K. Berg</w:t>
      </w:r>
      <w:r>
        <w:t xml:space="preserve">, D. Givens</w:t>
      </w:r>
      <w:r>
        <w:t xml:space="preserve">, S. Meredith</w:t>
        <w:br/>
      </w:r>
    </w:p>
    <w:p>
      <w:pPr>
        <w:pStyle w:val="RecordBase"/>
      </w:pPr>
      <w:r>
        <w:t xml:space="preserve">	Condemn political violence and affirm the peaceful exercise of democracy in the Commonwealth.</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br/>
      </w:r>
    </w:p>
    <w:p>
      <w:pPr>
        <w:pStyle w:val="RecordBase"/>
      </w:pPr>
      <w:r>
        <w:rPr>
          <w:b/>
        </w:rPr>
        <w:t xml:space="preserve">SR8 (BR1491)</w:t>
      </w:r>
      <w:r>
        <w:rPr>
          <w:b/>
        </w:rPr>
        <w:t xml:space="preserve"/>
      </w:r>
      <w:r>
        <w:t xml:space="preserve"> - C. Armstrong</w:t>
        <w:br/>
      </w:r>
    </w:p>
    <w:p>
      <w:pPr>
        <w:pStyle w:val="RecordBase"/>
      </w:pPr>
      <w:r>
        <w:t xml:space="preserve">	Urge appropriate legislative committees, state agencies, and educational authorities to explore opportunities to formally honor and educate the public about the lives and contributions of great Kentuckians.</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br/>
      </w:r>
    </w:p>
    <w:p>
      <w:pPr>
        <w:pStyle w:val="RecordBase"/>
      </w:pPr>
      <w:r>
        <w:rPr>
          <w:b/>
        </w:rPr>
        <w:t xml:space="preserve">SCR9 (BR988)</w:t>
      </w:r>
      <w:r>
        <w:rPr>
          <w:b/>
        </w:rPr>
        <w:t xml:space="preserve"/>
      </w:r>
      <w:r>
        <w:t xml:space="preserve"> - S. Meredith</w:t>
        <w:br/>
      </w:r>
    </w:p>
    <w:p>
      <w:pPr>
        <w:pStyle w:val="RecordBase"/>
      </w:pPr>
      <w:r>
        <w:t xml:space="preserve">	Direct the Legislative Research Commission to procure a vendor to conduct a feasibility study for an Accountable Communities for Health Medicaid delivery model pilot project; require the results of the study to be submitted to the Legislative Research Commission by November 1, 2026; strongly encourage the Legislative Research Commission to begin the procurement process immediately upon the adoption of this Resolution; establish that a pilot project resulting from the feasibility study shall be known as the 20 by 30 Accountable Care Pilot Project.</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Health Services (S)</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r>
    </w:p>
    <w:p>
      <w:pPr>
        <w:pStyle w:val="RecordBase"/>
      </w:pPr>
      <w:r>
        <w:t xml:space="preserve">	Jan 20, 2026 - </w:t>
      </w:r>
      <w:r>
        <w:t xml:space="preserve">passed over and retained in the Orders of the Day</w:t>
      </w:r>
      <w:r>
        <w:t xml:space="preserve"> </w:t>
      </w:r>
    </w:p>
    <w:p>
      <w:pPr>
        <w:pStyle w:val="RecordBase"/>
      </w:pPr>
      <w:r>
        <w:t xml:space="preserve">	Jan 21, 2026 - </w:t>
      </w:r>
      <w:r>
        <w:t xml:space="preserve">3rd reading, adopted 37-0</w:t>
      </w:r>
      <w:r>
        <w:t xml:space="preserve"> </w:t>
      </w:r>
    </w:p>
    <w:p>
      <w:pPr>
        <w:pStyle w:val="RecordBase"/>
      </w:pPr>
      <w:r>
        <w:t xml:space="preserve">	Jan 22, 2026 - </w:t>
      </w:r>
      <w:r>
        <w:t xml:space="preserve">received in House</w:t>
      </w:r>
      <w:r>
        <w:t xml:space="preserve"> </w:t>
      </w:r>
      <w:r>
        <w:t xml:space="preserve">; </w:t>
      </w:r>
      <w:r>
        <w:t xml:space="preserve">to</w:t>
      </w:r>
      <w:r>
        <w:t xml:space="preserve"> Committee on Committees (H)</w:t>
        <w:br/>
      </w:r>
    </w:p>
    <w:p>
      <w:pPr>
        <w:pStyle w:val="RecordBase"/>
      </w:pPr>
      <w:r>
        <w:rPr>
          <w:b/>
        </w:rPr>
        <w:t xml:space="preserve">SR10 (BR1271)</w:t>
      </w:r>
      <w:r>
        <w:rPr>
          <w:b/>
        </w:rPr>
        <w:t xml:space="preserve"/>
      </w:r>
      <w:r>
        <w:t xml:space="preserve"> - K. Herron</w:t>
      </w:r>
      <w:r>
        <w:t xml:space="preserve">, B. Storm</w:t>
      </w:r>
      <w:r>
        <w:t xml:space="preserve">, L. Tichenor</w:t>
        <w:br/>
      </w:r>
    </w:p>
    <w:p>
      <w:pPr>
        <w:pStyle w:val="RecordBase"/>
      </w:pPr>
      <w:r>
        <w:t xml:space="preserve">	Adjourn in honor and loving memory of the victims of UPS Airlines Flight 2976, and recognize the efforts of first responders and other agencies that responded to the crash.</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r>
    </w:p>
    <w:p>
      <w:pPr>
        <w:pStyle w:val="RecordBase"/>
      </w:pPr>
      <w:r>
        <w:t xml:space="preserve">	Jan 13, 2026 - </w:t>
      </w:r>
      <w:r>
        <w:t xml:space="preserve">adopted by voice vote</w:t>
      </w:r>
      <w:r>
        <w:t xml:space="preserve"> </w:t>
        <w:br/>
      </w:r>
    </w:p>
    <w:p>
      <w:pPr>
        <w:pStyle w:val="RecordBase"/>
      </w:pPr>
      <w:r>
        <w:rPr>
          <w:b/>
        </w:rPr>
        <w:t xml:space="preserve">SJR11 (BR1231)</w:t>
      </w:r>
      <w:r>
        <w:rPr>
          <w:b/>
        </w:rPr>
        <w:t xml:space="preserve"/>
      </w:r>
      <w:r>
        <w:t xml:space="preserve"> - B. Smith</w:t>
        <w:br/>
      </w:r>
    </w:p>
    <w:p>
      <w:pPr>
        <w:pStyle w:val="RecordBase"/>
      </w:pPr>
      <w:r>
        <w:t xml:space="preserve">	Direct the Transportation Cabinet to designate a portion of Kentucky Route 7 in Perry County as the Jean Ritchie Memorial Highway.</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13, 2026 - </w:t>
      </w:r>
      <w:r>
        <w:t xml:space="preserve">to</w:t>
      </w:r>
      <w:r>
        <w:t xml:space="preserve"> Transportation (S)</w:t>
        <w:br/>
      </w:r>
    </w:p>
    <w:p>
      <w:pPr>
        <w:pStyle w:val="RecordBase"/>
      </w:pPr>
      <w:r>
        <w:rPr>
          <w:b/>
        </w:rPr>
        <w:t xml:space="preserve">SR12 (BR390)</w:t>
      </w:r>
      <w:r>
        <w:rPr>
          <w:b/>
        </w:rPr>
        <w:t xml:space="preserve"/>
      </w:r>
      <w:r>
        <w:t xml:space="preserve"> - M. Wise</w:t>
        <w:br/>
      </w:r>
    </w:p>
    <w:p>
      <w:pPr>
        <w:pStyle w:val="RecordBase"/>
      </w:pPr>
      <w:r>
        <w:t xml:space="preserve">	Adjourn in honor and loving memory of James Allen Ewing.</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br/>
      </w:r>
    </w:p>
    <w:p>
      <w:pPr>
        <w:pStyle w:val="RecordBase"/>
      </w:pPr>
      <w:r>
        <w:rPr>
          <w:b/>
        </w:rPr>
        <w:t xml:space="preserve">SCR13 (BR1474)</w:t>
      </w:r>
      <w:r>
        <w:rPr>
          <w:b/>
        </w:rPr>
        <w:t xml:space="preserve"/>
      </w:r>
      <w:r>
        <w:t xml:space="preserve"> - B. Storm</w:t>
        <w:br/>
      </w:r>
    </w:p>
    <w:p>
      <w:pPr>
        <w:pStyle w:val="RecordBase"/>
      </w:pPr>
      <w:r>
        <w:t xml:space="preserve">	Direct the Legislative Research Commission to establish the Aviation Economic Development Task Force and direct it to study and make recommendations; establish membership and meetings; direct the task force to submit its findings and recommendations to the Legislative Research Commission by December 1, 2026.</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SR14 (BR1183)</w:t>
      </w:r>
      <w:r>
        <w:rPr>
          <w:b/>
        </w:rPr>
        <w:t xml:space="preserve"/>
      </w:r>
      <w:r>
        <w:t xml:space="preserve"> - R. Thomas</w:t>
        <w:br/>
      </w:r>
    </w:p>
    <w:p>
      <w:pPr>
        <w:pStyle w:val="RecordBase"/>
      </w:pPr>
      <w:r>
        <w:t xml:space="preserve">	Adjourn in honor and loving memory of David Delvin Drake.</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r>
    </w:p>
    <w:p>
      <w:pPr>
        <w:pStyle w:val="RecordBase"/>
      </w:pPr>
      <w:r>
        <w:t xml:space="preserve">	Jan 13, 2026 - </w:t>
      </w:r>
      <w:r>
        <w:t xml:space="preserve">adopted by voice vote</w:t>
      </w:r>
      <w:r>
        <w:t xml:space="preserve"> </w:t>
        <w:br/>
      </w:r>
    </w:p>
    <w:p>
      <w:pPr>
        <w:pStyle w:val="RecordBase"/>
      </w:pPr>
      <w:r>
        <w:rPr>
          <w:b/>
        </w:rPr>
        <w:t xml:space="preserve">SR15 (BR1540)</w:t>
      </w:r>
      <w:r>
        <w:rPr>
          <w:b/>
        </w:rPr>
        <w:t xml:space="preserve"/>
      </w:r>
      <w:r>
        <w:t xml:space="preserve"> - R. Thomas</w:t>
        <w:br/>
      </w:r>
    </w:p>
    <w:p>
      <w:pPr>
        <w:pStyle w:val="RecordBase"/>
      </w:pPr>
      <w:r>
        <w:t xml:space="preserve">	Adjourn in honor and loving memory of Joyce Laverne Johnson.</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09, 2026 - </w:t>
      </w:r>
      <w:r>
        <w:t xml:space="preserve">to Senate Floor</w:t>
      </w:r>
      <w:r>
        <w:t xml:space="preserve">; </w:t>
      </w:r>
      <w:r>
        <w:t xml:space="preserve">adopted by voice vote</w:t>
      </w:r>
      <w:r>
        <w:t xml:space="preserve"> </w:t>
        <w:br/>
      </w:r>
    </w:p>
    <w:p>
      <w:pPr>
        <w:pStyle w:val="RecordBase"/>
      </w:pPr>
      <w:r>
        <w:rPr>
          <w:b/>
        </w:rPr>
        <w:t xml:space="preserve">SR16 (BR1138)</w:t>
      </w:r>
      <w:r>
        <w:rPr>
          <w:b/>
        </w:rPr>
        <w:t xml:space="preserve"/>
      </w:r>
      <w:r>
        <w:t xml:space="preserve"> - M. Wise</w:t>
        <w:br/>
      </w:r>
    </w:p>
    <w:p>
      <w:pPr>
        <w:pStyle w:val="RecordBase"/>
      </w:pPr>
      <w:r>
        <w:t xml:space="preserve">	Adjourn in honor and loving memory of C. Ronald Wise.</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br/>
      </w:r>
    </w:p>
    <w:p>
      <w:pPr>
        <w:pStyle w:val="RecordBase"/>
      </w:pPr>
      <w:r>
        <w:rPr>
          <w:b/>
        </w:rPr>
        <w:t xml:space="preserve">SJR17 (BR1221)</w:t>
      </w:r>
      <w:r>
        <w:rPr>
          <w:b/>
        </w:rPr>
        <w:t xml:space="preserve"/>
      </w:r>
      <w:r>
        <w:t xml:space="preserve"> - M. Wise</w:t>
      </w:r>
      <w:r>
        <w:t xml:space="preserve">, R. Mills</w:t>
      </w:r>
      <w:r>
        <w:t xml:space="preserve">, B. Storm</w:t>
        <w:br/>
      </w:r>
    </w:p>
    <w:p>
      <w:pPr>
        <w:pStyle w:val="RecordBase"/>
      </w:pPr>
      <w:r>
        <w:t xml:space="preserve">	Apply to Congress under the provisions of Article V of the Constitution of the United States for the calling of a convention for proposing amendments that limit the terms of office for members of Congress; state that the application should be aggregated with the applications of other states limited for the purposes identified in the application; state that the application should be a continuing application until a convention is called.</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SR18 (BR1459)</w:t>
      </w:r>
      <w:r>
        <w:rPr>
          <w:b/>
        </w:rPr>
        <w:t xml:space="preserve"/>
      </w:r>
      <w:r>
        <w:t xml:space="preserve"> - J. Higdon</w:t>
      </w:r>
      <w:r>
        <w:t xml:space="preserve">, B. Smith</w:t>
        <w:br/>
      </w:r>
    </w:p>
    <w:p>
      <w:pPr>
        <w:pStyle w:val="RecordBase"/>
      </w:pPr>
      <w:r>
        <w:t xml:space="preserve">	Adjourn in honor and loving memory of Carolyn Greenwell Haydon and Joseph "Jodie" Albert Haydon.</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r>
    </w:p>
    <w:p>
      <w:pPr>
        <w:pStyle w:val="RecordBase"/>
      </w:pPr>
      <w:r>
        <w:t xml:space="preserve">	Jan 16, 2026 - </w:t>
      </w:r>
      <w:r>
        <w:t xml:space="preserve">adopted by voice vote</w:t>
      </w:r>
      <w:r>
        <w:t xml:space="preserve"> </w:t>
        <w:br/>
      </w:r>
    </w:p>
    <w:p>
      <w:pPr>
        <w:pStyle w:val="RecordBase"/>
      </w:pPr>
      <w:r>
        <w:rPr>
          <w:b/>
        </w:rPr>
        <w:t xml:space="preserve">SR19 (BR46)</w:t>
      </w:r>
      <w:r>
        <w:rPr>
          <w:b/>
        </w:rPr>
        <w:t xml:space="preserve"/>
      </w:r>
      <w:r>
        <w:t xml:space="preserve"> - J. Higdon</w:t>
      </w:r>
      <w:r>
        <w:t xml:space="preserve">, M. Wise</w:t>
        <w:br/>
      </w:r>
    </w:p>
    <w:p>
      <w:pPr>
        <w:pStyle w:val="RecordBase"/>
      </w:pPr>
      <w:r>
        <w:t xml:space="preserve">	Adjourn in honor and loving memory of Leigh Caroline Reed.</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r>
    </w:p>
    <w:p>
      <w:pPr>
        <w:pStyle w:val="RecordBase"/>
      </w:pPr>
      <w:r>
        <w:t xml:space="preserve">	Jan 20, 2026 - </w:t>
      </w:r>
      <w:r>
        <w:t xml:space="preserve">adopted by voice vote</w:t>
      </w:r>
      <w:r>
        <w:t xml:space="preserve"> </w:t>
        <w:br/>
      </w:r>
    </w:p>
    <w:p>
      <w:pPr>
        <w:pStyle w:val="RecordBase"/>
      </w:pPr>
      <w:r>
        <w:rPr>
          <w:b/>
        </w:rPr>
        <w:t xml:space="preserve">SR20 (BR1457)</w:t>
      </w:r>
      <w:r>
        <w:rPr>
          <w:b/>
        </w:rPr>
        <w:t xml:space="preserve"/>
      </w:r>
      <w:r>
        <w:t xml:space="preserve"> - J. Higdon</w:t>
        <w:br/>
      </w:r>
    </w:p>
    <w:p>
      <w:pPr>
        <w:pStyle w:val="RecordBase"/>
      </w:pPr>
      <w:r>
        <w:t xml:space="preserve">	Adjourn in honor and loving memory of Leonard "Len" Marion Spalding, Jr.</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r>
    </w:p>
    <w:p>
      <w:pPr>
        <w:pStyle w:val="RecordBase"/>
      </w:pPr>
      <w:r>
        <w:t xml:space="preserve">	Jan 23, 2026 - </w:t>
      </w:r>
      <w:r>
        <w:t xml:space="preserve">adopted by voice vote</w:t>
      </w:r>
      <w:r>
        <w:t xml:space="preserve"> </w:t>
        <w:br/>
      </w:r>
    </w:p>
    <w:p>
      <w:pPr>
        <w:pStyle w:val="RecordBase"/>
      </w:pPr>
      <w:r>
        <w:rPr>
          <w:b/>
        </w:rPr>
        <w:t xml:space="preserve">SR21 (BR1456)</w:t>
      </w:r>
      <w:r>
        <w:rPr>
          <w:b/>
        </w:rPr>
        <w:t xml:space="preserve"/>
      </w:r>
      <w:r>
        <w:t xml:space="preserve"> - J. Higdon</w:t>
        <w:br/>
      </w:r>
    </w:p>
    <w:p>
      <w:pPr>
        <w:pStyle w:val="RecordBase"/>
      </w:pPr>
      <w:r>
        <w:t xml:space="preserve">	Adjourn in honor and loving memory of Dixie P. Hibbs.</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r>
    </w:p>
    <w:p>
      <w:pPr>
        <w:pStyle w:val="RecordBase"/>
      </w:pPr>
      <w:r>
        <w:t xml:space="preserve">	Jan 27, 2026 - </w:t>
      </w:r>
      <w:r>
        <w:t xml:space="preserve">adopted by voice vote</w:t>
      </w:r>
      <w:r>
        <w:t xml:space="preserve"> </w:t>
        <w:br/>
      </w:r>
    </w:p>
    <w:p>
      <w:pPr>
        <w:pStyle w:val="RecordBase"/>
      </w:pPr>
      <w:r>
        <w:rPr>
          <w:b/>
        </w:rPr>
        <w:t xml:space="preserve">SR22 (BR1454)</w:t>
      </w:r>
      <w:r>
        <w:rPr>
          <w:b/>
        </w:rPr>
        <w:t xml:space="preserve"/>
      </w:r>
      <w:r>
        <w:t xml:space="preserve"> - J. Higdon</w:t>
        <w:br/>
      </w:r>
    </w:p>
    <w:p>
      <w:pPr>
        <w:pStyle w:val="RecordBase"/>
      </w:pPr>
      <w:r>
        <w:t xml:space="preserve">	Adjourn in honor and loving memory of Brian Jay Hatt.</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r>
    </w:p>
    <w:p>
      <w:pPr>
        <w:pStyle w:val="RecordBase"/>
      </w:pPr>
      <w:r>
        <w:t xml:space="preserve">	Jan 28, 2026 - </w:t>
      </w:r>
      <w:r>
        <w:t xml:space="preserve">adopted by voice vote</w:t>
      </w:r>
      <w:r>
        <w:t xml:space="preserve"> </w:t>
        <w:br/>
      </w:r>
    </w:p>
    <w:p>
      <w:pPr>
        <w:pStyle w:val="RecordBase"/>
      </w:pPr>
      <w:r>
        <w:rPr>
          <w:b/>
        </w:rPr>
        <w:t xml:space="preserve">SJR23 (BR1556)</w:t>
      </w:r>
      <w:r>
        <w:rPr>
          <w:b/>
        </w:rPr>
        <w:t xml:space="preserve"/>
      </w:r>
      <w:r>
        <w:t xml:space="preserve"> - S. Funke Frommeyer</w:t>
      </w:r>
      <w:r>
        <w:t xml:space="preserve">, D. Douglas</w:t>
      </w:r>
      <w:r>
        <w:t xml:space="preserve">, L. Tichenor</w:t>
        <w:br/>
      </w:r>
    </w:p>
    <w:p>
      <w:pPr>
        <w:pStyle w:val="RecordBase"/>
      </w:pPr>
      <w:r>
        <w:t xml:space="preserve">	Declare Kentucky to be a Food is Medicine state and direct state agencies to advance Food is Medicine initiatives.</w:t>
        <w:br/>
      </w:r>
    </w:p>
    <w:p>
      <w:pPr>
        <w:pStyle w:val="RecordBaseCenter"/>
      </w:pPr>
      <w:r>
        <w:rPr>
          <w:b/>
        </w:rPr>
        <w:t xml:space="preserve">SJR23 - AMENDMENTS</w:t>
      </w:r>
    </w:p>
    <w:p>
      <w:pPr>
        <w:pStyle w:val="RecordBase"/>
      </w:pPr>
      <w:r>
        <w:t xml:space="preserve">SCS1</w:t>
      </w:r>
      <w:r>
        <w:t xml:space="preserve"> - </w:t>
      </w:r>
      <w:r>
        <w:t xml:space="preserve">Retain original provisions; make technical corrections.</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16, 2026 - </w:t>
      </w:r>
      <w:r>
        <w:t xml:space="preserve">to</w:t>
      </w:r>
      <w:r>
        <w:t xml:space="preserve"> Health Services (S)</w:t>
      </w:r>
    </w:p>
    <w:p>
      <w:pPr>
        <w:pStyle w:val="RecordBase"/>
      </w:pPr>
      <w:r>
        <w:t xml:space="preserve">	Jan 21, 2026 - </w:t>
      </w:r>
      <w:r>
        <w:t xml:space="preserve">reported favorably, 1st reading, to Calendar with Committee Substitute (1)</w:t>
      </w:r>
    </w:p>
    <w:p>
      <w:pPr>
        <w:pStyle w:val="RecordBase"/>
      </w:pPr>
      <w:r>
        <w:t xml:space="preserve">	Jan 22, 2026 - </w:t>
      </w:r>
      <w:r>
        <w:t xml:space="preserve">2nd reading, to Rules</w:t>
      </w:r>
      <w:r>
        <w:t xml:space="preserve"> </w:t>
      </w:r>
    </w:p>
    <w:p>
      <w:pPr>
        <w:pStyle w:val="RecordBase"/>
      </w:pPr>
      <w:r>
        <w:t xml:space="preserve">	Jan 27, 2026 - </w:t>
      </w:r>
      <w:r>
        <w:t xml:space="preserve">posted for passage in the Regular Orders of the Day for Wednesday, January 28, 2026</w:t>
      </w:r>
      <w:r>
        <w:t xml:space="preserve"> </w:t>
      </w:r>
    </w:p>
    <w:p>
      <w:pPr>
        <w:pStyle w:val="RecordBase"/>
      </w:pPr>
      <w:r>
        <w:t xml:space="preserve">	Jan 28, 2026 - </w:t>
      </w:r>
      <w:r>
        <w:t xml:space="preserve">3rd reading, adopted with Committee Substitute (1)</w:t>
      </w:r>
    </w:p>
    <w:p>
      <w:pPr>
        <w:pStyle w:val="RecordBase"/>
      </w:pPr>
      <w:r>
        <w:t xml:space="preserve">	Jan 29, 2026 - </w:t>
      </w:r>
      <w:r>
        <w:t xml:space="preserve">received in House</w:t>
      </w:r>
      <w:r>
        <w:t xml:space="preserve"> </w:t>
      </w:r>
      <w:r>
        <w:t xml:space="preserve">; </w:t>
      </w:r>
      <w:r>
        <w:t xml:space="preserve">to</w:t>
      </w:r>
      <w:r>
        <w:t xml:space="preserve"> Committee on Committees (H)</w:t>
        <w:br/>
      </w:r>
    </w:p>
    <w:p>
      <w:pPr>
        <w:pStyle w:val="RecordBase"/>
      </w:pPr>
      <w:r>
        <w:rPr>
          <w:b/>
        </w:rPr>
        <w:t xml:space="preserve">SR24 (BR1613)</w:t>
      </w:r>
      <w:r>
        <w:rPr>
          <w:b/>
        </w:rPr>
        <w:t xml:space="preserve"/>
      </w:r>
      <w:r>
        <w:t xml:space="preserve"> - G. Neal</w:t>
        <w:br/>
      </w:r>
    </w:p>
    <w:p>
      <w:pPr>
        <w:pStyle w:val="RecordBase"/>
      </w:pPr>
      <w:r>
        <w:t xml:space="preserve">	Adjourn in honor and loving memory of Myra Friend-Ellis.</w:t>
        <w:br/>
      </w:r>
    </w:p>
    <w:p>
      <w:pPr>
        <w:pStyle w:val="RecordBase"/>
      </w:pPr>
      <w:r>
        <w:t xml:space="preserve">	Jan 08, 2026 - </w:t>
      </w:r>
      <w:r>
        <w:t xml:space="preserve">introduced in Senate</w:t>
      </w:r>
      <w:r>
        <w:t xml:space="preserve">; </w:t>
      </w:r>
      <w:r>
        <w:t xml:space="preserve">to</w:t>
      </w:r>
      <w:r>
        <w:t xml:space="preserve"> Committee on Committees (S)</w:t>
      </w:r>
    </w:p>
    <w:p>
      <w:pPr>
        <w:pStyle w:val="RecordBase"/>
      </w:pPr>
      <w:r>
        <w:t xml:space="preserve">	Jan 09, 2026 - </w:t>
      </w:r>
      <w:r>
        <w:t xml:space="preserve">to Senate Floor</w:t>
      </w:r>
      <w:r>
        <w:t xml:space="preserve">; </w:t>
      </w:r>
      <w:r>
        <w:t xml:space="preserve">adopted by voice vote</w:t>
      </w:r>
      <w:r>
        <w:t xml:space="preserve"> </w:t>
        <w:br/>
      </w:r>
    </w:p>
    <w:p>
      <w:pPr>
        <w:pStyle w:val="RecordBase"/>
      </w:pPr>
      <w:r>
        <w:rPr>
          <w:b/>
        </w:rPr>
        <w:t xml:space="preserve">SR25 (BR1442)</w:t>
      </w:r>
      <w:r>
        <w:rPr>
          <w:b/>
        </w:rPr>
        <w:t xml:space="preserve"/>
      </w:r>
      <w:r>
        <w:t xml:space="preserve"> - B. Storm</w:t>
        <w:br/>
      </w:r>
    </w:p>
    <w:p>
      <w:pPr>
        <w:pStyle w:val="RecordBase"/>
      </w:pPr>
      <w:r>
        <w:t xml:space="preserve">	Honor Donna Sue Baker for her service to her community and the Commonwealth.</w:t>
        <w:br/>
      </w:r>
    </w:p>
    <w:p>
      <w:pPr>
        <w:pStyle w:val="RecordBase"/>
      </w:pPr>
      <w:r>
        <w:t xml:space="preserve">	Jan 08, 2026 - </w:t>
      </w:r>
      <w:r>
        <w:t xml:space="preserve">introduced in Senate</w:t>
      </w:r>
      <w:r>
        <w:t xml:space="preserve">; </w:t>
      </w:r>
      <w:r>
        <w:t xml:space="preserve">to</w:t>
      </w:r>
      <w:r>
        <w:t xml:space="preserve"> Committee on Committees (S)</w:t>
      </w:r>
    </w:p>
    <w:p>
      <w:pPr>
        <w:pStyle w:val="RecordBase"/>
      </w:pPr>
      <w:r>
        <w:t xml:space="preserve">	Jan 13, 2026 - </w:t>
      </w:r>
      <w:r>
        <w:t xml:space="preserve">to Senate Floor</w:t>
      </w:r>
    </w:p>
    <w:p>
      <w:pPr>
        <w:pStyle w:val="RecordBase"/>
      </w:pPr>
      <w:r>
        <w:t xml:space="preserve">	Jan 23, 2026 - </w:t>
      </w:r>
      <w:r>
        <w:t xml:space="preserve">adopted by voice vote</w:t>
      </w:r>
      <w:r>
        <w:t xml:space="preserve"> </w:t>
        <w:br/>
      </w:r>
    </w:p>
    <w:p>
      <w:pPr>
        <w:pStyle w:val="RecordBase"/>
      </w:pPr>
      <w:r>
        <w:rPr>
          <w:b/>
        </w:rPr>
        <w:t xml:space="preserve">SJR26 (BR23)</w:t>
      </w:r>
      <w:r>
        <w:rPr>
          <w:b/>
        </w:rPr>
        <w:t xml:space="preserve"/>
      </w:r>
      <w:r>
        <w:t xml:space="preserve"> - S. Rawlings</w:t>
      </w:r>
      <w:r>
        <w:t xml:space="preserve">, G. Williams</w:t>
      </w:r>
      <w:r>
        <w:t xml:space="preserve">, A. Reed</w:t>
      </w:r>
      <w:r>
        <w:t xml:space="preserve">, L. Tichenor</w:t>
        <w:br/>
      </w:r>
    </w:p>
    <w:p>
      <w:pPr>
        <w:pStyle w:val="RecordBase"/>
      </w:pPr>
      <w:r>
        <w:t xml:space="preserve">	Reaffirm the sovereignty of Kentucky; affirm the sovereign right of Kentucky to nullify unconstitutional acts of the federal government; direct the Attorney General to challenge all unconstitutional acts of the federal government that usurp or diminish the sovereignty of Kentucky; provide that the General Assembly may enact legislation nullifying unconstitutional acts that undermine Kentucky's sovereignty.</w:t>
        <w:br/>
      </w:r>
    </w:p>
    <w:p>
      <w:pPr>
        <w:pStyle w:val="RecordBase"/>
      </w:pPr>
      <w:r>
        <w:t xml:space="preserve">	Jan 08, 2026 - </w:t>
      </w:r>
      <w:r>
        <w:t xml:space="preserve">introduced in Senate</w:t>
      </w:r>
      <w:r>
        <w:t xml:space="preserve">; </w:t>
      </w:r>
      <w:r>
        <w:t xml:space="preserve">to</w:t>
      </w:r>
      <w:r>
        <w:t xml:space="preserve"> Committee on Committees (S)</w:t>
        <w:br/>
      </w:r>
    </w:p>
    <w:p>
      <w:pPr>
        <w:pStyle w:val="RecordBase"/>
      </w:pPr>
      <w:r>
        <w:rPr>
          <w:b/>
        </w:rPr>
        <w:t xml:space="preserve">SJR27 (BR1476)</w:t>
      </w:r>
      <w:r>
        <w:rPr>
          <w:b/>
        </w:rPr>
        <w:t xml:space="preserve"/>
      </w:r>
      <w:r>
        <w:t xml:space="preserve"> - B. Storm</w:t>
        <w:br/>
      </w:r>
    </w:p>
    <w:p>
      <w:pPr>
        <w:pStyle w:val="RecordBase"/>
      </w:pPr>
      <w:r>
        <w:t xml:space="preserve">	Direct the Transportation Cabinet to designate a bridge on Kentucky Route 363 in Laurel County as the Les Leatherman Memorial Bridge.</w:t>
        <w:br/>
      </w:r>
    </w:p>
    <w:p>
      <w:pPr>
        <w:pStyle w:val="RecordBase"/>
      </w:pPr>
      <w:r>
        <w:t xml:space="preserve">	Jan 08, 2026 - </w:t>
      </w:r>
      <w:r>
        <w:t xml:space="preserve">introduced in Senate</w:t>
      </w:r>
      <w:r>
        <w:t xml:space="preserve">; </w:t>
      </w:r>
      <w:r>
        <w:t xml:space="preserve">to</w:t>
      </w:r>
      <w:r>
        <w:t xml:space="preserve"> Committee on Committees (S)</w:t>
      </w:r>
    </w:p>
    <w:p>
      <w:pPr>
        <w:pStyle w:val="RecordBase"/>
      </w:pPr>
      <w:r>
        <w:t xml:space="preserve">	Jan 13, 2026 - </w:t>
      </w:r>
      <w:r>
        <w:t xml:space="preserve">to</w:t>
      </w:r>
      <w:r>
        <w:t xml:space="preserve"> Transportation (S)</w:t>
        <w:br/>
      </w:r>
    </w:p>
    <w:p>
      <w:pPr>
        <w:pStyle w:val="RecordBase"/>
      </w:pPr>
      <w:r>
        <w:rPr>
          <w:b/>
        </w:rPr>
        <w:t xml:space="preserve">SR28 (BR1611)</w:t>
      </w:r>
      <w:r>
        <w:rPr>
          <w:b/>
        </w:rPr>
        <w:t xml:space="preserve"/>
      </w:r>
      <w:r>
        <w:t xml:space="preserve"> - G. Neal</w:t>
        <w:br/>
      </w:r>
    </w:p>
    <w:p>
      <w:pPr>
        <w:pStyle w:val="RecordBase"/>
      </w:pPr>
      <w:r>
        <w:t xml:space="preserve">	Adjourn in honor and loving memory of Charles William "Mickey" Kennedy.</w:t>
        <w:br/>
      </w:r>
    </w:p>
    <w:p>
      <w:pPr>
        <w:pStyle w:val="RecordBase"/>
      </w:pPr>
      <w:r>
        <w:t xml:space="preserve">	Jan 08, 2026 - </w:t>
      </w:r>
      <w:r>
        <w:t xml:space="preserve">introduced in Senate</w:t>
      </w:r>
      <w:r>
        <w:t xml:space="preserve">; </w:t>
      </w:r>
      <w:r>
        <w:t xml:space="preserve">to</w:t>
      </w:r>
      <w:r>
        <w:t xml:space="preserve"> Committee on Committees (S)</w:t>
      </w:r>
    </w:p>
    <w:p>
      <w:pPr>
        <w:pStyle w:val="RecordBase"/>
      </w:pPr>
      <w:r>
        <w:t xml:space="preserve">	Jan 13, 2026 - </w:t>
      </w:r>
      <w:r>
        <w:t xml:space="preserve">to Senate Floor</w:t>
      </w:r>
    </w:p>
    <w:p>
      <w:pPr>
        <w:pStyle w:val="RecordBase"/>
      </w:pPr>
      <w:r>
        <w:t xml:space="preserve">	Jan 14, 2026 - </w:t>
      </w:r>
      <w:r>
        <w:t xml:space="preserve">adopted by voice vote</w:t>
      </w:r>
      <w:r>
        <w:t xml:space="preserve"> </w:t>
        <w:br/>
      </w:r>
    </w:p>
    <w:p>
      <w:pPr>
        <w:pStyle w:val="RecordBase"/>
      </w:pPr>
      <w:r>
        <w:rPr>
          <w:b/>
        </w:rPr>
        <w:t xml:space="preserve">SR29 (BR1612)</w:t>
      </w:r>
      <w:r>
        <w:rPr>
          <w:b/>
        </w:rPr>
        <w:t xml:space="preserve"/>
      </w:r>
      <w:r>
        <w:t xml:space="preserve"> - G. Neal</w:t>
        <w:br/>
      </w:r>
    </w:p>
    <w:p>
      <w:pPr>
        <w:pStyle w:val="RecordBase"/>
      </w:pPr>
      <w:r>
        <w:t xml:space="preserve">	Adjourn in honor and loving memory of Edward Todd, Jr.</w:t>
        <w:br/>
      </w:r>
    </w:p>
    <w:p>
      <w:pPr>
        <w:pStyle w:val="RecordBase"/>
      </w:pPr>
      <w:r>
        <w:t xml:space="preserve">	Jan 08, 2026 - </w:t>
      </w:r>
      <w:r>
        <w:t xml:space="preserve">introduced in Senate</w:t>
      </w:r>
      <w:r>
        <w:t xml:space="preserve">; </w:t>
      </w:r>
      <w:r>
        <w:t xml:space="preserve">to</w:t>
      </w:r>
      <w:r>
        <w:t xml:space="preserve"> Committee on Committees (S)</w:t>
      </w:r>
    </w:p>
    <w:p>
      <w:pPr>
        <w:pStyle w:val="RecordBase"/>
      </w:pPr>
      <w:r>
        <w:t xml:space="preserve">	Jan 13, 2026 - </w:t>
      </w:r>
      <w:r>
        <w:t xml:space="preserve">to Senate Floor</w:t>
      </w:r>
    </w:p>
    <w:p>
      <w:pPr>
        <w:pStyle w:val="RecordBase"/>
      </w:pPr>
      <w:r>
        <w:t xml:space="preserve">	Jan 15, 2026 - </w:t>
      </w:r>
      <w:r>
        <w:t xml:space="preserve">adopted by voice vote</w:t>
      </w:r>
      <w:r>
        <w:t xml:space="preserve"> </w:t>
        <w:br/>
      </w:r>
    </w:p>
    <w:p>
      <w:pPr>
        <w:pStyle w:val="RecordBase"/>
      </w:pPr>
      <w:r>
        <w:rPr>
          <w:b/>
        </w:rPr>
        <w:t xml:space="preserve">SR30 (BR1458)</w:t>
      </w:r>
      <w:r>
        <w:rPr>
          <w:b/>
        </w:rPr>
        <w:t xml:space="preserve"/>
      </w:r>
      <w:r>
        <w:t xml:space="preserve"> - J. Higdon</w:t>
        <w:br/>
      </w:r>
    </w:p>
    <w:p>
      <w:pPr>
        <w:pStyle w:val="RecordBase"/>
      </w:pPr>
      <w:r>
        <w:t xml:space="preserve">	Adjourn in honor and loving memory of John William "Willie" Ellery.</w:t>
        <w:br/>
      </w:r>
    </w:p>
    <w:p>
      <w:pPr>
        <w:pStyle w:val="RecordBase"/>
      </w:pPr>
      <w:r>
        <w:t xml:space="preserve">	Jan 08, 2026 - </w:t>
      </w:r>
      <w:r>
        <w:t xml:space="preserve">introduced in Senate</w:t>
      </w:r>
      <w:r>
        <w:t xml:space="preserve">; </w:t>
      </w:r>
      <w:r>
        <w:t xml:space="preserve">to</w:t>
      </w:r>
      <w:r>
        <w:t xml:space="preserve"> Committee on Committees (S)</w:t>
      </w:r>
    </w:p>
    <w:p>
      <w:pPr>
        <w:pStyle w:val="RecordBase"/>
      </w:pPr>
      <w:r>
        <w:t xml:space="preserve">	Jan 13, 2026 - </w:t>
      </w:r>
      <w:r>
        <w:t xml:space="preserve">to Senate Floor</w:t>
        <w:br/>
      </w:r>
    </w:p>
    <w:p>
      <w:pPr>
        <w:pStyle w:val="RecordBase"/>
      </w:pPr>
      <w:r>
        <w:rPr>
          <w:b/>
        </w:rPr>
        <w:t xml:space="preserve">SR31 (BR1621)</w:t>
      </w:r>
      <w:r>
        <w:rPr>
          <w:b/>
        </w:rPr>
        <w:t xml:space="preserve"/>
      </w:r>
      <w:r>
        <w:t xml:space="preserve"> - A. Mays Bledsoe</w:t>
      </w:r>
      <w:r>
        <w:t xml:space="preserve">, S. Madon</w:t>
      </w:r>
      <w:r>
        <w:t xml:space="preserve">, C. Armstrong</w:t>
        <w:br/>
      </w:r>
    </w:p>
    <w:p>
      <w:pPr>
        <w:pStyle w:val="RecordBase"/>
      </w:pPr>
      <w:r>
        <w:t xml:space="preserve">	Recognize Thursday, January 29, 2026, as Suits and Sneakers Day; and honor those impacted by cancer.</w:t>
        <w:br/>
      </w:r>
    </w:p>
    <w:p>
      <w:pPr>
        <w:pStyle w:val="RecordBase"/>
      </w:pPr>
      <w:r>
        <w:t xml:space="preserve">	Jan 09, 2026 - </w:t>
      </w:r>
      <w:r>
        <w:t xml:space="preserve">introduced in Senate</w:t>
      </w:r>
      <w:r>
        <w:t xml:space="preserve">; </w:t>
      </w:r>
      <w:r>
        <w:t xml:space="preserve">to</w:t>
      </w:r>
      <w:r>
        <w:t xml:space="preserve"> Committee on Committees (S)</w:t>
      </w:r>
    </w:p>
    <w:p>
      <w:pPr>
        <w:pStyle w:val="RecordBase"/>
      </w:pPr>
      <w:r>
        <w:t xml:space="preserve">	Jan 13, 2026 - </w:t>
      </w:r>
      <w:r>
        <w:t xml:space="preserve">to Senate Floor</w:t>
      </w:r>
    </w:p>
    <w:p>
      <w:pPr>
        <w:pStyle w:val="RecordBase"/>
      </w:pPr>
      <w:r>
        <w:t xml:space="preserve">	Jan 29, 2026 - </w:t>
      </w:r>
      <w:r>
        <w:t xml:space="preserve">adopted by voice vote</w:t>
      </w:r>
      <w:r>
        <w:t xml:space="preserve"> </w:t>
        <w:br/>
      </w:r>
    </w:p>
    <w:p>
      <w:pPr>
        <w:pStyle w:val="RecordBase"/>
      </w:pPr>
      <w:r>
        <w:rPr>
          <w:b/>
        </w:rPr>
        <w:t xml:space="preserve">SR32 (BR1665)</w:t>
      </w:r>
      <w:r>
        <w:rPr>
          <w:b/>
        </w:rPr>
        <w:t xml:space="preserve"/>
      </w:r>
      <w:r>
        <w:t xml:space="preserve"> - G. Elkins</w:t>
      </w:r>
      <w:r>
        <w:t xml:space="preserve">, S. Madon</w:t>
      </w:r>
      <w:r>
        <w:t xml:space="preserve">, J. Carpenter</w:t>
      </w:r>
      <w:r>
        <w:t xml:space="preserve">, D. Douglas</w:t>
      </w:r>
      <w:r>
        <w:t xml:space="preserve">, R. Girdler</w:t>
      </w:r>
      <w:r>
        <w:t xml:space="preserve">, A. Mays Bledsoe</w:t>
      </w:r>
      <w:r>
        <w:t xml:space="preserve">, M. Nunn</w:t>
      </w:r>
      <w:r>
        <w:t xml:space="preserve">, B. Smith</w:t>
      </w:r>
      <w:r>
        <w:t xml:space="preserve">, B. Storm</w:t>
      </w:r>
      <w:r>
        <w:t xml:space="preserve">, R. Thomas</w:t>
      </w:r>
      <w:r>
        <w:t xml:space="preserve">, S. West</w:t>
        <w:br/>
      </w:r>
    </w:p>
    <w:p>
      <w:pPr>
        <w:pStyle w:val="RecordBase"/>
      </w:pPr>
      <w:r>
        <w:t xml:space="preserve">	Adjourn in honor and loving memory of Tatum Elizabeth Dale.</w:t>
        <w:br/>
      </w:r>
    </w:p>
    <w:p>
      <w:pPr>
        <w:pStyle w:val="RecordBase"/>
      </w:pPr>
      <w:r>
        <w:t xml:space="preserve">	Jan 09,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r>
    </w:p>
    <w:p>
      <w:pPr>
        <w:pStyle w:val="RecordBase"/>
      </w:pPr>
      <w:r>
        <w:t xml:space="preserve">	Jan 14, 2026 - </w:t>
      </w:r>
      <w:r>
        <w:t xml:space="preserve">adopted by voice vote</w:t>
      </w:r>
      <w:r>
        <w:t xml:space="preserve"> </w:t>
        <w:br/>
      </w:r>
    </w:p>
    <w:p>
      <w:pPr>
        <w:pStyle w:val="RecordBase"/>
      </w:pPr>
      <w:r>
        <w:rPr>
          <w:b/>
        </w:rPr>
        <w:t xml:space="preserve">SR33 (BR1648)</w:t>
      </w:r>
      <w:r>
        <w:rPr>
          <w:b/>
        </w:rPr>
        <w:t xml:space="preserve"/>
      </w:r>
      <w:r>
        <w:t xml:space="preserve"> - R. Thomas</w:t>
        <w:br/>
      </w:r>
    </w:p>
    <w:p>
      <w:pPr>
        <w:pStyle w:val="RecordBase"/>
      </w:pPr>
      <w:r>
        <w:t xml:space="preserve">	Adjourn in honor and loving memory of Robert E. "Bob" Purnell, Sr.</w:t>
        <w:br/>
      </w:r>
    </w:p>
    <w:p>
      <w:pPr>
        <w:pStyle w:val="RecordBase"/>
      </w:pPr>
      <w:r>
        <w:t xml:space="preserve">	Jan 12, 2026 - </w:t>
      </w:r>
      <w:r>
        <w:t xml:space="preserve">introduced in Senate</w:t>
      </w:r>
      <w:r>
        <w:t xml:space="preserve">; </w:t>
      </w:r>
      <w:r>
        <w:t xml:space="preserve">to</w:t>
      </w:r>
      <w:r>
        <w:t xml:space="preserve"> Committee on Committees (S)</w:t>
      </w:r>
    </w:p>
    <w:p>
      <w:pPr>
        <w:pStyle w:val="RecordBase"/>
      </w:pPr>
      <w:r>
        <w:t xml:space="preserve">	Jan 14, 2026 - </w:t>
      </w:r>
      <w:r>
        <w:t xml:space="preserve">to Senate Floor</w:t>
      </w:r>
    </w:p>
    <w:p>
      <w:pPr>
        <w:pStyle w:val="RecordBase"/>
      </w:pPr>
      <w:r>
        <w:t xml:space="preserve">	Jan 28, 2026 - </w:t>
      </w:r>
      <w:r>
        <w:t xml:space="preserve">adopted by voice vote</w:t>
      </w:r>
      <w:r>
        <w:t xml:space="preserve"> </w:t>
        <w:br/>
      </w:r>
    </w:p>
    <w:p>
      <w:pPr>
        <w:pStyle w:val="RecordBase"/>
      </w:pPr>
      <w:r>
        <w:rPr>
          <w:b/>
        </w:rPr>
        <w:t xml:space="preserve">SR34 (BR1182)</w:t>
      </w:r>
      <w:r>
        <w:rPr>
          <w:b/>
        </w:rPr>
        <w:t xml:space="preserve"/>
      </w:r>
      <w:r>
        <w:t xml:space="preserve"> - R. Thomas</w:t>
        <w:br/>
      </w:r>
    </w:p>
    <w:p>
      <w:pPr>
        <w:pStyle w:val="RecordBase"/>
      </w:pPr>
      <w:r>
        <w:t xml:space="preserve">	Honor the life and accomplishments of former Governor Martha Layne Collins.</w:t>
        <w:br/>
      </w:r>
    </w:p>
    <w:p>
      <w:pPr>
        <w:pStyle w:val="RecordBase"/>
      </w:pPr>
      <w:r>
        <w:t xml:space="preserve">	Jan 12, 2026 - </w:t>
      </w:r>
      <w:r>
        <w:t xml:space="preserve">introduced in Senate</w:t>
      </w:r>
      <w:r>
        <w:t xml:space="preserve">; </w:t>
      </w:r>
      <w:r>
        <w:t xml:space="preserve">to</w:t>
      </w:r>
      <w:r>
        <w:t xml:space="preserve"> Committee on Committees (S)</w:t>
      </w:r>
    </w:p>
    <w:p>
      <w:pPr>
        <w:pStyle w:val="RecordBase"/>
      </w:pPr>
      <w:r>
        <w:t xml:space="preserve">	Jan 14, 2026 - </w:t>
      </w:r>
      <w:r>
        <w:t xml:space="preserve">to Senate Floor</w:t>
        <w:br/>
      </w:r>
    </w:p>
    <w:p>
      <w:pPr>
        <w:pStyle w:val="RecordBase"/>
      </w:pPr>
      <w:r>
        <w:rPr>
          <w:b/>
        </w:rPr>
        <w:t xml:space="preserve">SR35 (BR1560)</w:t>
      </w:r>
      <w:r>
        <w:rPr>
          <w:b/>
        </w:rPr>
        <w:t xml:space="preserve"/>
      </w:r>
      <w:r>
        <w:t xml:space="preserve"> - G. Elkins</w:t>
        <w:br/>
      </w:r>
    </w:p>
    <w:p>
      <w:pPr>
        <w:pStyle w:val="RecordBase"/>
      </w:pPr>
      <w:r>
        <w:t xml:space="preserve">	Adjourn in honor and loving memory of Jerry Carol Edwards, Jr.</w:t>
        <w:br/>
      </w:r>
    </w:p>
    <w:p>
      <w:pPr>
        <w:pStyle w:val="RecordBase"/>
      </w:pPr>
      <w:r>
        <w:t xml:space="preserve">	Jan 13, 2026 - </w:t>
      </w:r>
      <w:r>
        <w:t xml:space="preserve">introduced in Senate</w:t>
      </w:r>
      <w:r>
        <w:t xml:space="preserve">; </w:t>
      </w:r>
      <w:r>
        <w:t xml:space="preserve">to</w:t>
      </w:r>
      <w:r>
        <w:t xml:space="preserve"> Committee on Committees (S)</w:t>
      </w:r>
    </w:p>
    <w:p>
      <w:pPr>
        <w:pStyle w:val="RecordBase"/>
      </w:pPr>
      <w:r>
        <w:t xml:space="preserve">	Jan 15, 2026 - </w:t>
      </w:r>
      <w:r>
        <w:t xml:space="preserve">to Senate Floor</w:t>
      </w:r>
    </w:p>
    <w:p>
      <w:pPr>
        <w:pStyle w:val="RecordBase"/>
      </w:pPr>
      <w:r>
        <w:t xml:space="preserve">	Jan 22, 2026 - </w:t>
      </w:r>
      <w:r>
        <w:t xml:space="preserve">adopted by voice vote</w:t>
      </w:r>
      <w:r>
        <w:t xml:space="preserve"> </w:t>
        <w:br/>
      </w:r>
    </w:p>
    <w:p>
      <w:pPr>
        <w:pStyle w:val="RecordBase"/>
      </w:pPr>
      <w:r>
        <w:rPr>
          <w:b/>
        </w:rPr>
        <w:t xml:space="preserve">SR36 (BR1696)</w:t>
      </w:r>
      <w:r>
        <w:rPr>
          <w:b/>
        </w:rPr>
        <w:t xml:space="preserve"/>
      </w:r>
      <w:r>
        <w:t xml:space="preserve"> - D. Douglas</w:t>
        <w:br/>
      </w:r>
    </w:p>
    <w:p>
      <w:pPr>
        <w:pStyle w:val="RecordBase"/>
      </w:pPr>
      <w:r>
        <w:t xml:space="preserve">	Recognize January 25 to 31, 2026, as Physician Anesthesiologist Week.</w:t>
        <w:br/>
      </w:r>
    </w:p>
    <w:p>
      <w:pPr>
        <w:pStyle w:val="RecordBase"/>
      </w:pPr>
      <w:r>
        <w:t xml:space="preserve">	Jan 13, 2026 - </w:t>
      </w:r>
      <w:r>
        <w:t xml:space="preserve">introduced in Senate</w:t>
      </w:r>
      <w:r>
        <w:t xml:space="preserve">; </w:t>
      </w:r>
      <w:r>
        <w:t xml:space="preserve">to</w:t>
      </w:r>
      <w:r>
        <w:t xml:space="preserve"> Committee on Committees (S)</w:t>
      </w:r>
    </w:p>
    <w:p>
      <w:pPr>
        <w:pStyle w:val="RecordBase"/>
      </w:pPr>
      <w:r>
        <w:t xml:space="preserve">	Jan 15, 2026 - </w:t>
      </w:r>
      <w:r>
        <w:t xml:space="preserve">to Senate Floor</w:t>
      </w:r>
    </w:p>
    <w:p>
      <w:pPr>
        <w:pStyle w:val="RecordBase"/>
      </w:pPr>
      <w:r>
        <w:t xml:space="preserve">	Jan 27, 2026 - </w:t>
      </w:r>
      <w:r>
        <w:t xml:space="preserve">adopted by voice vote</w:t>
      </w:r>
      <w:r>
        <w:t xml:space="preserve"> </w:t>
        <w:br/>
      </w:r>
    </w:p>
    <w:p>
      <w:pPr>
        <w:pStyle w:val="RecordBase"/>
      </w:pPr>
      <w:r>
        <w:rPr>
          <w:b/>
        </w:rPr>
        <w:t xml:space="preserve">SR37 (BR1587)</w:t>
      </w:r>
      <w:r>
        <w:rPr>
          <w:b/>
        </w:rPr>
        <w:t xml:space="preserve"/>
      </w:r>
      <w:r>
        <w:t xml:space="preserve"> - P. Wheeler</w:t>
      </w:r>
      <w:r>
        <w:t xml:space="preserve">, A. Reed</w:t>
      </w:r>
      <w:r>
        <w:t xml:space="preserve">, G. Boswell</w:t>
      </w:r>
      <w:r>
        <w:t xml:space="preserve">, D. Carroll</w:t>
      </w:r>
      <w:r>
        <w:t xml:space="preserve">, D. Douglas</w:t>
      </w:r>
      <w:r>
        <w:t xml:space="preserve">, J. Higdon</w:t>
      </w:r>
      <w:r>
        <w:t xml:space="preserve">, J. Howell</w:t>
      </w:r>
      <w:r>
        <w:t xml:space="preserve">, S. Madon</w:t>
      </w:r>
      <w:r>
        <w:t xml:space="preserve">, S. Meredith</w:t>
      </w:r>
      <w:r>
        <w:t xml:space="preserve">, M. Nunn</w:t>
      </w:r>
      <w:r>
        <w:t xml:space="preserve">, L. Tichenor</w:t>
        <w:br/>
      </w:r>
    </w:p>
    <w:p>
      <w:pPr>
        <w:pStyle w:val="RecordBase"/>
      </w:pPr>
      <w:r>
        <w:t xml:space="preserve">	Recognize the United States of America's elite Delta Force for the successful capture of Venezuelan President Nicolas Maduro.</w:t>
        <w:br/>
      </w:r>
    </w:p>
    <w:p>
      <w:pPr>
        <w:pStyle w:val="RecordBase"/>
      </w:pPr>
      <w:r>
        <w:t xml:space="preserve">	Jan 13, 2026 - </w:t>
      </w:r>
      <w:r>
        <w:t xml:space="preserve">introduced in Senate</w:t>
      </w:r>
      <w:r>
        <w:t xml:space="preserve">; </w:t>
      </w:r>
      <w:r>
        <w:t xml:space="preserve">to</w:t>
      </w:r>
      <w:r>
        <w:t xml:space="preserve"> Committee on Committees (S)</w:t>
      </w:r>
    </w:p>
    <w:p>
      <w:pPr>
        <w:pStyle w:val="RecordBase"/>
      </w:pPr>
      <w:r>
        <w:t xml:space="preserve">	Jan 15, 2026 - </w:t>
      </w:r>
      <w:r>
        <w:t xml:space="preserve">to Senate Floor</w:t>
        <w:br/>
      </w:r>
    </w:p>
    <w:p>
      <w:pPr>
        <w:pStyle w:val="RecordBase"/>
      </w:pPr>
      <w:r>
        <w:rPr>
          <w:b/>
        </w:rPr>
        <w:t xml:space="preserve">SR38 (BR1809)</w:t>
      </w:r>
      <w:r>
        <w:rPr>
          <w:b/>
        </w:rPr>
        <w:t xml:space="preserve"/>
      </w:r>
      <w:r>
        <w:t xml:space="preserve"> - A. Mays Bledsoe</w:t>
        <w:br/>
      </w:r>
    </w:p>
    <w:p>
      <w:pPr>
        <w:pStyle w:val="RecordBase"/>
      </w:pPr>
      <w:r>
        <w:t xml:space="preserve">	Recognize January 27, 2026, as International Holocaust Remembrance Day.</w:t>
        <w:br/>
      </w:r>
    </w:p>
    <w:p>
      <w:pPr>
        <w:pStyle w:val="RecordBase"/>
      </w:pPr>
      <w:r>
        <w:t xml:space="preserve">	Jan 14, 2026 - </w:t>
      </w:r>
      <w:r>
        <w:t xml:space="preserve">introduced in Senate</w:t>
      </w:r>
      <w:r>
        <w:t xml:space="preserve">; </w:t>
      </w:r>
      <w:r>
        <w:t xml:space="preserve">to</w:t>
      </w:r>
      <w:r>
        <w:t xml:space="preserve"> Committee on Committees (S)</w:t>
      </w:r>
    </w:p>
    <w:p>
      <w:pPr>
        <w:pStyle w:val="RecordBase"/>
      </w:pPr>
      <w:r>
        <w:t xml:space="preserve">	Jan 16, 2026 - </w:t>
      </w:r>
      <w:r>
        <w:t xml:space="preserve">to Senate Floor</w:t>
      </w:r>
    </w:p>
    <w:p>
      <w:pPr>
        <w:pStyle w:val="RecordBase"/>
      </w:pPr>
      <w:r>
        <w:t xml:space="preserve">	Jan 27, 2026 - </w:t>
      </w:r>
      <w:r>
        <w:t xml:space="preserve">adopted by voice vote</w:t>
      </w:r>
      <w:r>
        <w:t xml:space="preserve"> </w:t>
        <w:br/>
      </w:r>
    </w:p>
    <w:p>
      <w:pPr>
        <w:pStyle w:val="RecordBase"/>
      </w:pPr>
      <w:r>
        <w:rPr>
          <w:b/>
        </w:rPr>
        <w:t xml:space="preserve">SR39 (BR1816)</w:t>
      </w:r>
      <w:r>
        <w:rPr>
          <w:b/>
        </w:rPr>
        <w:t xml:space="preserve"/>
      </w:r>
      <w:r>
        <w:t xml:space="preserve"> - S. Funke Frommeyer</w:t>
        <w:br/>
      </w:r>
    </w:p>
    <w:p>
      <w:pPr>
        <w:pStyle w:val="RecordBase"/>
      </w:pPr>
      <w:r>
        <w:t xml:space="preserve">	Recognize January 2026 as Kentucky Mentorship Month.</w:t>
        <w:br/>
      </w:r>
    </w:p>
    <w:p>
      <w:pPr>
        <w:pStyle w:val="RecordBase"/>
      </w:pPr>
      <w:r>
        <w:t xml:space="preserve">	Jan 14, 2026 - </w:t>
      </w:r>
      <w:r>
        <w:t xml:space="preserve">introduced in Senate</w:t>
      </w:r>
      <w:r>
        <w:t xml:space="preserve">; </w:t>
      </w:r>
      <w:r>
        <w:t xml:space="preserve">to</w:t>
      </w:r>
      <w:r>
        <w:t xml:space="preserve"> Committee on Committees (S)</w:t>
      </w:r>
    </w:p>
    <w:p>
      <w:pPr>
        <w:pStyle w:val="RecordBase"/>
      </w:pPr>
      <w:r>
        <w:t xml:space="preserve">	Jan 16, 2026 - </w:t>
      </w:r>
      <w:r>
        <w:t xml:space="preserve">to Senate Floor</w:t>
      </w:r>
    </w:p>
    <w:p>
      <w:pPr>
        <w:pStyle w:val="RecordBase"/>
      </w:pPr>
      <w:r>
        <w:t xml:space="preserve">	Jan 22, 2026 - </w:t>
      </w:r>
      <w:r>
        <w:t xml:space="preserve">adopted by voice vote</w:t>
      </w:r>
      <w:r>
        <w:t xml:space="preserve"> </w:t>
        <w:br/>
      </w:r>
    </w:p>
    <w:p>
      <w:pPr>
        <w:pStyle w:val="RecordBase"/>
      </w:pPr>
      <w:r>
        <w:rPr>
          <w:b/>
        </w:rPr>
        <w:t xml:space="preserve">SR40 (BR1774)</w:t>
      </w:r>
      <w:r>
        <w:rPr>
          <w:b/>
        </w:rPr>
        <w:t xml:space="preserve"/>
      </w:r>
      <w:r>
        <w:t xml:space="preserve"> - G. Neal</w:t>
        <w:br/>
      </w:r>
    </w:p>
    <w:p>
      <w:pPr>
        <w:pStyle w:val="RecordBase"/>
      </w:pPr>
      <w:r>
        <w:t xml:space="preserve">	Designate February 1 to 7, 2026, as Burn Awareness Week in the Commonwealth of Kentucky; recognize the University of Louisville Hospital's Burn Center.</w:t>
        <w:br/>
      </w:r>
    </w:p>
    <w:p>
      <w:pPr>
        <w:pStyle w:val="RecordBase"/>
      </w:pPr>
      <w:r>
        <w:t xml:space="preserve">	Jan 14, 2026 - </w:t>
      </w:r>
      <w:r>
        <w:t xml:space="preserve">introduced in Senate</w:t>
      </w:r>
      <w:r>
        <w:t xml:space="preserve">; </w:t>
      </w:r>
      <w:r>
        <w:t xml:space="preserve">to</w:t>
      </w:r>
      <w:r>
        <w:t xml:space="preserve"> Committee on Committees (S)</w:t>
      </w:r>
    </w:p>
    <w:p>
      <w:pPr>
        <w:pStyle w:val="RecordBase"/>
      </w:pPr>
      <w:r>
        <w:t xml:space="preserve">	Jan 16, 2026 - </w:t>
      </w:r>
      <w:r>
        <w:t xml:space="preserve">to Senate Floor</w:t>
      </w:r>
    </w:p>
    <w:p>
      <w:pPr>
        <w:pStyle w:val="RecordBase"/>
      </w:pPr>
      <w:r>
        <w:t xml:space="preserve">	Jan 23, 2026 - </w:t>
      </w:r>
      <w:r>
        <w:t xml:space="preserve">adopted by voice vote</w:t>
      </w:r>
      <w:r>
        <w:t xml:space="preserve"> </w:t>
        <w:br/>
      </w:r>
    </w:p>
    <w:p>
      <w:pPr>
        <w:pStyle w:val="RecordBase"/>
      </w:pPr>
      <w:r>
        <w:rPr>
          <w:b/>
        </w:rPr>
        <w:t xml:space="preserve">SR41 (BR1717)</w:t>
      </w:r>
      <w:r>
        <w:rPr>
          <w:b/>
        </w:rPr>
        <w:t xml:space="preserve"/>
      </w:r>
      <w:r>
        <w:t xml:space="preserve"> - C. McDaniel</w:t>
        <w:br/>
      </w:r>
    </w:p>
    <w:p>
      <w:pPr>
        <w:pStyle w:val="RecordBase"/>
      </w:pPr>
      <w:r>
        <w:t xml:space="preserve">	Adjourn in honor and loving memory of Jack Melvin Miller.</w:t>
        <w:br/>
      </w:r>
    </w:p>
    <w:p>
      <w:pPr>
        <w:pStyle w:val="RecordBase"/>
      </w:pPr>
      <w:r>
        <w:t xml:space="preserve">	Jan 15, 2026 - </w:t>
      </w:r>
      <w:r>
        <w:t xml:space="preserve">introduced in Senate</w:t>
      </w:r>
      <w:r>
        <w:t xml:space="preserve">; </w:t>
      </w:r>
      <w:r>
        <w:t xml:space="preserve">to</w:t>
      </w:r>
      <w:r>
        <w:t xml:space="preserve"> Committee on Committees (S)</w:t>
      </w:r>
    </w:p>
    <w:p>
      <w:pPr>
        <w:pStyle w:val="RecordBase"/>
      </w:pPr>
      <w:r>
        <w:t xml:space="preserve">	Jan 20, 2026 - </w:t>
      </w:r>
      <w:r>
        <w:t xml:space="preserve">to Senate Floor</w:t>
        <w:br/>
      </w:r>
    </w:p>
    <w:p>
      <w:pPr>
        <w:pStyle w:val="RecordBase"/>
      </w:pPr>
      <w:r>
        <w:rPr>
          <w:b/>
        </w:rPr>
        <w:t xml:space="preserve">SR42 (BR1813)</w:t>
      </w:r>
      <w:r>
        <w:rPr>
          <w:b/>
        </w:rPr>
        <w:t xml:space="preserve"/>
      </w:r>
      <w:r>
        <w:t xml:space="preserve"> - G. Elkins</w:t>
      </w:r>
      <w:r>
        <w:t xml:space="preserve">, M. Deneen</w:t>
        <w:br/>
      </w:r>
    </w:p>
    <w:p>
      <w:pPr>
        <w:pStyle w:val="RecordBase"/>
      </w:pPr>
      <w:r>
        <w:t xml:space="preserve">	Honor Ale-8-One on its 100th anniversary.</w:t>
        <w:br/>
      </w:r>
    </w:p>
    <w:p>
      <w:pPr>
        <w:pStyle w:val="RecordBase"/>
      </w:pPr>
      <w:r>
        <w:t xml:space="preserve">	Jan 15, 2026 - </w:t>
      </w:r>
      <w:r>
        <w:t xml:space="preserve">introduced in Senate</w:t>
      </w:r>
      <w:r>
        <w:t xml:space="preserve">; </w:t>
      </w:r>
      <w:r>
        <w:t xml:space="preserve">to</w:t>
      </w:r>
      <w:r>
        <w:t xml:space="preserve"> Committee on Committees (S)</w:t>
      </w:r>
    </w:p>
    <w:p>
      <w:pPr>
        <w:pStyle w:val="RecordBase"/>
      </w:pPr>
      <w:r>
        <w:t xml:space="preserve">	Jan 20, 2026 - </w:t>
      </w:r>
      <w:r>
        <w:t xml:space="preserve">to Senate Floor</w:t>
        <w:br/>
      </w:r>
    </w:p>
    <w:p>
      <w:pPr>
        <w:pStyle w:val="RecordBase"/>
      </w:pPr>
      <w:r>
        <w:rPr>
          <w:b/>
        </w:rPr>
        <w:t xml:space="preserve">SR43 (BR1815)</w:t>
      </w:r>
      <w:r>
        <w:rPr>
          <w:b/>
        </w:rPr>
        <w:t xml:space="preserve"/>
      </w:r>
      <w:r>
        <w:t xml:space="preserve"> - R. Stivers</w:t>
        <w:br/>
      </w:r>
    </w:p>
    <w:p>
      <w:pPr>
        <w:pStyle w:val="RecordBase"/>
      </w:pPr>
      <w:r>
        <w:t xml:space="preserve">	Adjourn in honor and loving memory of Granville Reid, Jr.</w:t>
        <w:br/>
      </w:r>
    </w:p>
    <w:p>
      <w:pPr>
        <w:pStyle w:val="RecordBase"/>
      </w:pPr>
      <w:r>
        <w:t xml:space="preserve">	Jan 15, 2026 - </w:t>
      </w:r>
      <w:r>
        <w:t xml:space="preserve">introduced in Senate</w:t>
      </w:r>
      <w:r>
        <w:t xml:space="preserve">; </w:t>
      </w:r>
      <w:r>
        <w:t xml:space="preserve">to</w:t>
      </w:r>
      <w:r>
        <w:t xml:space="preserve"> Committee on Committees (S)</w:t>
      </w:r>
    </w:p>
    <w:p>
      <w:pPr>
        <w:pStyle w:val="RecordBase"/>
      </w:pPr>
      <w:r>
        <w:t xml:space="preserve">	Jan 16, 2026 - </w:t>
      </w:r>
      <w:r>
        <w:t xml:space="preserve">to Senate Floor</w:t>
      </w:r>
      <w:r>
        <w:t xml:space="preserve">; </w:t>
      </w:r>
      <w:r>
        <w:t xml:space="preserve">adopted by voice vote</w:t>
      </w:r>
      <w:r>
        <w:t xml:space="preserve"> </w:t>
        <w:br/>
      </w:r>
    </w:p>
    <w:p>
      <w:pPr>
        <w:pStyle w:val="RecordBase"/>
      </w:pPr>
      <w:r>
        <w:rPr>
          <w:b/>
        </w:rPr>
        <w:t xml:space="preserve">SR44 (BR1847)</w:t>
      </w:r>
      <w:r>
        <w:rPr>
          <w:b/>
        </w:rPr>
        <w:t xml:space="preserve"/>
      </w:r>
      <w:r>
        <w:t xml:space="preserve"> - A. Mays Bledsoe</w:t>
      </w:r>
      <w:r>
        <w:t xml:space="preserve">, S. Madon</w:t>
        <w:br/>
      </w:r>
    </w:p>
    <w:p>
      <w:pPr>
        <w:pStyle w:val="RecordBase"/>
      </w:pPr>
      <w:r>
        <w:t xml:space="preserve">	Recognize January 22, 2026, as Kentucky Arts Day.</w:t>
        <w:br/>
      </w:r>
    </w:p>
    <w:p>
      <w:pPr>
        <w:pStyle w:val="RecordBase"/>
      </w:pPr>
      <w:r>
        <w:t xml:space="preserve">	Jan 16, 2026 - </w:t>
      </w:r>
      <w:r>
        <w:t xml:space="preserve">introduced in Senate</w:t>
      </w:r>
      <w:r>
        <w:t xml:space="preserve">; </w:t>
      </w:r>
      <w:r>
        <w:t xml:space="preserve">to</w:t>
      </w:r>
      <w:r>
        <w:t xml:space="preserve"> Committee on Committees (S)</w:t>
      </w:r>
    </w:p>
    <w:p>
      <w:pPr>
        <w:pStyle w:val="RecordBase"/>
      </w:pPr>
      <w:r>
        <w:t xml:space="preserve">	Jan 20, 2026 - </w:t>
      </w:r>
      <w:r>
        <w:t xml:space="preserve">to Senate Floor</w:t>
      </w:r>
    </w:p>
    <w:p>
      <w:pPr>
        <w:pStyle w:val="RecordBase"/>
      </w:pPr>
      <w:r>
        <w:t xml:space="preserve">	Jan 22, 2026 - </w:t>
      </w:r>
      <w:r>
        <w:t xml:space="preserve">adopted by voice vote</w:t>
      </w:r>
      <w:r>
        <w:t xml:space="preserve"> </w:t>
        <w:br/>
      </w:r>
    </w:p>
    <w:p>
      <w:pPr>
        <w:pStyle w:val="RecordBase"/>
      </w:pPr>
      <w:r>
        <w:rPr>
          <w:b/>
        </w:rPr>
        <w:t xml:space="preserve">SR45 (BR1851)</w:t>
      </w:r>
      <w:r>
        <w:rPr>
          <w:b/>
        </w:rPr>
        <w:t xml:space="preserve"/>
      </w:r>
      <w:r>
        <w:t xml:space="preserve"> - S. Funke Frommeyer</w:t>
        <w:br/>
      </w:r>
    </w:p>
    <w:p>
      <w:pPr>
        <w:pStyle w:val="RecordBase"/>
      </w:pPr>
      <w:r>
        <w:t xml:space="preserve">	Adjourn in honor and loving memory of Val A. "Bud" Lederer.</w:t>
        <w:br/>
      </w:r>
    </w:p>
    <w:p>
      <w:pPr>
        <w:pStyle w:val="RecordBase"/>
      </w:pPr>
      <w:r>
        <w:t xml:space="preserve">	Jan 20, 2026 - </w:t>
      </w:r>
      <w:r>
        <w:t xml:space="preserve">introduced in Senate</w:t>
      </w:r>
      <w:r>
        <w:t xml:space="preserve">; </w:t>
      </w:r>
      <w:r>
        <w:t xml:space="preserve">to</w:t>
      </w:r>
      <w:r>
        <w:t xml:space="preserve"> Committee on Committees (S)</w:t>
      </w:r>
    </w:p>
    <w:p>
      <w:pPr>
        <w:pStyle w:val="RecordBase"/>
      </w:pPr>
      <w:r>
        <w:t xml:space="preserve">	Jan 22, 2026 - </w:t>
      </w:r>
      <w:r>
        <w:t xml:space="preserve">to Senate Floor</w:t>
        <w:br/>
      </w:r>
    </w:p>
    <w:p>
      <w:pPr>
        <w:pStyle w:val="RecordBase"/>
      </w:pPr>
      <w:r>
        <w:rPr>
          <w:b/>
        </w:rPr>
        <w:t xml:space="preserve">SR46 (BR1686)</w:t>
      </w:r>
      <w:r>
        <w:rPr>
          <w:b/>
        </w:rPr>
        <w:t xml:space="preserve"/>
      </w:r>
      <w:r>
        <w:t xml:space="preserve"> - K. Herron</w:t>
      </w:r>
      <w:r>
        <w:t xml:space="preserve">, C. Armstrong</w:t>
        <w:br/>
      </w:r>
    </w:p>
    <w:p>
      <w:pPr>
        <w:pStyle w:val="RecordBase"/>
      </w:pPr>
      <w:r>
        <w:t xml:space="preserve">	Recognize and congratulate T. Gerard "Gerry" Bradley on his appointment as president of the University of Louisville.</w:t>
        <w:br/>
      </w:r>
    </w:p>
    <w:p>
      <w:pPr>
        <w:pStyle w:val="RecordBase"/>
      </w:pPr>
      <w:r>
        <w:t xml:space="preserve">	Jan 20, 2026 - </w:t>
      </w:r>
      <w:r>
        <w:t xml:space="preserve">introduced in Senate</w:t>
      </w:r>
      <w:r>
        <w:t xml:space="preserve">; </w:t>
      </w:r>
      <w:r>
        <w:t xml:space="preserve">to</w:t>
      </w:r>
      <w:r>
        <w:t xml:space="preserve"> Committee on Committees (S)</w:t>
      </w:r>
    </w:p>
    <w:p>
      <w:pPr>
        <w:pStyle w:val="RecordBase"/>
      </w:pPr>
      <w:r>
        <w:t xml:space="preserve">	Jan 22, 2026 - </w:t>
      </w:r>
      <w:r>
        <w:t xml:space="preserve">to Senate Floor</w:t>
        <w:br/>
      </w:r>
    </w:p>
    <w:p>
      <w:pPr>
        <w:pStyle w:val="RecordBase"/>
      </w:pPr>
      <w:r>
        <w:rPr>
          <w:b/>
        </w:rPr>
        <w:t xml:space="preserve">SR47 (BR1760)</w:t>
      </w:r>
      <w:r>
        <w:rPr>
          <w:b/>
        </w:rPr>
        <w:t xml:space="preserve"/>
      </w:r>
      <w:r>
        <w:t xml:space="preserve"> - A. Reed</w:t>
      </w:r>
      <w:r>
        <w:t xml:space="preserve">, S. West</w:t>
      </w:r>
      <w:r>
        <w:t xml:space="preserve">, L. Tichenor</w:t>
      </w:r>
      <w:r>
        <w:t xml:space="preserve">, G. Williams</w:t>
        <w:br/>
      </w:r>
    </w:p>
    <w:p>
      <w:pPr>
        <w:pStyle w:val="RecordBase"/>
      </w:pPr>
      <w:r>
        <w:t xml:space="preserve">	Reaffirm the authority of locally elected school boards.</w:t>
        <w:br/>
      </w:r>
    </w:p>
    <w:p>
      <w:pPr>
        <w:pStyle w:val="RecordBase"/>
      </w:pPr>
      <w:r>
        <w:t xml:space="preserve">	Jan 20, 2026 - </w:t>
      </w:r>
      <w:r>
        <w:t xml:space="preserve">introduced in Senate</w:t>
      </w:r>
      <w:r>
        <w:t xml:space="preserve">; </w:t>
      </w:r>
      <w:r>
        <w:t xml:space="preserve">to</w:t>
      </w:r>
      <w:r>
        <w:t xml:space="preserve"> Committee on Committees (S)</w:t>
        <w:br/>
      </w:r>
    </w:p>
    <w:p>
      <w:pPr>
        <w:pStyle w:val="RecordBase"/>
      </w:pPr>
      <w:r>
        <w:rPr>
          <w:b/>
        </w:rPr>
        <w:t xml:space="preserve">SJR48 (BR1899)</w:t>
      </w:r>
      <w:r>
        <w:rPr>
          <w:b/>
        </w:rPr>
        <w:t xml:space="preserve"/>
      </w:r>
      <w:r>
        <w:t xml:space="preserve"> - S. Madon</w:t>
      </w:r>
      <w:r>
        <w:t xml:space="preserve">, B. Smith</w:t>
        <w:br/>
      </w:r>
    </w:p>
    <w:p>
      <w:pPr>
        <w:pStyle w:val="RecordBase"/>
      </w:pPr>
      <w:r>
        <w:t xml:space="preserve">	Direct the Transportation Cabinet to designate a portion of Kentucky Route 680 in Floyd County as the Stumbo Family Memorial Highway.</w:t>
        <w:br/>
      </w:r>
    </w:p>
    <w:p>
      <w:pPr>
        <w:pStyle w:val="RecordBase"/>
      </w:pPr>
      <w:r>
        <w:t xml:space="preserve">	Jan 21, 2026 - </w:t>
      </w:r>
      <w:r>
        <w:t xml:space="preserve">introduced in Senate</w:t>
      </w:r>
      <w:r>
        <w:t xml:space="preserve">; </w:t>
      </w:r>
      <w:r>
        <w:t xml:space="preserve">to</w:t>
      </w:r>
      <w:r>
        <w:t xml:space="preserve"> Committee on Committees (S)</w:t>
      </w:r>
    </w:p>
    <w:p>
      <w:pPr>
        <w:pStyle w:val="RecordBase"/>
      </w:pPr>
      <w:r>
        <w:t xml:space="preserve">	Jan 23, 2026 - </w:t>
      </w:r>
      <w:r>
        <w:t xml:space="preserve">to</w:t>
      </w:r>
      <w:r>
        <w:t xml:space="preserve"> Transportation (S)</w:t>
        <w:br/>
      </w:r>
    </w:p>
    <w:p>
      <w:pPr>
        <w:pStyle w:val="RecordBase"/>
      </w:pPr>
      <w:r>
        <w:rPr>
          <w:b/>
        </w:rPr>
        <w:t xml:space="preserve">SR49 (BR1163)</w:t>
      </w:r>
      <w:r>
        <w:rPr>
          <w:b/>
        </w:rPr>
        <w:t xml:space="preserve"/>
      </w:r>
      <w:r>
        <w:t xml:space="preserve"> - R. Thomas</w:t>
        <w:br/>
      </w:r>
    </w:p>
    <w:p>
      <w:pPr>
        <w:pStyle w:val="RecordBase"/>
      </w:pPr>
      <w:r>
        <w:t xml:space="preserve">	Honor Dr. Jacqueline Sugarman upon receiving the 2026 Jean Sabharwal Award for her advocacy for Lexington's children and families.</w:t>
        <w:br/>
      </w:r>
    </w:p>
    <w:p>
      <w:pPr>
        <w:pStyle w:val="RecordBase"/>
      </w:pPr>
      <w:r>
        <w:t xml:space="preserve">	Jan 21, 2026 - </w:t>
      </w:r>
      <w:r>
        <w:t xml:space="preserve">introduced in Senate</w:t>
      </w:r>
      <w:r>
        <w:t xml:space="preserve">; </w:t>
      </w:r>
      <w:r>
        <w:t xml:space="preserve">to</w:t>
      </w:r>
      <w:r>
        <w:t xml:space="preserve"> Committee on Committees (S)</w:t>
      </w:r>
    </w:p>
    <w:p>
      <w:pPr>
        <w:pStyle w:val="RecordBase"/>
      </w:pPr>
      <w:r>
        <w:t xml:space="preserve">	Jan 23, 2026 - </w:t>
      </w:r>
      <w:r>
        <w:t xml:space="preserve">to Senate Floor</w:t>
      </w:r>
    </w:p>
    <w:p>
      <w:pPr>
        <w:pStyle w:val="RecordBase"/>
      </w:pPr>
      <w:r>
        <w:t xml:space="preserve">	Jan 29, 2026 - </w:t>
      </w:r>
      <w:r>
        <w:t xml:space="preserve">adopted by voice vote</w:t>
      </w:r>
      <w:r>
        <w:t xml:space="preserve"> </w:t>
        <w:br/>
      </w:r>
    </w:p>
    <w:p>
      <w:pPr>
        <w:pStyle w:val="RecordBase"/>
      </w:pPr>
      <w:r>
        <w:rPr>
          <w:b/>
        </w:rPr>
        <w:t xml:space="preserve">SR50 (BR1430)</w:t>
      </w:r>
      <w:r>
        <w:rPr>
          <w:b/>
        </w:rPr>
        <w:t xml:space="preserve"/>
      </w:r>
      <w:r>
        <w:t xml:space="preserve"> - R. Thomas</w:t>
        <w:br/>
      </w:r>
    </w:p>
    <w:p>
      <w:pPr>
        <w:pStyle w:val="RecordBase"/>
      </w:pPr>
      <w:r>
        <w:t xml:space="preserve">	Honor the Lexington Opera House on its 140th anniversary years.</w:t>
        <w:br/>
      </w:r>
    </w:p>
    <w:p>
      <w:pPr>
        <w:pStyle w:val="RecordBase"/>
      </w:pPr>
      <w:r>
        <w:t xml:space="preserve">	Jan 21, 2026 - </w:t>
      </w:r>
      <w:r>
        <w:t xml:space="preserve">introduced in Senate</w:t>
      </w:r>
      <w:r>
        <w:t xml:space="preserve">; </w:t>
      </w:r>
      <w:r>
        <w:t xml:space="preserve">to</w:t>
      </w:r>
      <w:r>
        <w:t xml:space="preserve"> Committee on Committees (S)</w:t>
      </w:r>
    </w:p>
    <w:p>
      <w:pPr>
        <w:pStyle w:val="RecordBase"/>
      </w:pPr>
      <w:r>
        <w:t xml:space="preserve">	Jan 23, 2026 - </w:t>
      </w:r>
      <w:r>
        <w:t xml:space="preserve">to Senate Floor</w:t>
        <w:br/>
      </w:r>
    </w:p>
    <w:p>
      <w:pPr>
        <w:pStyle w:val="RecordBase"/>
      </w:pPr>
      <w:r>
        <w:rPr>
          <w:b/>
        </w:rPr>
        <w:t xml:space="preserve">SJR51 (BR1835)</w:t>
      </w:r>
      <w:r>
        <w:rPr>
          <w:b/>
        </w:rPr>
        <w:t xml:space="preserve"/>
      </w:r>
      <w:r>
        <w:t xml:space="preserve"> - P. Wheeler</w:t>
        <w:br/>
      </w:r>
    </w:p>
    <w:p>
      <w:pPr>
        <w:pStyle w:val="RecordBase"/>
      </w:pPr>
      <w:r>
        <w:t xml:space="preserve">	Apply to Congress under the provisions of Article V of the Constitution of the United States for the calling of a convention of the states limited to proposing amendments to the Constitution of the United States that impose fiscal restraint on the federal government, limit the powers and jurisdiction of the federal government, and limit the terms of office for its officials and members of Congress; direct the Secretary of State to send copies of the joint resolution to certain federal and state officials; state that the application should be continuing until the legislatures of at least two-thirds of the states have made applications on the subject.</w:t>
        <w:br/>
      </w:r>
    </w:p>
    <w:p>
      <w:pPr>
        <w:pStyle w:val="RecordBase"/>
      </w:pPr>
      <w:r>
        <w:t xml:space="preserve">	Jan 22, 2026 - </w:t>
      </w:r>
      <w:r>
        <w:t xml:space="preserve">introduced in Senate</w:t>
      </w:r>
      <w:r>
        <w:t xml:space="preserve">; </w:t>
      </w:r>
      <w:r>
        <w:t xml:space="preserve">to</w:t>
      </w:r>
      <w:r>
        <w:t xml:space="preserve"> Committee on Committees (S)</w:t>
        <w:br/>
      </w:r>
    </w:p>
    <w:p>
      <w:pPr>
        <w:pStyle w:val="RecordBase"/>
      </w:pPr>
      <w:r>
        <w:rPr>
          <w:b/>
        </w:rPr>
        <w:t xml:space="preserve">SR52 (BR1638)</w:t>
      </w:r>
      <w:r>
        <w:rPr>
          <w:b/>
        </w:rPr>
        <w:t xml:space="preserve"/>
      </w:r>
      <w:r>
        <w:t xml:space="preserve"> - M. Wilson</w:t>
      </w:r>
      <w:r>
        <w:t xml:space="preserve">, M. Wise</w:t>
      </w:r>
      <w:r>
        <w:t xml:space="preserve">, D. Givens</w:t>
        <w:br/>
      </w:r>
    </w:p>
    <w:p>
      <w:pPr>
        <w:pStyle w:val="RecordBase"/>
      </w:pPr>
      <w:r>
        <w:t xml:space="preserve">	Honor Kentucky's Bosnian community and victims of genocide in July 1995 and recognize July 11, 2026, as Remember Srebrenica Day in Kentucky.</w:t>
        <w:br/>
      </w:r>
    </w:p>
    <w:p>
      <w:pPr>
        <w:pStyle w:val="RecordBase"/>
      </w:pPr>
      <w:r>
        <w:t xml:space="preserve">	Jan 22, 2026 - </w:t>
      </w:r>
      <w:r>
        <w:t xml:space="preserve">introduced in Senate</w:t>
      </w:r>
      <w:r>
        <w:t xml:space="preserve">; </w:t>
      </w:r>
      <w:r>
        <w:t xml:space="preserve">to</w:t>
      </w:r>
      <w:r>
        <w:t xml:space="preserve"> Committee on Committees (S)</w:t>
      </w:r>
    </w:p>
    <w:p>
      <w:pPr>
        <w:pStyle w:val="RecordBase"/>
      </w:pPr>
      <w:r>
        <w:t xml:space="preserve">	Jan 27, 2026 - </w:t>
      </w:r>
      <w:r>
        <w:t xml:space="preserve">to Senate Floor</w:t>
        <w:br/>
      </w:r>
    </w:p>
    <w:p>
      <w:pPr>
        <w:pStyle w:val="RecordBase"/>
      </w:pPr>
      <w:r>
        <w:rPr>
          <w:b/>
        </w:rPr>
        <w:t xml:space="preserve">SR53 (BR1855)</w:t>
      </w:r>
      <w:r>
        <w:rPr>
          <w:b/>
        </w:rPr>
        <w:t xml:space="preserve"/>
      </w:r>
      <w:r>
        <w:t xml:space="preserve"> - R. Thomas</w:t>
        <w:br/>
      </w:r>
    </w:p>
    <w:p>
      <w:pPr>
        <w:pStyle w:val="RecordBase"/>
      </w:pPr>
      <w:r>
        <w:t xml:space="preserve">	Celebrate the University of Kentucky Markey Cancer Center for its achievements.</w:t>
        <w:br/>
      </w:r>
    </w:p>
    <w:p>
      <w:pPr>
        <w:pStyle w:val="RecordBase"/>
      </w:pPr>
      <w:r>
        <w:t xml:space="preserve">	Jan 22, 2026 - </w:t>
      </w:r>
      <w:r>
        <w:t xml:space="preserve">introduced in Senate</w:t>
      </w:r>
      <w:r>
        <w:t xml:space="preserve">; </w:t>
      </w:r>
      <w:r>
        <w:t xml:space="preserve">to</w:t>
      </w:r>
      <w:r>
        <w:t xml:space="preserve"> Committee on Committees (S)</w:t>
      </w:r>
    </w:p>
    <w:p>
      <w:pPr>
        <w:pStyle w:val="RecordBase"/>
      </w:pPr>
      <w:r>
        <w:t xml:space="preserve">	Jan 27, 2026 - </w:t>
      </w:r>
      <w:r>
        <w:t xml:space="preserve">to Senate Floor</w:t>
        <w:br/>
      </w:r>
    </w:p>
    <w:p>
      <w:pPr>
        <w:pStyle w:val="RecordBase"/>
      </w:pPr>
      <w:r>
        <w:rPr>
          <w:b/>
        </w:rPr>
        <w:t xml:space="preserve">SJR54 (BR1582)</w:t>
      </w:r>
      <w:r>
        <w:rPr>
          <w:b/>
        </w:rPr>
        <w:t xml:space="preserve"/>
      </w:r>
      <w:r>
        <w:t xml:space="preserve"> - C. Armstrong</w:t>
        <w:br/>
      </w:r>
    </w:p>
    <w:p>
      <w:pPr>
        <w:pStyle w:val="RecordBase"/>
      </w:pPr>
      <w:r>
        <w:t xml:space="preserve">	Direct the Department for Libraries and Archives and the Cabinet for Health and Family Services to cooperate in exploring ways to increase enrollment in Dolly Parton's Imagination Library Program; direct the department and the cabinet to submit a report on the progress of identifying ways of increasing enrollment in the program to the Governor and the Legislative Research Commission by November 1, 2026.</w:t>
        <w:br/>
      </w:r>
    </w:p>
    <w:p>
      <w:pPr>
        <w:pStyle w:val="RecordBase"/>
      </w:pPr>
      <w:r>
        <w:t xml:space="preserve">	Jan 22, 2026 - </w:t>
      </w:r>
      <w:r>
        <w:t xml:space="preserve">introduced in Senate</w:t>
      </w:r>
      <w:r>
        <w:t xml:space="preserve">; </w:t>
      </w:r>
      <w:r>
        <w:t xml:space="preserve">to</w:t>
      </w:r>
      <w:r>
        <w:t xml:space="preserve"> Committee on Committees (S)</w:t>
        <w:br/>
      </w:r>
    </w:p>
    <w:p>
      <w:pPr>
        <w:pStyle w:val="RecordBase"/>
      </w:pPr>
      <w:r>
        <w:rPr>
          <w:b/>
        </w:rPr>
        <w:t xml:space="preserve">SR55 (BR1922)</w:t>
      </w:r>
      <w:r>
        <w:rPr>
          <w:b/>
        </w:rPr>
        <w:t xml:space="preserve"/>
      </w:r>
      <w:r>
        <w:t xml:space="preserve"> - G. Boswell</w:t>
        <w:br/>
      </w:r>
    </w:p>
    <w:p>
      <w:pPr>
        <w:pStyle w:val="RecordBase"/>
      </w:pPr>
      <w:r>
        <w:t xml:space="preserve">	Recognize March 17, 2026, as Profound Autism Day in Kentucky.</w:t>
        <w:br/>
      </w:r>
    </w:p>
    <w:p>
      <w:pPr>
        <w:pStyle w:val="RecordBase"/>
      </w:pPr>
      <w:r>
        <w:t xml:space="preserve">	Jan 22, 2026 - </w:t>
      </w:r>
      <w:r>
        <w:t xml:space="preserve">introduced in Senate</w:t>
      </w:r>
      <w:r>
        <w:t xml:space="preserve">; </w:t>
      </w:r>
      <w:r>
        <w:t xml:space="preserve">to</w:t>
      </w:r>
      <w:r>
        <w:t xml:space="preserve"> Committee on Committees (S)</w:t>
      </w:r>
    </w:p>
    <w:p>
      <w:pPr>
        <w:pStyle w:val="RecordBase"/>
      </w:pPr>
      <w:r>
        <w:t xml:space="preserve">	Jan 27, 2026 - </w:t>
      </w:r>
      <w:r>
        <w:t xml:space="preserve">to Senate Floor</w:t>
        <w:br/>
      </w:r>
    </w:p>
    <w:p>
      <w:pPr>
        <w:pStyle w:val="RecordBase"/>
      </w:pPr>
      <w:r>
        <w:rPr>
          <w:b/>
        </w:rPr>
        <w:t xml:space="preserve">SR56 (BR1874)</w:t>
      </w:r>
      <w:r>
        <w:rPr>
          <w:b/>
        </w:rPr>
        <w:t xml:space="preserve"/>
      </w:r>
      <w:r>
        <w:t xml:space="preserve"> - C. Richardson</w:t>
        <w:br/>
      </w:r>
    </w:p>
    <w:p>
      <w:pPr>
        <w:pStyle w:val="RecordBase"/>
      </w:pPr>
      <w:r>
        <w:t xml:space="preserve">	Honor Elder Nathan Craig and his wife, Sister Amy Craig, for their calling to the Ghana Accra South Mission.</w:t>
        <w:br/>
      </w:r>
    </w:p>
    <w:p>
      <w:pPr>
        <w:pStyle w:val="RecordBase"/>
      </w:pPr>
      <w:r>
        <w:t xml:space="preserve">	Jan 23, 2026 - </w:t>
      </w:r>
      <w:r>
        <w:t xml:space="preserve">introduced in Senate</w:t>
      </w:r>
      <w:r>
        <w:t xml:space="preserve">; </w:t>
      </w:r>
      <w:r>
        <w:t xml:space="preserve">to</w:t>
      </w:r>
      <w:r>
        <w:t xml:space="preserve"> Committee on Committees (S)</w:t>
      </w:r>
    </w:p>
    <w:p>
      <w:pPr>
        <w:pStyle w:val="RecordBase"/>
      </w:pPr>
      <w:r>
        <w:t xml:space="preserve">	Jan 27, 2026 - </w:t>
      </w:r>
      <w:r>
        <w:t xml:space="preserve">to Senate Floor</w:t>
      </w:r>
    </w:p>
    <w:p>
      <w:pPr>
        <w:pStyle w:val="RecordBase"/>
      </w:pPr>
      <w:r>
        <w:t xml:space="preserve">	Jan 28, 2026 - </w:t>
      </w:r>
      <w:r>
        <w:t xml:space="preserve">adopted by voice vote</w:t>
      </w:r>
      <w:r>
        <w:t xml:space="preserve"> </w:t>
        <w:br/>
      </w:r>
    </w:p>
    <w:p>
      <w:pPr>
        <w:pStyle w:val="RecordBase"/>
      </w:pPr>
      <w:r>
        <w:rPr>
          <w:b/>
        </w:rPr>
        <w:t xml:space="preserve">SR57 (BR84)</w:t>
      </w:r>
      <w:r>
        <w:rPr>
          <w:b/>
        </w:rPr>
        <w:t xml:space="preserve"/>
      </w:r>
      <w:r>
        <w:t xml:space="preserve"> - J. Higdon</w:t>
        <w:br/>
      </w:r>
    </w:p>
    <w:p>
      <w:pPr>
        <w:pStyle w:val="RecordBase"/>
      </w:pPr>
      <w:r>
        <w:t xml:space="preserve">	Honor Father Patrick McDowell on the occasion of his ordination into the priesthood.</w:t>
        <w:br/>
      </w:r>
    </w:p>
    <w:p>
      <w:pPr>
        <w:pStyle w:val="RecordBase"/>
      </w:pPr>
      <w:r>
        <w:t xml:space="preserve">	Jan 23, 2026 - </w:t>
      </w:r>
      <w:r>
        <w:t xml:space="preserve">introduced in Senate</w:t>
      </w:r>
      <w:r>
        <w:t xml:space="preserve">; </w:t>
      </w:r>
      <w:r>
        <w:t xml:space="preserve">to</w:t>
      </w:r>
      <w:r>
        <w:t xml:space="preserve"> Committee on Committees (S)</w:t>
      </w:r>
    </w:p>
    <w:p>
      <w:pPr>
        <w:pStyle w:val="RecordBase"/>
      </w:pPr>
      <w:r>
        <w:t xml:space="preserve">	Jan 27, 2026 - </w:t>
      </w:r>
      <w:r>
        <w:t xml:space="preserve">to Senate Floor</w:t>
        <w:br/>
      </w:r>
    </w:p>
    <w:p>
      <w:pPr>
        <w:pStyle w:val="RecordBase"/>
      </w:pPr>
      <w:r>
        <w:rPr>
          <w:b/>
        </w:rPr>
        <w:t xml:space="preserve">SR58 (BR1147)</w:t>
      </w:r>
      <w:r>
        <w:rPr>
          <w:b/>
        </w:rPr>
        <w:t xml:space="preserve"/>
      </w:r>
      <w:r>
        <w:t xml:space="preserve"> - J. Higdon</w:t>
        <w:br/>
      </w:r>
    </w:p>
    <w:p>
      <w:pPr>
        <w:pStyle w:val="RecordBase"/>
      </w:pPr>
      <w:r>
        <w:t xml:space="preserve">	Adjourn in honor and loving memory of Garland A. Davis.</w:t>
        <w:br/>
      </w:r>
    </w:p>
    <w:p>
      <w:pPr>
        <w:pStyle w:val="RecordBase"/>
      </w:pPr>
      <w:r>
        <w:t xml:space="preserve">	Jan 23, 2026 - </w:t>
      </w:r>
      <w:r>
        <w:t xml:space="preserve">introduced in Senate</w:t>
      </w:r>
      <w:r>
        <w:t xml:space="preserve">; </w:t>
      </w:r>
      <w:r>
        <w:t xml:space="preserve">to</w:t>
      </w:r>
      <w:r>
        <w:t xml:space="preserve"> Committee on Committees (S)</w:t>
      </w:r>
    </w:p>
    <w:p>
      <w:pPr>
        <w:pStyle w:val="RecordBase"/>
      </w:pPr>
      <w:r>
        <w:t xml:space="preserve">	Jan 27, 2026 - </w:t>
      </w:r>
      <w:r>
        <w:t xml:space="preserve">to Senate Floor</w:t>
        <w:br/>
      </w:r>
    </w:p>
    <w:p>
      <w:pPr>
        <w:pStyle w:val="RecordBase"/>
      </w:pPr>
      <w:r>
        <w:rPr>
          <w:b/>
        </w:rPr>
        <w:t xml:space="preserve">SR59 (BR52)</w:t>
      </w:r>
      <w:r>
        <w:rPr>
          <w:b/>
        </w:rPr>
        <w:t xml:space="preserve"/>
      </w:r>
      <w:r>
        <w:t xml:space="preserve"> - J. Higdon</w:t>
        <w:br/>
      </w:r>
    </w:p>
    <w:p>
      <w:pPr>
        <w:pStyle w:val="RecordBase"/>
      </w:pPr>
      <w:r>
        <w:t xml:space="preserve">	Recognize May 2026 as Love Your Smile Month in Kentucky.</w:t>
        <w:br/>
      </w:r>
    </w:p>
    <w:p>
      <w:pPr>
        <w:pStyle w:val="RecordBase"/>
      </w:pPr>
      <w:r>
        <w:t xml:space="preserve">	Jan 23, 2026 - </w:t>
      </w:r>
      <w:r>
        <w:t xml:space="preserve">introduced in Senate</w:t>
      </w:r>
      <w:r>
        <w:t xml:space="preserve">; </w:t>
      </w:r>
      <w:r>
        <w:t xml:space="preserve">to</w:t>
      </w:r>
      <w:r>
        <w:t xml:space="preserve"> Committee on Committees (S)</w:t>
      </w:r>
    </w:p>
    <w:p>
      <w:pPr>
        <w:pStyle w:val="RecordBase"/>
      </w:pPr>
      <w:r>
        <w:t xml:space="preserve">	Jan 27, 2026 - </w:t>
      </w:r>
      <w:r>
        <w:t xml:space="preserve">to Senate Floor</w:t>
        <w:br/>
      </w:r>
    </w:p>
    <w:p>
      <w:pPr>
        <w:pStyle w:val="RecordBase"/>
      </w:pPr>
      <w:r>
        <w:rPr>
          <w:b/>
        </w:rPr>
        <w:t xml:space="preserve">SR60 (BR1949)</w:t>
      </w:r>
      <w:r>
        <w:rPr>
          <w:b/>
        </w:rPr>
        <w:t xml:space="preserve"/>
      </w:r>
      <w:r>
        <w:t xml:space="preserve"> - A. Mays Bledsoe</w:t>
        <w:br/>
      </w:r>
    </w:p>
    <w:p>
      <w:pPr>
        <w:pStyle w:val="RecordBase"/>
      </w:pPr>
      <w:r>
        <w:t xml:space="preserve">	Honor the YMCA for its 175th anniversary in the United States.</w:t>
        <w:br/>
      </w:r>
    </w:p>
    <w:p>
      <w:pPr>
        <w:pStyle w:val="RecordBase"/>
      </w:pPr>
      <w:r>
        <w:t xml:space="preserve">	Jan 27, 2026 - </w:t>
      </w:r>
      <w:r>
        <w:t xml:space="preserve">introduced in Senate</w:t>
      </w:r>
      <w:r>
        <w:t xml:space="preserve">; </w:t>
      </w:r>
      <w:r>
        <w:t xml:space="preserve">to</w:t>
      </w:r>
      <w:r>
        <w:t xml:space="preserve"> Committee on Committees (S)</w:t>
      </w:r>
    </w:p>
    <w:p>
      <w:pPr>
        <w:pStyle w:val="RecordBase"/>
      </w:pPr>
      <w:r>
        <w:t xml:space="preserve">	Jan 29, 2026 - </w:t>
      </w:r>
      <w:r>
        <w:t xml:space="preserve">to Senate Floor</w:t>
        <w:br/>
      </w:r>
    </w:p>
    <w:p>
      <w:pPr>
        <w:pStyle w:val="RecordBase"/>
      </w:pPr>
      <w:r>
        <w:rPr>
          <w:b/>
        </w:rPr>
        <w:t xml:space="preserve">SR61 (BR1948)</w:t>
      </w:r>
      <w:r>
        <w:rPr>
          <w:b/>
        </w:rPr>
        <w:t xml:space="preserve"/>
      </w:r>
      <w:r>
        <w:t xml:space="preserve"> - G. Neal</w:t>
        <w:br/>
      </w:r>
    </w:p>
    <w:p>
      <w:pPr>
        <w:pStyle w:val="RecordBase"/>
      </w:pPr>
      <w:r>
        <w:t xml:space="preserve">	Recognizing The Links, Incorporated Day at the State Capitol on February 26, 2026.</w:t>
        <w:br/>
      </w:r>
    </w:p>
    <w:p>
      <w:pPr>
        <w:pStyle w:val="RecordBase"/>
      </w:pPr>
      <w:r>
        <w:t xml:space="preserve">	Jan 27, 2026 - </w:t>
      </w:r>
      <w:r>
        <w:t xml:space="preserve">introduced in Senate</w:t>
      </w:r>
      <w:r>
        <w:t xml:space="preserve">; </w:t>
      </w:r>
      <w:r>
        <w:t xml:space="preserve">to</w:t>
      </w:r>
      <w:r>
        <w:t xml:space="preserve"> Committee on Committees (S)</w:t>
      </w:r>
    </w:p>
    <w:p>
      <w:pPr>
        <w:pStyle w:val="RecordBase"/>
      </w:pPr>
      <w:r>
        <w:t xml:space="preserve">	Jan 29, 2026 - </w:t>
      </w:r>
      <w:r>
        <w:t xml:space="preserve">to Senate Floor</w:t>
        <w:br/>
      </w:r>
    </w:p>
    <w:p>
      <w:pPr>
        <w:pStyle w:val="RecordBase"/>
      </w:pPr>
      <w:r>
        <w:rPr>
          <w:b/>
        </w:rPr>
        <w:t xml:space="preserve">SJR62 (BR1866)</w:t>
      </w:r>
      <w:r>
        <w:rPr>
          <w:b/>
        </w:rPr>
        <w:t xml:space="preserve"/>
      </w:r>
      <w:r>
        <w:t xml:space="preserve"> - S. Madon</w:t>
      </w:r>
      <w:r>
        <w:t xml:space="preserve">, P. Wheeler</w:t>
      </w:r>
      <w:r>
        <w:t xml:space="preserve">, B. Storm</w:t>
        <w:br/>
      </w:r>
    </w:p>
    <w:p>
      <w:pPr>
        <w:pStyle w:val="RecordBase"/>
      </w:pPr>
      <w:r>
        <w:t xml:space="preserve">	Direct the Energy and Environment Cabinet's Division of Water to prepare and submit a report to the Legislative Research Commission by December 15, 2026, on recommendations for state and local governments to more easily access public waterways after flooding for debris removal and clean-up.</w:t>
        <w:br/>
      </w:r>
    </w:p>
    <w:p>
      <w:pPr>
        <w:pStyle w:val="RecordBase"/>
      </w:pPr>
      <w:r>
        <w:t xml:space="preserve">	Jan 27, 2026 - </w:t>
      </w:r>
      <w:r>
        <w:t xml:space="preserve">introduced in Senate</w:t>
      </w:r>
      <w:r>
        <w:t xml:space="preserve">; </w:t>
      </w:r>
      <w:r>
        <w:t xml:space="preserve">to</w:t>
      </w:r>
      <w:r>
        <w:t xml:space="preserve"> Committee on Committees (S)</w:t>
        <w:br/>
      </w:r>
    </w:p>
    <w:p>
      <w:pPr>
        <w:pStyle w:val="RecordBase"/>
      </w:pPr>
      <w:r>
        <w:rPr>
          <w:b/>
        </w:rPr>
        <w:t xml:space="preserve">SR63 (BR1952)</w:t>
      </w:r>
      <w:r>
        <w:rPr>
          <w:b/>
        </w:rPr>
        <w:t xml:space="preserve"/>
      </w:r>
      <w:r>
        <w:t xml:space="preserve"> - G. Neal</w:t>
        <w:br/>
      </w:r>
    </w:p>
    <w:p>
      <w:pPr>
        <w:pStyle w:val="RecordBase"/>
      </w:pPr>
      <w:r>
        <w:t xml:space="preserve">	Adjourn the Senate in loving memory and honor of the Reverend George Clifton Curington, Sr.</w:t>
        <w:br/>
      </w:r>
    </w:p>
    <w:p>
      <w:pPr>
        <w:pStyle w:val="RecordBase"/>
      </w:pPr>
      <w:r>
        <w:t xml:space="preserve">	Jan 27, 2026 - </w:t>
      </w:r>
      <w:r>
        <w:t xml:space="preserve">introduced in Senate</w:t>
      </w:r>
      <w:r>
        <w:t xml:space="preserve">; </w:t>
      </w:r>
      <w:r>
        <w:t xml:space="preserve">to</w:t>
      </w:r>
      <w:r>
        <w:t xml:space="preserve"> Committee on Committees (S)</w:t>
      </w:r>
    </w:p>
    <w:p>
      <w:pPr>
        <w:pStyle w:val="RecordBase"/>
      </w:pPr>
      <w:r>
        <w:t xml:space="preserve">	Jan 29, 2026 - </w:t>
      </w:r>
      <w:r>
        <w:t xml:space="preserve">to Senate Floor</w:t>
      </w:r>
      <w:r>
        <w:t xml:space="preserve">; </w:t>
      </w:r>
      <w:r>
        <w:t xml:space="preserve">adopted by voice vote</w:t>
      </w:r>
      <w:r>
        <w:t xml:space="preserve"> </w:t>
        <w:br/>
      </w:r>
    </w:p>
    <w:p>
      <w:pPr>
        <w:pStyle w:val="RecordBase"/>
      </w:pPr>
      <w:r>
        <w:rPr>
          <w:b/>
        </w:rPr>
        <w:t xml:space="preserve">SR64 (BR1352)</w:t>
      </w:r>
      <w:r>
        <w:rPr>
          <w:b/>
        </w:rPr>
        <w:t xml:space="preserve"/>
      </w:r>
      <w:r>
        <w:t xml:space="preserve"> - C. McDaniel</w:t>
      </w:r>
      <w:r>
        <w:t xml:space="preserve">, S. Funke Frommeyer</w:t>
        <w:br/>
      </w:r>
    </w:p>
    <w:p>
      <w:pPr>
        <w:pStyle w:val="RecordBase"/>
      </w:pPr>
      <w:r>
        <w:t xml:space="preserve">	Congratulate Notre Dame Academy and other Kentucky schools for recognition as 2025 National Blue Ribbon Schools.</w:t>
        <w:br/>
      </w:r>
    </w:p>
    <w:p>
      <w:pPr>
        <w:pStyle w:val="RecordBase"/>
      </w:pPr>
      <w:r>
        <w:t xml:space="preserve">	Jan 27, 2026 - </w:t>
      </w:r>
      <w:r>
        <w:t xml:space="preserve">introduced in Senate</w:t>
      </w:r>
      <w:r>
        <w:t xml:space="preserve">; </w:t>
      </w:r>
      <w:r>
        <w:t xml:space="preserve">to</w:t>
      </w:r>
      <w:r>
        <w:t xml:space="preserve"> Committee on Committees (S)</w:t>
      </w:r>
    </w:p>
    <w:p>
      <w:pPr>
        <w:pStyle w:val="RecordBase"/>
      </w:pPr>
      <w:r>
        <w:t xml:space="preserve">	Jan 29, 2026 - </w:t>
      </w:r>
      <w:r>
        <w:t xml:space="preserve">to Senate Floor</w:t>
        <w:br/>
      </w:r>
    </w:p>
    <w:p>
      <w:pPr>
        <w:pStyle w:val="RecordBase"/>
      </w:pPr>
      <w:r>
        <w:rPr>
          <w:b/>
        </w:rPr>
        <w:t xml:space="preserve">SR65 (BR1743)</w:t>
      </w:r>
      <w:r>
        <w:rPr>
          <w:b/>
        </w:rPr>
        <w:t xml:space="preserve"/>
      </w:r>
      <w:r>
        <w:t xml:space="preserve"> - R. Stivers</w:t>
        <w:br/>
      </w:r>
    </w:p>
    <w:p>
      <w:pPr>
        <w:pStyle w:val="RecordBase"/>
      </w:pPr>
      <w:r>
        <w:t xml:space="preserve">	Honor and congratulate John and Debbie Rogers on the occasion of their 50th wedding anniversary.</w:t>
        <w:br/>
      </w:r>
    </w:p>
    <w:p>
      <w:pPr>
        <w:pStyle w:val="RecordBase"/>
      </w:pPr>
      <w:r>
        <w:t xml:space="preserve">	Jan 28, 2026 - </w:t>
      </w:r>
      <w:r>
        <w:t xml:space="preserve">introduced in Senate</w:t>
      </w:r>
      <w:r>
        <w:t xml:space="preserve">; </w:t>
      </w:r>
      <w:r>
        <w:t xml:space="preserve">to</w:t>
      </w:r>
      <w:r>
        <w:t xml:space="preserve"> Committee on Committees (S)</w:t>
      </w:r>
    </w:p>
    <w:p>
      <w:pPr>
        <w:pStyle w:val="RecordBase"/>
      </w:pPr>
      <w:r>
        <w:t xml:space="preserve">	Jan 29, 2026 - </w:t>
      </w:r>
      <w:r>
        <w:t xml:space="preserve">to Senate Floor</w:t>
        <w:br/>
      </w:r>
    </w:p>
    <w:p>
      <w:pPr>
        <w:pStyle w:val="RecordBase"/>
      </w:pPr>
      <w:r>
        <w:rPr>
          <w:b/>
        </w:rPr>
        <w:t xml:space="preserve">SCR66 (BR1629)</w:t>
      </w:r>
      <w:r>
        <w:rPr>
          <w:b/>
        </w:rPr>
        <w:t xml:space="preserve"/>
      </w:r>
      <w:r>
        <w:t xml:space="preserve"> - S. West</w:t>
      </w:r>
      <w:r>
        <w:t xml:space="preserve">, R. Mills</w:t>
      </w:r>
      <w:r>
        <w:t xml:space="preserve">, D. Carroll</w:t>
      </w:r>
      <w:r>
        <w:t xml:space="preserve">, P. Wheeler</w:t>
        <w:br/>
      </w:r>
    </w:p>
    <w:p>
      <w:pPr>
        <w:pStyle w:val="RecordBase"/>
      </w:pPr>
      <w:r>
        <w:t xml:space="preserve">	Urge the University of Kentucky and the University of Louisville to explore opportunities to participate in the United States Department of Energy's Nuclear Energy University Program and to extend their curricula to offer courses and degree paths to train the workforce that will construct and operate the next generation of nuclear energy facilities; encourage the University of Kentucky and the University of Louisville to collaborate with the United States Department of War to explore possible nuclear energy-related grant funding and research opportunities.</w:t>
        <w:br/>
      </w:r>
    </w:p>
    <w:p>
      <w:pPr>
        <w:pStyle w:val="RecordBase"/>
      </w:pPr>
      <w:r>
        <w:t xml:space="preserve">	Jan 29, 2026 - </w:t>
      </w:r>
      <w:r>
        <w:t xml:space="preserve">introduced in Senate</w:t>
      </w:r>
      <w:r>
        <w:t xml:space="preserve">; </w:t>
      </w:r>
      <w:r>
        <w:t xml:space="preserve">to</w:t>
      </w:r>
      <w:r>
        <w:t xml:space="preserve"> Committee on Committees (S)</w:t>
        <w:br/>
      </w:r>
    </w:p>
    <w:p>
      <w:pPr>
        <w:pStyle w:val="RecordBase"/>
      </w:pPr>
      <w:r>
        <w:rPr>
          <w:b/>
        </w:rPr>
        <w:t xml:space="preserve">SJR68 (BR1972)</w:t>
      </w:r>
      <w:r>
        <w:rPr>
          <w:b/>
        </w:rPr>
        <w:t xml:space="preserve"/>
      </w:r>
      <w:r>
        <w:t xml:space="preserve"> - A. Reed</w:t>
      </w:r>
      <w:r>
        <w:t xml:space="preserve">, M. Nunn</w:t>
      </w:r>
      <w:r>
        <w:t xml:space="preserve">, D. Carroll</w:t>
      </w:r>
      <w:r>
        <w:t xml:space="preserve">, M. Deneen</w:t>
      </w:r>
      <w:r>
        <w:t xml:space="preserve">, S. Funke Frommeyer</w:t>
      </w:r>
      <w:r>
        <w:t xml:space="preserve">, J. Higdon</w:t>
      </w:r>
      <w:r>
        <w:t xml:space="preserve">, G. Neal</w:t>
      </w:r>
      <w:r>
        <w:t xml:space="preserve">, S. Rawlings</w:t>
      </w:r>
      <w:r>
        <w:t xml:space="preserve">, B. Smith</w:t>
      </w:r>
      <w:r>
        <w:t xml:space="preserve">, P. Wheeler</w:t>
      </w:r>
      <w:r>
        <w:t xml:space="preserve">, M. Wilson</w:t>
      </w:r>
      <w:r>
        <w:t xml:space="preserve">, M. Wise</w:t>
        <w:br/>
      </w:r>
    </w:p>
    <w:p>
      <w:pPr>
        <w:pStyle w:val="RecordBase"/>
      </w:pPr>
      <w:r>
        <w:t xml:space="preserve">	Urge the United States Congress to pass the Major Richard Star Act to ensure veterans with disabilities receive their full United States Department of Defense retirement pay and United States Department of Veterans Affairs disability compensation without offset.</w:t>
        <w:br/>
      </w:r>
    </w:p>
    <w:p>
      <w:pPr>
        <w:pStyle w:val="RecordBase"/>
      </w:pPr>
      <w:r>
        <w:t xml:space="preserve">	Jan 29, 2026 - </w:t>
      </w:r>
      <w:r>
        <w:t xml:space="preserve">introduced in Senate</w:t>
      </w:r>
      <w:r>
        <w:t xml:space="preserve">; </w:t>
      </w:r>
      <w:r>
        <w:t xml:space="preserve">to</w:t>
      </w:r>
      <w:r>
        <w:t xml:space="preserve"> Committee on Committees (S)</w:t>
        <w:br/>
      </w:r>
    </w:p>
    <w:p>
      <w:pPr>
        <w:pStyle w:val="RecordHeading1"/>
      </w:pPr>
      <w:r>
        <w:rPr>
          <w:b/>
        </w:rPr>
        <w:t xml:space="preserve">House Bills</w:t>
        <w:br/>
      </w:r>
    </w:p>
    <w:p>
      <w:pPr>
        <w:pStyle w:val="RecordBase"/>
      </w:pPr>
      <w:r>
        <w:rPr>
          <w:b/>
        </w:rPr>
        <w:t xml:space="preserve">HB2 (BR1325)</w:t>
      </w:r>
      <w:r>
        <w:rPr>
          <w:b/>
        </w:rPr>
        <w:t xml:space="preserve"/>
      </w:r>
      <w:r>
        <w:t xml:space="preserve"> - K. Fleming</w:t>
        <w:br/>
      </w:r>
    </w:p>
    <w:p>
      <w:pPr>
        <w:pStyle w:val="RecordBase"/>
      </w:pPr>
      <w:r>
        <w:t xml:space="preserve">	AN ACT relating to Medicaid, making an appropriation therefor, and declaring an emergency.</w:t>
      </w:r>
    </w:p>
    <w:p>
      <w:pPr>
        <w:pStyle w:val="RecordBase"/>
      </w:pPr>
      <w:r>
        <w:t xml:space="preserve">	Amend KRS 205.5371 to require the Cabinet for Health and Family Services to condition eligibility for enrollment or continued enrollment in the Medicaid program on demonstrated community engagement as required under federal law; require the cabinet to continue to condition eligibility on demonstrated community engagement if federal requirements are abolished, repealed, or otherwise diminished; amend KRS 205.6312 to require the cabinet and any contracted Medicaid managed care organization to impose cost-sharing requirements for Medicaid enrollees as required under federal law no later than January 1, 2027; establish minimum cost-sharing amounts; amend KRS 205.556 and 205.618 to conform; create new sections of KRS Chapter 205 to require the cabinet to, no later than July 1, 2026, begin conducting Medicaid eligibility redeterminations once every 6 months as required under federal law; require the cabinet to access and review certain data when conducting eligibility redeterminations; establish a process for identifying and, when appropriate, disenrolling individuals who are concurrently enrolled in the Kentucky Medicaid program and a Medicaid program administered by another state or states; amend KRS 205.178 to require the cabinet to receive and review information from the Kentucky Lottery Corporation, Department of Corrections, and the Kentucky Horse Racing and Gaming Corporation on at least a monthly basis, the Kentucky Department of Revenue on at least an annual basis, and the Kentucky Transportation Cabinet on a quarterly basis; require the Department for Medicaid Services to enter into a data sharing agreement with the Social Security Administration to receive the full file of death information on at least a quarterly basis; prohibit the cabinet from seeking or requesting an exemption or waiver from federal community engagement requirements related to county unemployment rates unless specifically authorized by the General Assembly to do so; amend KRS 205.5375 to require hospitals to assist presumptively eligible individuals in submitting a full Medicaid application; amend KRS 205.200 to prohibit the cabinet from accepting self-attestation of income, residency, or age for the purpose of determining eligibility for Medicaid or compliance with community engagement requirements; create new sections of KRS Chapter 205 to establish Medicaid managed care organization contracting requirements and penalties; establish the Medicaid managed care organization compliance fund within the State Treasury; establish that amounts in the fund not appropriated at the close of a fiscal year shall not lapse and shall be carried forward; prohibit the expenditure of funds in the account unless expressly appropriated by the General Assembly; require the Department for Medicaid Services to submit recommendations for use of monies in the fund to the Legislative Research Commission by November 1, 2027, and November 1, of each following odd-numbered year; amend KRS 205.533 to require Medicaid managed care organizations to include certain information for providers on their websites; amend KRS 205.534 to require managed care organizations to allow providers 120 days to file an appeal or grievance related to a reduction of denial of a claim; establish penalties for a managed care organization's failure to ensure the timely disposition of any appeal or grievance; require payment of any amount owed to a provider following an appeal to be paid within 30 days; require payments made following an appeal to include interest and reasonable attorney's fees; establish standards and requirements for provider audits; require the inclusion of additional information in the monthly report filed by managed care organizations; require the Department for Medicaid Services to submit an annual report to the Legislative Research Commission related to Medicaid claims, appeals, and grievances; authorize the Department for Medicaid Services to promulgate administrative regulations; create new sections of KRS Chapter 205 to establish requirements for administration of the Medicaid-covered nonemergency medical transportation services; establish requirements for the administration of 1915(c) Medicaid waiver programs; require the Department for Medicaid Services to develop and implement a tiered priority system for assigning 1915(c) Medicaid waiver program slots by January 1, 2027; require administration of Medicaid-covered dental services by an administrative service organization; establish that the administrative service organization shall not assume any financial or insurance risk; limit compensation paid to the administrative service organization to no more than 2% of the actual Medicaid-covered dental service claims paid on an annual basis; require the Department for Medicaid Services to establish a Dental Program Advisory Panel; require the Department for Medicaid Services to employ a dental director; require the Department for Medicaid Services to submit an annual report on the Medicaid dental program to the Legislative Research Commission; create new sections of KRS 7A.270 to 7A.290 to establish legislative findings; require the cabinet to provide the Legislative Research Commission with access to all databases, datasets, electronic records, and files pertaining to any aspect of the Medicaid program determined by the director of the Legislative Research Commission to be necessary for the meaningful and effective discharge of the General Assembly's legislative duties; require the Legislative Research Commission, the University of Kentucky, and the University of Louisville to enter into a partnership to design and develop a web-based healthcare transparency dashboard; require the dashboard be overseen by a subcommittee of the Medicaid Oversight and Advisory Board; require the dashboard be maintained and operated by the Legislative Research Commission; amend KRS 7A.283 to allow the appointment of individuals who are not members of the board to advisory committees or subcommittees upon approval of the Legislative Research Commission; create a new section of KRS Chapter 43 to require the Auditor of Public Accounts to conduct an examination of the state's Medicaid program and Kentucky Children's Health Insurance Program; establish audit reporting requirements; require the Auditor to conduct a review of the Medicaid program and Kentucky Children's Health Insurance Program to assess progress in addressing issues identified in  previous examinations; establish that the Office of Program Performance in the Commonwealth Office of the Ombudsman shall conduct all quality control reviews of the Department for Community Based Services for the Medicaid program, Supplemental Nutrition Assistance Program, and Temporary Assistance for Needy Families to comply with federal law and regulations; establish that no other state agency shall conduct these quality control reviews unless otherwise authorized by the General Assembly; amend KRS 7A.286 to establish that examinations conducted by the Auditor may constitute fulfillment of certain duties assigned to the Medicaid Oversight and Advisory Board at the discretion of the Legislative Review Commission; repeal KRS 205.515 related to administration of the Medicaid program; repeal KRS 311A.172 related to nonemergency medical transportation services; appropriate $500,000 in General Fund moneys in fiscal year 2025-2026 for staffing and technology needs in the Office of the Auditor of Public Accounts; create a new section of KRS Chapter 6 to establish a Medicaid impact statement; require any legislation that makes or directs a change to the Medicaid program to be accompanied by a Medicaid impact statement; require certain factors to be analyzed and included in a Medicaid impact statement; require Medicaid impact statements to be completed by an economic consulting firm retained by the Legislative Research Commission; create a new section of KRS Chapter 13A to require the cabinet to provide a draft copy of certain administrative regulations related to the Medicaid program to the Medicaid Oversight and Advisory Board for comment at least 30 days before filing the administrative regulation with the regulations compiler; direct the Medicaid Oversight and Advisory Board to establish a Dental Services Transition Subcommittee; establish membership and duties of the Dental Services Subcommittee; require any contract between the Department for Medicaid Services and a Medicaid managed care organization entered into, renewed, or extended after the effective date of this Act to include notice to the managed care organization of the department's intent to transition to an administrative service organization delivery model for Medicaid-covered dental services; require the cabinet or the Department for Medicaid Services to seek federal approval if it is determined that such approval is necessary; provide authorization from the General Assembly to make changes in the Medicaid program as required under KRS 205.5372(1); direct the Medicaid Oversight and Advisory Board to evaluate the nonemergency medical transportation program and submit findings and recommendations to the Legislative Research Commission by December 31, 2026; APPROPRIATION; EMERGENCY.</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Appropriations &amp; Revenue (H)</w:t>
        <w:br/>
      </w:r>
    </w:p>
    <w:p>
      <w:pPr>
        <w:pStyle w:val="RecordBase"/>
      </w:pPr>
      <w:r>
        <w:rPr>
          <w:b/>
        </w:rPr>
        <w:t xml:space="preserve">HB3 (BR1086)</w:t>
      </w:r>
      <w:r>
        <w:rPr>
          <w:b/>
        </w:rPr>
        <w:t xml:space="preserve"/>
      </w:r>
      <w:r>
        <w:t xml:space="preserve"> - A. Neighbors</w:t>
      </w:r>
      <w:r>
        <w:t xml:space="preserve">, S. Bratcher</w:t>
      </w:r>
      <w:r>
        <w:t xml:space="preserve">, S. Lewis</w:t>
      </w:r>
      <w:r>
        <w:t xml:space="preserve">, S. Rudy</w:t>
        <w:br/>
      </w:r>
    </w:p>
    <w:p>
      <w:pPr>
        <w:pStyle w:val="RecordBase"/>
      </w:pPr>
      <w:r>
        <w:t xml:space="preserve">	AN ACT relating to reimbursements for pharmacist services.</w:t>
      </w:r>
    </w:p>
    <w:p>
      <w:pPr>
        <w:pStyle w:val="RecordBase"/>
      </w:pPr>
      <w:r>
        <w:t xml:space="preserve">	Amend KRS 205.522 and 205.6485 to require Medicaid and KCHIP to comply with pharmacy reimbursement requirements established in KRS 304.12-237; require the Cabinet for Health and Family Services or the Department for Medicaid  to seek federal approval if it is determined that such approval is necessary; provide authorization from the General Assembly to make changes to the Medicaid program as required under KRS 205.5372(1).</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Banking &amp; Insurance (H)</w:t>
      </w:r>
    </w:p>
    <w:p>
      <w:pPr>
        <w:pStyle w:val="RecordBase"/>
      </w:pPr>
      <w:r>
        <w:t xml:space="preserve">	Jan 28, 2026 - </w:t>
      </w:r>
      <w:r>
        <w:t xml:space="preserve">reported favorably, 1st reading, to Calendar</w:t>
      </w:r>
    </w:p>
    <w:p>
      <w:pPr>
        <w:pStyle w:val="RecordBase"/>
      </w:pPr>
      <w:r>
        <w:t xml:space="preserve">	Jan 29, 2026 - </w:t>
      </w:r>
      <w:r>
        <w:t xml:space="preserve">2nd reading, to Rules</w:t>
      </w:r>
      <w:r>
        <w:t xml:space="preserve"> </w:t>
      </w:r>
      <w:r>
        <w:t xml:space="preserve">; </w:t>
      </w:r>
      <w:r>
        <w:t xml:space="preserve">posted for passage in the Regular Orders of the Day for Friday, January 30 2026</w:t>
      </w:r>
      <w:r>
        <w:t xml:space="preserve"> </w:t>
        <w:br/>
      </w:r>
    </w:p>
    <w:p>
      <w:pPr>
        <w:pStyle w:val="RecordBase"/>
      </w:pPr>
      <w:r>
        <w:rPr>
          <w:b/>
        </w:rPr>
        <w:t xml:space="preserve">HB4 (BR60)</w:t>
      </w:r>
      <w:r>
        <w:rPr>
          <w:b/>
        </w:rPr>
        <w:t xml:space="preserve">/CI/LM</w:t>
      </w:r>
      <w:r>
        <w:t xml:space="preserve"> - M. Proctor</w:t>
      </w:r>
      <w:r>
        <w:t xml:space="preserve">, K. Banta</w:t>
      </w:r>
      <w:r>
        <w:t xml:space="preserve">, S. Baker</w:t>
      </w:r>
      <w:r>
        <w:t xml:space="preserve">, R. Bivens</w:t>
      </w:r>
      <w:r>
        <w:t xml:space="preserve">, S. Bratcher</w:t>
      </w:r>
      <w:r>
        <w:t xml:space="preserve">, J. Calloway</w:t>
      </w:r>
      <w:r>
        <w:t xml:space="preserve">, J. Decker</w:t>
      </w:r>
      <w:r>
        <w:t xml:space="preserve">, R. Dotson</w:t>
      </w:r>
      <w:r>
        <w:t xml:space="preserve">, P. Flannery</w:t>
      </w:r>
      <w:r>
        <w:t xml:space="preserve">, C. Fugate</w:t>
      </w:r>
      <w:r>
        <w:t xml:space="preserve">, J. Gooch Jr.</w:t>
      </w:r>
      <w:r>
        <w:t xml:space="preserve">, P. Griffee</w:t>
      </w:r>
      <w:r>
        <w:t xml:space="preserve">, D. Grossberg</w:t>
      </w:r>
      <w:r>
        <w:t xml:space="preserve">, D. Hale</w:t>
      </w:r>
      <w:r>
        <w:t xml:space="preserve">, T. Hampton</w:t>
      </w:r>
      <w:r>
        <w:t xml:space="preserve">, M. Hart</w:t>
      </w:r>
      <w:r>
        <w:t xml:space="preserve">, J. Hodgson</w:t>
      </w:r>
      <w:r>
        <w:t xml:space="preserve">, K. Holloway</w:t>
      </w:r>
      <w:r>
        <w:t xml:space="preserve">, T. Huff</w:t>
      </w:r>
      <w:r>
        <w:t xml:space="preserve">, M. Imes</w:t>
      </w:r>
      <w:r>
        <w:t xml:space="preserve">, DJ Johnson</w:t>
      </w:r>
      <w:r>
        <w:t xml:space="preserve">, C. Lewis</w:t>
      </w:r>
      <w:r>
        <w:t xml:space="preserve">, M. Lockett</w:t>
      </w:r>
      <w:r>
        <w:t xml:space="preserve">, C. Massaroni</w:t>
      </w:r>
      <w:r>
        <w:t xml:space="preserve">, K. Moser</w:t>
      </w:r>
      <w:r>
        <w:t xml:space="preserve">, J. Nemes</w:t>
      </w:r>
      <w:r>
        <w:t xml:space="preserve">, T. Roberts</w:t>
      </w:r>
      <w:r>
        <w:t xml:space="preserve">, S. Sharp</w:t>
      </w:r>
      <w:r>
        <w:t xml:space="preserve">, N. Tate</w:t>
      </w:r>
      <w:r>
        <w:t xml:space="preserve">, J. Tipton</w:t>
      </w:r>
      <w:r>
        <w:t xml:space="preserve">, B. Wesley</w:t>
      </w:r>
      <w:r>
        <w:t xml:space="preserve">, R. White</w:t>
        <w:br/>
      </w:r>
    </w:p>
    <w:p>
      <w:pPr>
        <w:pStyle w:val="RecordBase"/>
      </w:pPr>
      <w:r>
        <w:t xml:space="preserve">	AN ACT relating to grooming a minor.</w:t>
      </w:r>
    </w:p>
    <w:p>
      <w:pPr>
        <w:pStyle w:val="RecordBase"/>
      </w:pPr>
      <w:r>
        <w:t xml:space="preserve">	­Create a new section of KRS Chapter 510 to establish the offense of grooming a minor; amend KRS 510.010 to define "course of conduct," "grooming behavior,"  and "sexual conduct"; amend various sections to conform; make technical corrections.</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Judiciary (H)</w:t>
      </w:r>
    </w:p>
    <w:p>
      <w:pPr>
        <w:pStyle w:val="RecordBase"/>
      </w:pPr>
      <w:r>
        <w:t xml:space="preserve">	Jan 28, 2026 - </w:t>
      </w:r>
      <w:r>
        <w:t xml:space="preserve">reported favorably, 1st reading, to Calendar</w:t>
      </w:r>
    </w:p>
    <w:p>
      <w:pPr>
        <w:pStyle w:val="RecordBase"/>
      </w:pPr>
      <w:r>
        <w:t xml:space="preserve">	Jan 29, 2026 - </w:t>
      </w:r>
      <w:r>
        <w:t xml:space="preserve">2nd reading, to Rules</w:t>
      </w:r>
      <w:r>
        <w:t xml:space="preserve"> </w:t>
        <w:br/>
      </w:r>
    </w:p>
    <w:p>
      <w:pPr>
        <w:pStyle w:val="RecordBase"/>
      </w:pPr>
      <w:r>
        <w:rPr>
          <w:b/>
        </w:rPr>
        <w:t xml:space="preserve">HB7 (BR1714)</w:t>
      </w:r>
      <w:r>
        <w:rPr>
          <w:b/>
        </w:rPr>
        <w:t xml:space="preserve"/>
      </w:r>
      <w:r>
        <w:t xml:space="preserve"> - D. Hale</w:t>
      </w:r>
      <w:r>
        <w:t xml:space="preserve">, C. Aull</w:t>
      </w:r>
      <w:r>
        <w:t xml:space="preserve">, K. King</w:t>
        <w:br/>
      </w:r>
    </w:p>
    <w:p>
      <w:pPr>
        <w:pStyle w:val="RecordBase"/>
      </w:pPr>
      <w:r>
        <w:t xml:space="preserve">	AN ACT relating to school bus safety. </w:t>
      </w:r>
    </w:p>
    <w:p>
      <w:pPr>
        <w:pStyle w:val="RecordBase"/>
      </w:pPr>
      <w:r>
        <w:t xml:space="preserve">	Create new sections of KRS Chapter 158 to define terms; allow the use of camera monitoring systems on school buses operated by a school district and allow the enforcement of a civil penalty for stop arm camera violations recorded by a camera monitoring system; establish the amount of the civil penalty; require that the revenue generated from a civil penalty be retained by the school district; allow a law enforcement agency to charge a fee of $25 from every civil penalty enforced by the law enforcement agency; require specific notice for a stop arm camera violation; establish defenses to a violation; establish procedures for a contest to a violation; allow for suspension of motor vehicle registration for failure to timely pay a penalty; require a school district or law enforcement agency to notify the Transportation Cabinet of the need to release a motor vehicle registration suspension within 1 business day of payment; amend KRS 189.370 to require traffic in the opposite direction of a school or church bus to stop for the bus on a highway that is not divided by an elevated barrier or unpaved median;amend KRS 189.990 to increase the maximum fines for failing to stop for a school or church bus that is receiving or discharging passengers.</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Transportation (H)</w:t>
        <w:br/>
      </w:r>
    </w:p>
    <w:p>
      <w:pPr>
        <w:pStyle w:val="RecordBase"/>
      </w:pPr>
      <w:r>
        <w:rPr>
          <w:b/>
        </w:rPr>
        <w:t xml:space="preserve">HB10 (BR1164)</w:t>
      </w:r>
      <w:r>
        <w:rPr>
          <w:b/>
        </w:rPr>
        <w:t xml:space="preserve">/CI/LM</w:t>
      </w:r>
      <w:r>
        <w:t xml:space="preserve"> - J. Hodgson</w:t>
      </w:r>
      <w:r>
        <w:t xml:space="preserve">, J. Nemes</w:t>
      </w:r>
      <w:r>
        <w:t xml:space="preserve">, R. Bivens</w:t>
      </w:r>
      <w:r>
        <w:t xml:space="preserve">, D. Osborne</w:t>
      </w:r>
      <w:r>
        <w:t xml:space="preserve">, T. Roberts</w:t>
      </w:r>
      <w:r>
        <w:t xml:space="preserve">, S. Rudy</w:t>
        <w:br/>
      </w:r>
    </w:p>
    <w:p>
      <w:pPr>
        <w:pStyle w:val="RecordBase"/>
      </w:pPr>
      <w:r>
        <w:t xml:space="preserve">	AN ACT relating to gubernatorial transitions.</w:t>
      </w:r>
    </w:p>
    <w:p>
      <w:pPr>
        <w:pStyle w:val="RecordBase"/>
      </w:pPr>
      <w:r>
        <w:t xml:space="preserve">	Amend KRS 15.020 to define "entity of the executive branch"; require the Attorney General, in consultation with the Finance and Administration Cabinet, to review and approve or disapprove any settlement of pending or threatened litigation within 180 days before a gubernatorial inauguration that exceeds $1,000,000; amend KRS 18A.111 to require a 24-month probationary period to any person who at any time in 18 months prior to a gubernatorial inauguration is appointed to a position in the classified service and who held a position that was unclassified under KRS 18A.115; deny that person any preferences in hiring or reemployment; amend KRS 45A.095 to define "executive branch agency"; require any contract executed or renewed through noncompetitive negotiation within 180 days preceding a gubernatorial inauguration be certified as necessary due to an emergency condition by the State Treasurer and secretary of the Finance and Administration Cabinet; amend KRS 171.530 to require certain records be preserved in the 12 months preceding a gubernatorial inauguration for the Governor-elect and his or her transition team; amend KRS 171.990 to find any person who violates KRS 171.530 be guilty of a Class A misdemeanor; grant the Attorney General concurrent original jurisdiction to enforce.</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27, 2026 - </w:t>
      </w:r>
      <w:r>
        <w:t xml:space="preserve">to</w:t>
      </w:r>
      <w:r>
        <w:t xml:space="preserve"> State Government (H)</w:t>
        <w:br/>
      </w:r>
    </w:p>
    <w:p>
      <w:pPr>
        <w:pStyle w:val="RecordBase"/>
      </w:pPr>
      <w:r>
        <w:rPr>
          <w:b/>
        </w:rPr>
        <w:t xml:space="preserve">HB11 (BR944)</w:t>
      </w:r>
      <w:r>
        <w:rPr>
          <w:b/>
        </w:rPr>
        <w:t xml:space="preserve">/LM</w:t>
      </w:r>
      <w:r>
        <w:t xml:space="preserve"> - J. Bauman</w:t>
        <w:br/>
      </w:r>
    </w:p>
    <w:p>
      <w:pPr>
        <w:pStyle w:val="RecordBase"/>
      </w:pPr>
      <w:r>
        <w:t xml:space="preserve">	AN ACT relating to independent school districts.</w:t>
      </w:r>
    </w:p>
    <w:p>
      <w:pPr>
        <w:pStyle w:val="RecordBase"/>
      </w:pPr>
      <w:r>
        <w:t xml:space="preserve">	Create new sections of KRS Chapter 160 to establish a process for the creation of new independent school districts from a persistently underperforming school district; define terms; establish the process for a local legislative body where a persistently underperforming school district is located to place the question of creating new independent districts and local boards of education on the ballot; specify the requirements for the questions and the board of education provisional election; establish the initial terms of office for the interim board of education; establish the transition of authorities from the originating district board of education to the boards of both the altered originating district and the new independent district; require the Kentucky Department of Education to calculate assets and liabilities of the originating district for division to the new independent districts; authorize the originating district to maintain control and use of assets until the scheduled transfer to the new independent districts and authorize the continued payments of debts; establish a negotiation process between the originating district and the new independent districts to resolve the division of the originating district's assets and liabilities; establish a deadline for the negotiation to conclude; provide a process for resolution of disagreements; establish a deadline for the transfer of all assets and debts; authorize the originating district to continue to assess and collect taxes for all districts until the close of the tax year in which the new independent districts are fully operational; provide for the distribution of collected taxes during the transition period; require the county judge/executive to call the newly elected interim boards of new independent districts to meet; allow the interim board to request assistance from the Kentucky Department of Education; establish the transition process for new independent districts to become fully functional; allow the interim board to submit a waiver request for a statute or administrative regulation to the Kentucky Board of Education; authorize the interim board to enter into service contracts with another school district during the transition; establish a process for the interim board to vote to terminate the establishment of the new independent district due to financial nonviability during the transition; establish the transition from an interim board to a fully functional board of the new independent district; require the continued collection of taxes restricted to the payment of debt or interest; waive the requirement for school-based decision making for the first year of operations of the new independent district; require the interim board of the new independent district to develop a transition plan and establish the requirements of the plan; create a new section of KRS Chapter 157, relating to state formula funding calculations, to establish a projection model for the first year of full operations of the new independent district and the altered originating district.</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Primary and Secondary Education (H)</w:t>
        <w:br/>
      </w:r>
    </w:p>
    <w:p>
      <w:pPr>
        <w:pStyle w:val="RecordBase"/>
      </w:pPr>
      <w:r>
        <w:rPr>
          <w:b/>
        </w:rPr>
        <w:t xml:space="preserve">HB12 (BR164)</w:t>
      </w:r>
      <w:r>
        <w:rPr>
          <w:b/>
        </w:rPr>
        <w:t xml:space="preserve">/LM</w:t>
      </w:r>
      <w:r>
        <w:t xml:space="preserve"> - L. Burke</w:t>
      </w:r>
      <w:r>
        <w:t xml:space="preserve">, T. Bojanowski</w:t>
      </w:r>
      <w:r>
        <w:t xml:space="preserve">, G. Brown Jr.</w:t>
      </w:r>
      <w:r>
        <w:t xml:space="preserve">, A. Camuel</w:t>
      </w:r>
      <w:r>
        <w:t xml:space="preserve">, A. Donworth</w:t>
      </w:r>
      <w:r>
        <w:t xml:space="preserve">, S. Stalker</w:t>
      </w:r>
      <w:r>
        <w:t xml:space="preserve">, P. Stevenson</w:t>
        <w:br/>
      </w:r>
    </w:p>
    <w:p>
      <w:pPr>
        <w:pStyle w:val="RecordBase"/>
      </w:pPr>
      <w:r>
        <w:t xml:space="preserve">	AN ACT relating to privacy for members of the General Assembly.</w:t>
      </w:r>
    </w:p>
    <w:p>
      <w:pPr>
        <w:pStyle w:val="RecordBase"/>
      </w:pPr>
      <w:r>
        <w:t xml:space="preserve">	Amend KRS 61.7991 to add current members of the General Assembly and their immediate family members to the definition of "covered person"; authorize standing for a civil action for injunctive or declaratory relief for unauthorized disclosure; provide that the removal of information does not apply to required disclosures under KRS Chapter 6 or 61.</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State Government (H)</w:t>
        <w:br/>
      </w:r>
    </w:p>
    <w:p>
      <w:pPr>
        <w:pStyle w:val="RecordBase"/>
      </w:pPr>
      <w:r>
        <w:rPr>
          <w:b/>
        </w:rPr>
        <w:t xml:space="preserve">HB13 (BR1340)</w:t>
      </w:r>
      <w:r>
        <w:rPr>
          <w:b/>
        </w:rPr>
        <w:t xml:space="preserve"/>
      </w:r>
      <w:r>
        <w:t xml:space="preserve"> - L. Burke</w:t>
      </w:r>
      <w:r>
        <w:t xml:space="preserve">, G. Brown Jr.</w:t>
        <w:br/>
      </w:r>
    </w:p>
    <w:p>
      <w:pPr>
        <w:pStyle w:val="RecordBase"/>
      </w:pPr>
      <w:r>
        <w:t xml:space="preserve">	AN ACT relating to the individual income tax rate.</w:t>
      </w:r>
    </w:p>
    <w:p>
      <w:pPr>
        <w:pStyle w:val="RecordBase"/>
      </w:pPr>
      <w:r>
        <w:t xml:space="preserve">	Amend KRS 141.020 to establish a graduated tax rate for net income of $300,000 or less; establish a flat tax rate of 6% for net incomes in excess of $300,000; and remove provisions relating to tax rate reduction procedures.</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Appropriations &amp; Revenue (H)</w:t>
        <w:br/>
      </w:r>
    </w:p>
    <w:p>
      <w:pPr>
        <w:pStyle w:val="RecordBase"/>
      </w:pPr>
      <w:r>
        <w:rPr>
          <w:b/>
        </w:rPr>
        <w:t xml:space="preserve">HB14 (BR1504)</w:t>
      </w:r>
      <w:r>
        <w:rPr>
          <w:b/>
        </w:rPr>
        <w:t xml:space="preserve"/>
      </w:r>
      <w:r>
        <w:t xml:space="preserve"> - L. Burke</w:t>
      </w:r>
      <w:r>
        <w:t xml:space="preserve">, C. Aull</w:t>
      </w:r>
      <w:r>
        <w:t xml:space="preserve">, G. Brown Jr.</w:t>
      </w:r>
      <w:r>
        <w:t xml:space="preserve">, A. Camuel</w:t>
      </w:r>
      <w:r>
        <w:t xml:space="preserve">, R. Roarx</w:t>
      </w:r>
      <w:r>
        <w:t xml:space="preserve">, S. Stalker</w:t>
        <w:br/>
      </w:r>
    </w:p>
    <w:p>
      <w:pPr>
        <w:pStyle w:val="RecordBase"/>
      </w:pPr>
      <w:r>
        <w:t xml:space="preserve">	AN ACT relating to the rural hospital operations and facilities revolving loan fund, making an appropriation therefor, and declaring an emergency.</w:t>
      </w:r>
    </w:p>
    <w:p>
      <w:pPr>
        <w:pStyle w:val="RecordBase"/>
      </w:pPr>
      <w:r>
        <w:t xml:space="preserve">	Appropriate $355,000,000 in fiscal year 2026-27 to the rural hospital operations and facilities revolving loan fund; APPROPRIATION; EMERGENCY.</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Appropriations &amp; Revenue (H)</w:t>
        <w:br/>
      </w:r>
    </w:p>
    <w:p>
      <w:pPr>
        <w:pStyle w:val="RecordBase"/>
      </w:pPr>
      <w:r>
        <w:rPr>
          <w:b/>
        </w:rPr>
        <w:t xml:space="preserve">HB15 (BR1441)</w:t>
      </w:r>
      <w:r>
        <w:t xml:space="preserve"> - L. Burke</w:t>
      </w:r>
    </w:p>
    <w:p>
      <w:pPr>
        <w:pStyle w:val="RecordBase"/>
      </w:pPr>
      <w:r>
        <w:t xml:space="preserve">Jan 14-WITHDRAWN</w:t>
        <w:br/>
      </w:r>
    </w:p>
    <w:p>
      <w:pPr>
        <w:pStyle w:val="RecordBase"/>
      </w:pPr>
      <w:r>
        <w:rPr>
          <w:b/>
        </w:rPr>
        <w:t xml:space="preserve">HB16 (BR1302)</w:t>
      </w:r>
      <w:r>
        <w:rPr>
          <w:b/>
        </w:rPr>
        <w:t xml:space="preserve"/>
      </w:r>
      <w:r>
        <w:t xml:space="preserve"> - L. Burke</w:t>
      </w:r>
      <w:r>
        <w:t xml:space="preserve">, G. Brown Jr.</w:t>
        <w:br/>
      </w:r>
    </w:p>
    <w:p>
      <w:pPr>
        <w:pStyle w:val="RecordBase"/>
      </w:pPr>
      <w:r>
        <w:t xml:space="preserve">	AN ACT relating to Medicaid.</w:t>
      </w:r>
    </w:p>
    <w:p>
      <w:pPr>
        <w:pStyle w:val="RecordBase"/>
      </w:pPr>
      <w:r>
        <w:t xml:space="preserve">	Amend KRS 205.520 to establish that it is the policy of the Commonwealth to provide Medicaid eligibility for all residents of the Commonwealth who may be eligible under federal law; amend KRS 205.6312 to require the establishment of cost-sharing requirements in the Medicaid program to the extent required under federal law; require the Governor to commission an independent third-party analysis of the current Medicaid expansion; require the Cabinet for Health and Family Services or the Department for Medicaid Services to seek federal approval if it is determined that such approval is necessary; provide authorization from the General Assembly to make changes the Medicaid program as required under KRS 205.5372(1).</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Appropriations &amp; Revenue (H)</w:t>
        <w:br/>
      </w:r>
    </w:p>
    <w:p>
      <w:pPr>
        <w:pStyle w:val="RecordBase"/>
      </w:pPr>
      <w:r>
        <w:rPr>
          <w:b/>
        </w:rPr>
        <w:t xml:space="preserve">HB17 (BR1507)</w:t>
      </w:r>
      <w:r>
        <w:rPr>
          <w:b/>
        </w:rPr>
        <w:t xml:space="preserve"/>
      </w:r>
      <w:r>
        <w:t xml:space="preserve"> - L. Burke</w:t>
      </w:r>
      <w:r>
        <w:t xml:space="preserve">, C. Aull</w:t>
      </w:r>
      <w:r>
        <w:t xml:space="preserve">, G. Brown Jr.</w:t>
        <w:br/>
      </w:r>
    </w:p>
    <w:p>
      <w:pPr>
        <w:pStyle w:val="RecordBase"/>
      </w:pPr>
      <w:r>
        <w:t xml:space="preserve">	AN ACT relating to one-time payments to school district employees, making an appropriation therefor, and declaring an emergency.</w:t>
      </w:r>
    </w:p>
    <w:p>
      <w:pPr>
        <w:pStyle w:val="RecordBase"/>
      </w:pPr>
      <w:r>
        <w:t xml:space="preserve">	Direct local school districts to provide a one-time payment of $2,000 to certified employees, excluding superintendents, in each year of the 2026-2028 biennium, and a one-time payment of $1,000 to classified employees in each year of the 2026-2028 biennium; appropriate $153 million from the Budget Reserve Trust Fund account in each year of the 2026-2028 biennium to the Learning and Results Services budget unit to provide the payments; authorize the Department of Education to pro rata reduce payments if the appropriation is insufficient; APPROPRIATION; EMERGENCY.</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Appropriations &amp; Revenue (H)</w:t>
        <w:br/>
      </w:r>
    </w:p>
    <w:p>
      <w:pPr>
        <w:pStyle w:val="RecordBase"/>
      </w:pPr>
      <w:r>
        <w:rPr>
          <w:b/>
        </w:rPr>
        <w:t xml:space="preserve">HB18 (BR255)</w:t>
      </w:r>
      <w:r>
        <w:rPr>
          <w:b/>
        </w:rPr>
        <w:t xml:space="preserve">/LM</w:t>
      </w:r>
      <w:r>
        <w:t xml:space="preserve"> - L. Burke</w:t>
      </w:r>
      <w:r>
        <w:t xml:space="preserve">, G. Brown Jr.</w:t>
      </w:r>
      <w:r>
        <w:t xml:space="preserve">, A. Camuel</w:t>
        <w:br/>
      </w:r>
    </w:p>
    <w:p>
      <w:pPr>
        <w:pStyle w:val="RecordBase"/>
      </w:pPr>
      <w:r>
        <w:t xml:space="preserve">	AN ACT relating to the safe ownership of firearms.</w:t>
      </w:r>
    </w:p>
    <w:p>
      <w:pPr>
        <w:pStyle w:val="RecordBase"/>
      </w:pPr>
      <w:r>
        <w:t xml:space="preserve">	Create a new section of KRS Chapter 237 to define "ammunition" and "firearm"; require an owner or other person lawfully in possession of a firearm or any person who sells ammunition to report the loss or theft of the firearm or ammunition to a law enforcement agency; create a new section of KRS Chapter 411 to establish civil liability against a person who fails to report the loss or theft of a firearm if knowingly another person is injured by the use of the lost or stolen firearm; establish civil liability against a person who furnishes a firearm to a minor if the minor causes the injury or death of another by the use of the firearm; amend KRS 411.155 to conform.</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Judiciary (H)</w:t>
        <w:br/>
      </w:r>
    </w:p>
    <w:p>
      <w:pPr>
        <w:pStyle w:val="RecordBase"/>
      </w:pPr>
      <w:r>
        <w:rPr>
          <w:b/>
        </w:rPr>
        <w:t xml:space="preserve">HB19 (BR1345)</w:t>
      </w:r>
      <w:r>
        <w:rPr>
          <w:b/>
        </w:rPr>
        <w:t xml:space="preserve"/>
      </w:r>
      <w:r>
        <w:t xml:space="preserve"> - L. Burke</w:t>
      </w:r>
      <w:r>
        <w:t xml:space="preserve">, G. Brown Jr.</w:t>
        <w:br/>
      </w:r>
    </w:p>
    <w:p>
      <w:pPr>
        <w:pStyle w:val="RecordBase"/>
      </w:pPr>
      <w:r>
        <w:t xml:space="preserve">	AN ACT relating to school district employees and declaring an emergency.</w:t>
      </w:r>
    </w:p>
    <w:p>
      <w:pPr>
        <w:pStyle w:val="RecordBase"/>
      </w:pPr>
      <w:r>
        <w:t xml:space="preserve">	Amend KRS 157.420 to preclude the Kentucky Board of Education from approving the working budget or salary schedule of a local board of education unless it incorporates a salary increase for certified and classified staff consistent with the percent increase in the Consumer Price Index for All Urban Consumers (CPI-U); EMERGENCY; EFFECTIVE July 1, 2026.</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Appropriations &amp; Revenue (H)</w:t>
        <w:br/>
      </w:r>
    </w:p>
    <w:p>
      <w:pPr>
        <w:pStyle w:val="RecordBase"/>
      </w:pPr>
      <w:r>
        <w:rPr>
          <w:b/>
        </w:rPr>
        <w:t xml:space="preserve">HB20 (BR802)</w:t>
      </w:r>
      <w:r>
        <w:rPr>
          <w:b/>
        </w:rPr>
        <w:t xml:space="preserve">/AA/HM/LM/SP</w:t>
      </w:r>
      <w:r>
        <w:t xml:space="preserve"> - L. Burke</w:t>
      </w:r>
      <w:r>
        <w:t xml:space="preserve">, G. Brown Jr.</w:t>
        <w:br/>
      </w:r>
    </w:p>
    <w:p>
      <w:pPr>
        <w:pStyle w:val="RecordBase"/>
      </w:pPr>
      <w:r>
        <w:t xml:space="preserve">	AN ACT relating to coverage for reproductive health care.</w:t>
      </w:r>
    </w:p>
    <w:p>
      <w:pPr>
        <w:pStyle w:val="RecordBase"/>
      </w:pPr>
      <w:r>
        <w:t xml:space="preserve">	Create a new section of Subtitle 17A of KRS Chapter 304 to require health benefit plans to provide coverage for in vitro fertilization, intrauterine insemination, and any other assisted reproductive technology; establish minimum requirements for the coverage; suspend the coverage requirement's application to qualified health plans if the state would be required to make cost defrayal payments; amend KRS 304.17A-099 to conform; amend KRS 164.2871 and 18A.225 to require self-insured employer plans provided by the governing board of a state postsecondary education institution and the state employee health plan to comply with the assisted reproductive technology coverage requirement; direct that certain provisions apply to health benefit plans issued or renewed on or after January 1, 2027; EFFECTIVE January 1, 2027.</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Banking &amp; Insurance (H)</w:t>
        <w:br/>
      </w:r>
    </w:p>
    <w:p>
      <w:pPr>
        <w:pStyle w:val="RecordBase"/>
      </w:pPr>
      <w:r>
        <w:rPr>
          <w:b/>
        </w:rPr>
        <w:t xml:space="preserve">HB21 (BR258)</w:t>
      </w:r>
      <w:r>
        <w:rPr>
          <w:b/>
        </w:rPr>
        <w:t xml:space="preserve">/AA/HM/LM/SP</w:t>
      </w:r>
      <w:r>
        <w:t xml:space="preserve"> - L. Burke</w:t>
      </w:r>
      <w:r>
        <w:t xml:space="preserve">, G. Brown Jr.</w:t>
      </w:r>
      <w:r>
        <w:t xml:space="preserve">, A. Camuel</w:t>
        <w:br/>
      </w:r>
    </w:p>
    <w:p>
      <w:pPr>
        <w:pStyle w:val="RecordBase"/>
      </w:pPr>
      <w:r>
        <w:t xml:space="preserve">	AN ACT relating to mental health coverage in connection with pregnancy.</w:t>
      </w:r>
    </w:p>
    <w:p>
      <w:pPr>
        <w:pStyle w:val="RecordBase"/>
      </w:pPr>
      <w:r>
        <w:t xml:space="preserve">	Create a new section of Subtitle 17A of KRS Chapter 304 to define terms; require health benefit plans to provide coverage for counseling interventions for pregnant and postpartum persons at increased risk of perinatal depression, including persons who have suffered a miscarriage or stillbirth; suspend the coverage requirement's application to qualified health plans if the state would be required to make cost defrayal payments; amend KRS 304.17A-099 to conform; amend KRS 205.522, 205.6485, 164.2871, and 18A.225 to require Medicaid, the Kentucky Children's Health Insurance Program, self-insured employer plans provided by the governing board of a state postsecondary education institution, and the state employee health plan to comply with the coverage requirement for counseling interventions; provide that certain provisions apply to health benefit plans issued or renewed on or after January 1, 2027; require the Cabinet for Health and Family Services or Department for Medicaid Services to obtain federal approval if it is determined that such approval is necessary and comply with notice requirements; provide authorization from the General Assembly to make changes in the Medicaid program as required under KRS 205.5372(1); EFFECTIVE, in part, January 1, 2027.</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Banking &amp; Insurance (H)</w:t>
        <w:br/>
      </w:r>
    </w:p>
    <w:p>
      <w:pPr>
        <w:pStyle w:val="RecordBase"/>
      </w:pPr>
      <w:r>
        <w:rPr>
          <w:b/>
        </w:rPr>
        <w:t xml:space="preserve">HB22 (BR253)</w:t>
      </w:r>
      <w:r>
        <w:rPr>
          <w:b/>
        </w:rPr>
        <w:t xml:space="preserve">/CI/LM</w:t>
      </w:r>
      <w:r>
        <w:t xml:space="preserve"> - L. Burke</w:t>
      </w:r>
      <w:r>
        <w:t xml:space="preserve">, G. Brown Jr.</w:t>
      </w:r>
      <w:r>
        <w:t xml:space="preserve">, A. Camuel</w:t>
      </w:r>
      <w:r>
        <w:t xml:space="preserve">, A. Donworth</w:t>
      </w:r>
      <w:r>
        <w:t xml:space="preserve">, S. Stalker</w:t>
        <w:br/>
      </w:r>
    </w:p>
    <w:p>
      <w:pPr>
        <w:pStyle w:val="RecordBase"/>
      </w:pPr>
      <w:r>
        <w:t xml:space="preserve">	AN ACT relating to reproductive privacy.</w:t>
      </w:r>
    </w:p>
    <w:p>
      <w:pPr>
        <w:pStyle w:val="RecordBase"/>
      </w:pPr>
      <w:r>
        <w:t xml:space="preserve">	Create new sections of KRS Chapter 311 to establish reproductive rights and define terms; amend KRS 18A.225 to remove the prohibition of insurance coverage for abortion; amend KRS 39A.180 to allow the Governor to suspend statutes related to abortion during a declared emergency; amend KRS 156.496 to allow a school district to operate a family resource center that provides abortion counseling; amend KRS 205.010 to permit financial aid for an abortion; amend KRS 205.510 to include abortions or induced miscarriages as medical care; amend KRS 205.560 to allow medical aid payments for abortion; amend KRS 211.603 to allow money in the rape crisis center trust fund to be used for abortion services or education; amend KRS 212.275 to allow health departments to dispense medication for an abortion; amend KRS 213.101 to remove various reporting requirements; amend various sections to remove penalties associated with performing abortions; amend various sections to conform; repeal, reenact, and amend or repeal and reenact KRS 311.783, 311.7710, 311.820, 311.780, 311.810, to conform; repeal KRS 15.241, 213.098, 213.172, 213.174, 213.176, 216B.0435, 216B.200, 216B.202, 216B.204, 216B.206, 216B.208, 216B.210, 304.5-160, 311.710, 311.715, 311.720, 311.723, 311.724, 311.725, 311.727, 311.728, 311.731, 311.732, 311.733, 311.735, 311.750, 311.760, 311.765, 311.770, 311.7701, 311.7702, 311.7703, 311.7704, 311.7705, 311.7706, 311.7707, 311.7708, 311.7709, 311.7711, 311.772, 311.7731, 311.7733, 311.7734, 311.7735, 311.7736, 311.7737, 311.7739, 311.774, 311.7741, 311.7743, 311.781, 311.7811, 311.782, 311.784, 311.7841, 311.785, 311.786, 311.787, 311.790, 311.800, 311.821, 311.822, 311.823, 311.824, 311.825, 311.826, 311.827, 311.830, 311.992, and 315.315; EFFECTIVE, in part, January 1, 2027.</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Judiciary (H)</w:t>
        <w:br/>
      </w:r>
    </w:p>
    <w:p>
      <w:pPr>
        <w:pStyle w:val="RecordBase"/>
      </w:pPr>
      <w:r>
        <w:rPr>
          <w:b/>
        </w:rPr>
        <w:t xml:space="preserve">HB23 (BR252)</w:t>
      </w:r>
      <w:r>
        <w:rPr>
          <w:b/>
        </w:rPr>
        <w:t xml:space="preserve"/>
      </w:r>
      <w:r>
        <w:t xml:space="preserve"> - L. Burke</w:t>
      </w:r>
      <w:r>
        <w:t xml:space="preserve">, G. Brown Jr.</w:t>
      </w:r>
      <w:r>
        <w:t xml:space="preserve">, A. Camuel</w:t>
      </w:r>
      <w:r>
        <w:t xml:space="preserve">, A. Donworth</w:t>
        <w:br/>
      </w:r>
    </w:p>
    <w:p>
      <w:pPr>
        <w:pStyle w:val="RecordBase"/>
      </w:pPr>
      <w:r>
        <w:t xml:space="preserve">	AN ACT relating to reproductive health care.</w:t>
      </w:r>
    </w:p>
    <w:p>
      <w:pPr>
        <w:pStyle w:val="RecordBase"/>
      </w:pPr>
      <w:r>
        <w:t xml:space="preserve">	Create a new section of KRS 311.710 to 311.820 to define terms; establish privacy protections for a woman seeking reproductive health care outside of the Commonwealth; establish protections for any person or entity assisting a woman seeking reproductive health care outside of the Commonwealth; establish a civil cause of action for violations; waive sovereign immunity protections of the Commonwealth.</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Judiciary (H)</w:t>
        <w:br/>
      </w:r>
    </w:p>
    <w:p>
      <w:pPr>
        <w:pStyle w:val="RecordBase"/>
      </w:pPr>
      <w:r>
        <w:rPr>
          <w:b/>
        </w:rPr>
        <w:t xml:space="preserve">HB24 (BR256)</w:t>
      </w:r>
      <w:r>
        <w:rPr>
          <w:b/>
        </w:rPr>
        <w:t xml:space="preserve">/LM</w:t>
      </w:r>
      <w:r>
        <w:t xml:space="preserve"> - L. Burke</w:t>
      </w:r>
      <w:r>
        <w:t xml:space="preserve">, G. Brown Jr.</w:t>
        <w:br/>
      </w:r>
    </w:p>
    <w:p>
      <w:pPr>
        <w:pStyle w:val="RecordBase"/>
      </w:pPr>
      <w:r>
        <w:t xml:space="preserve">	AN ACT relating to employment schedules.</w:t>
      </w:r>
    </w:p>
    <w:p>
      <w:pPr>
        <w:pStyle w:val="RecordBase"/>
      </w:pPr>
      <w:r>
        <w:t xml:space="preserve">	Create new sections of KRS Chapter 337 to require employers to give employees a good-faith estimate of the employee's work schedule, maintain a voluntary standby list of employees who wish to work additional hours, post weekly schedules at least 7 days in advance, and provide certain rest periods for employees from being scheduled; allow employees to identify time limitations for scheduling work hours; require compensation for employer changes to the schedule; set forth unlawful practices; amend KRS 337.990 to establish a penalty for violations.</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Economic Development &amp; Workforce Investment (H)</w:t>
        <w:br/>
      </w:r>
    </w:p>
    <w:p>
      <w:pPr>
        <w:pStyle w:val="RecordBase"/>
      </w:pPr>
      <w:r>
        <w:rPr>
          <w:b/>
        </w:rPr>
        <w:t xml:space="preserve">HB25 (BR1069)</w:t>
      </w:r>
      <w:r>
        <w:rPr>
          <w:b/>
        </w:rPr>
        <w:t xml:space="preserve">/AA/HM/LM/SP</w:t>
      </w:r>
      <w:r>
        <w:t xml:space="preserve"> - L. Burke</w:t>
      </w:r>
      <w:r>
        <w:t xml:space="preserve">, G. Brown Jr.</w:t>
      </w:r>
      <w:r>
        <w:t xml:space="preserve">, A. Camuel</w:t>
      </w:r>
      <w:r>
        <w:t xml:space="preserve">, B. Chester-Burton</w:t>
        <w:br/>
      </w:r>
    </w:p>
    <w:p>
      <w:pPr>
        <w:pStyle w:val="RecordBase"/>
      </w:pPr>
      <w:r>
        <w:t xml:space="preserve">	AN ACT relating to coverage for scalp cooling systems used in connection with chemotherapy treatment for breast cancer.</w:t>
      </w:r>
    </w:p>
    <w:p>
      <w:pPr>
        <w:pStyle w:val="RecordBase"/>
      </w:pPr>
      <w:r>
        <w:t xml:space="preserve">	Create a new section of Subtitle 17A of KRS Chapter 304 to define terms; require health plans to provide coverage for scalp cooling systems used in connection with chemotherapy treatment for breast cancer; suspend the coverage requirement's application to qualified health plans if the state would be required to make cost defrayal payments; amend KRS 304.17A-099 to conform; amend KRS 304.17C-125, 164.2871, and 18A.225  to require limited health service benefit plans, self-insured employer plans provided by the governing board of a state postsecondary education institution, and the state employee health plan to comply with the coverage requirement for scalp cooling systems; provide that certain provisions apply to health plans issued or renewed on or after January 1, 2027; EFFECTIVE, in part, January 1, 2027.</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Banking &amp; Insurance (H)</w:t>
        <w:br/>
      </w:r>
    </w:p>
    <w:p>
      <w:pPr>
        <w:pStyle w:val="RecordBase"/>
      </w:pPr>
      <w:r>
        <w:rPr>
          <w:b/>
        </w:rPr>
        <w:t xml:space="preserve">HB26 (BR254)</w:t>
      </w:r>
      <w:r>
        <w:rPr>
          <w:b/>
        </w:rPr>
        <w:t xml:space="preserve">/LM</w:t>
      </w:r>
      <w:r>
        <w:t xml:space="preserve"> - L. Burke</w:t>
      </w:r>
      <w:r>
        <w:t xml:space="preserve">, C. Aull</w:t>
      </w:r>
      <w:r>
        <w:t xml:space="preserve">, G. Brown Jr.</w:t>
      </w:r>
      <w:r>
        <w:t xml:space="preserve">, B. Chester-Burton</w:t>
      </w:r>
      <w:r>
        <w:t xml:space="preserve">, A. Gentry</w:t>
      </w:r>
      <w:r>
        <w:t xml:space="preserve">, T. Hampton</w:t>
        <w:br/>
      </w:r>
    </w:p>
    <w:p>
      <w:pPr>
        <w:pStyle w:val="RecordBase"/>
      </w:pPr>
      <w:r>
        <w:t xml:space="preserve">	AN ACT relating to workers' compensation for first responders.</w:t>
      </w:r>
    </w:p>
    <w:p>
      <w:pPr>
        <w:pStyle w:val="RecordBase"/>
      </w:pPr>
      <w:r>
        <w:t xml:space="preserve">	Amend KRS 342.0011, relating to workers' compensation, to expand the definition of "injury" to include psychological injuries for police officers, firefighters, emergency medical services personnel, front-line staff members, or members of the National Guard; create a new section of KRS Chapter 342 to establish when psychological injuries are valid workers' compensation claims when not a direct result of a physical injury.</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Economic Development &amp; Workforce Investment (H)</w:t>
        <w:br/>
      </w:r>
    </w:p>
    <w:p>
      <w:pPr>
        <w:pStyle w:val="RecordBase"/>
      </w:pPr>
      <w:r>
        <w:rPr>
          <w:b/>
        </w:rPr>
        <w:t xml:space="preserve">HB27 (BR1070)</w:t>
      </w:r>
      <w:r>
        <w:rPr>
          <w:b/>
        </w:rPr>
        <w:t xml:space="preserve"/>
      </w:r>
      <w:r>
        <w:t xml:space="preserve"> - L. Burke</w:t>
      </w:r>
      <w:r>
        <w:t xml:space="preserve">, G. Brown Jr.</w:t>
        <w:br/>
      </w:r>
    </w:p>
    <w:p>
      <w:pPr>
        <w:pStyle w:val="RecordBase"/>
      </w:pPr>
      <w:r>
        <w:t xml:space="preserve">	AN ACT relating to contributions made to a Kentucky Saves account.</w:t>
      </w:r>
    </w:p>
    <w:p>
      <w:pPr>
        <w:pStyle w:val="RecordBase"/>
      </w:pPr>
      <w:r>
        <w:t xml:space="preserve">	Amend KRS 141.019 to establish an individual income tax exclusion for amounts contributed to a Kentucky Saves account for taxable years beginning on or after January 1, 2027, but before January 1, 2031; create a new section of KRS Chapter 141 to establish the parameters for the Kentucky Saves exclusion and to establish the Kentucky Saves tax credit; define terms; require the Department of Revenue to report annually on the exclusion and tax credit; amend KRS 141.0205 to provide ordering of the tax credit; amend KRS 131.190 to allow the Department of Revenue to report on the exclusion and tax credit.</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Appropriations &amp; Revenue (H)</w:t>
        <w:br/>
      </w:r>
    </w:p>
    <w:p>
      <w:pPr>
        <w:pStyle w:val="RecordBase"/>
      </w:pPr>
      <w:r>
        <w:rPr>
          <w:b/>
        </w:rPr>
        <w:t xml:space="preserve">HB28 (BR1303)</w:t>
      </w:r>
      <w:r>
        <w:rPr>
          <w:b/>
        </w:rPr>
        <w:t xml:space="preserve"/>
      </w:r>
      <w:r>
        <w:t xml:space="preserve"> - L. Burke</w:t>
      </w:r>
      <w:r>
        <w:t xml:space="preserve">, G. Brown Jr.</w:t>
        <w:br/>
      </w:r>
    </w:p>
    <w:p>
      <w:pPr>
        <w:pStyle w:val="RecordBase"/>
      </w:pPr>
      <w:r>
        <w:t xml:space="preserve">	AN ACT relating to education opportunity accounts.</w:t>
      </w:r>
    </w:p>
    <w:p>
      <w:pPr>
        <w:pStyle w:val="RecordBase"/>
      </w:pPr>
      <w:r>
        <w:t xml:space="preserve">	Repeal various sections of KRS Chapter 141 to repeal the Education Opportunity Account Program; amend KRS 141.0205 and 131.190 to conform.</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Appropriations &amp; Revenue (H)</w:t>
        <w:br/>
      </w:r>
    </w:p>
    <w:p>
      <w:pPr>
        <w:pStyle w:val="RecordBase"/>
      </w:pPr>
      <w:r>
        <w:rPr>
          <w:b/>
        </w:rPr>
        <w:t xml:space="preserve">HB29 (BR257)</w:t>
      </w:r>
      <w:r>
        <w:rPr>
          <w:b/>
        </w:rPr>
        <w:t xml:space="preserve">/LM</w:t>
      </w:r>
      <w:r>
        <w:t xml:space="preserve"> - L. Burke</w:t>
      </w:r>
      <w:r>
        <w:t xml:space="preserve">, G. Brown Jr.</w:t>
        <w:br/>
      </w:r>
    </w:p>
    <w:p>
      <w:pPr>
        <w:pStyle w:val="RecordBase"/>
      </w:pPr>
      <w:r>
        <w:t xml:space="preserve">	AN ACT relating to leave from employment.</w:t>
      </w:r>
    </w:p>
    <w:p>
      <w:pPr>
        <w:pStyle w:val="RecordBase"/>
      </w:pPr>
      <w:r>
        <w:t xml:space="preserve">	Amend KRS 337.415 to define "crime," "immediate family," and "victim"; prohibit employers from discharging or retaliating against an employee who is a crime victim when the employee takes leave to attend proceedings associated with the prosecution of the crime; require an employee to give an employer reasonable notice to take leave when practicable; provide guidelines for use of paid leave; require the employer to maintain confidentiality of records and communication with employee crime victim; create a private right of action for improper discharge, discrimination, retaliation, or failure to maintain confidentiality; amend KRS 337.990 to establish penalties for violations by an employer.</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Economic Development &amp; Workforce Investment (H)</w:t>
        <w:br/>
      </w:r>
    </w:p>
    <w:p>
      <w:pPr>
        <w:pStyle w:val="RecordBase"/>
      </w:pPr>
      <w:r>
        <w:rPr>
          <w:b/>
        </w:rPr>
        <w:t xml:space="preserve">HB30 (BR251)</w:t>
      </w:r>
      <w:r>
        <w:rPr>
          <w:b/>
        </w:rPr>
        <w:t xml:space="preserve"/>
      </w:r>
      <w:r>
        <w:t xml:space="preserve"> - L. Burke</w:t>
      </w:r>
      <w:r>
        <w:t xml:space="preserve">, G. Brown Jr.</w:t>
        <w:br/>
      </w:r>
    </w:p>
    <w:p>
      <w:pPr>
        <w:pStyle w:val="RecordBase"/>
      </w:pPr>
      <w:r>
        <w:t xml:space="preserve">	AN ACT relating to criminal procedure.</w:t>
      </w:r>
    </w:p>
    <w:p>
      <w:pPr>
        <w:pStyle w:val="RecordBase"/>
      </w:pPr>
      <w:r>
        <w:t xml:space="preserve">	Amend KRS 431.073 and 431.078 to provide for expungement of offenses which were charged but later dismissed or amended; make technical corrections; amend KRS 532.080 to state that the enhancement of a sentence as a persistent felony offender does not alter the felony classification of offenses.</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Judiciary (H)</w:t>
        <w:br/>
      </w:r>
    </w:p>
    <w:p>
      <w:pPr>
        <w:pStyle w:val="RecordBase"/>
      </w:pPr>
      <w:r>
        <w:rPr>
          <w:b/>
        </w:rPr>
        <w:t xml:space="preserve">HB31 (BR102)</w:t>
      </w:r>
      <w:r>
        <w:rPr>
          <w:b/>
        </w:rPr>
        <w:t xml:space="preserve"/>
      </w:r>
      <w:r>
        <w:t xml:space="preserve"> - A. Moore</w:t>
      </w:r>
      <w:r>
        <w:t xml:space="preserve">, A. Camuel</w:t>
      </w:r>
      <w:r>
        <w:t xml:space="preserve">, G. Brown Jr.</w:t>
      </w:r>
      <w:r>
        <w:t xml:space="preserve">, S. Stalker</w:t>
        <w:br/>
      </w:r>
    </w:p>
    <w:p>
      <w:pPr>
        <w:pStyle w:val="RecordBase"/>
      </w:pPr>
      <w:r>
        <w:t xml:space="preserve">	AN ACT relating to the purchase of single-family homes.</w:t>
      </w:r>
    </w:p>
    <w:p>
      <w:pPr>
        <w:pStyle w:val="RecordBase"/>
      </w:pPr>
      <w:r>
        <w:t xml:space="preserve">	Create new sections of KRS Chapter 367 to define terms; prohibit persons who own 50 or more single-family rental homes in the Commonwealth of Kentucky from purchasing additional single-family homes in the Commonwealth of Kentucky except for use by the person as a residence; limit the purchase restriction to single-family homes that have been advertised for sale for less than 90 days or less than 30 days if the purchaser qualifies as a small business; exempt nonprofit corporations from prohibition on the purchase of single-family homes; provide that a violation is also a violation of KRS 367.170; provide for joinder of certain parties with joint and several liability in enforcement actions.</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Judiciary (H)</w:t>
        <w:br/>
      </w:r>
    </w:p>
    <w:p>
      <w:pPr>
        <w:pStyle w:val="RecordBase"/>
      </w:pPr>
      <w:r>
        <w:rPr>
          <w:b/>
        </w:rPr>
        <w:t xml:space="preserve">HB32 (BR101)</w:t>
      </w:r>
      <w:r>
        <w:rPr>
          <w:b/>
        </w:rPr>
        <w:t xml:space="preserve">/AA/HM/LM/SP</w:t>
      </w:r>
      <w:r>
        <w:t xml:space="preserve"> - A. Moore</w:t>
      </w:r>
      <w:r>
        <w:t xml:space="preserve">, E. Hancock</w:t>
      </w:r>
      <w:r>
        <w:t xml:space="preserve">, C. Aull</w:t>
      </w:r>
      <w:r>
        <w:t xml:space="preserve">, R. Bivens</w:t>
      </w:r>
      <w:r>
        <w:t xml:space="preserve">, G. Brown Jr.</w:t>
      </w:r>
      <w:r>
        <w:t xml:space="preserve">, A. Camuel</w:t>
      </w:r>
      <w:r>
        <w:t xml:space="preserve">, B. Chester-Burton</w:t>
      </w:r>
      <w:r>
        <w:t xml:space="preserve">, A. Donworth</w:t>
      </w:r>
      <w:r>
        <w:t xml:space="preserve">, D. Hale</w:t>
      </w:r>
      <w:r>
        <w:t xml:space="preserve">, J. Payne</w:t>
      </w:r>
      <w:r>
        <w:t xml:space="preserve">, R. Roarx</w:t>
      </w:r>
      <w:r>
        <w:t xml:space="preserve">, A. Thompson</w:t>
      </w:r>
      <w:r>
        <w:t xml:space="preserve">, J. Watkins</w:t>
      </w:r>
      <w:r>
        <w:t xml:space="preserve">, M. Whitaker</w:t>
        <w:br/>
      </w:r>
    </w:p>
    <w:p>
      <w:pPr>
        <w:pStyle w:val="RecordBase"/>
      </w:pPr>
      <w:r>
        <w:t xml:space="preserve">	AN ACT relating to coverage for epinephrine devices.</w:t>
      </w:r>
    </w:p>
    <w:p>
      <w:pPr>
        <w:pStyle w:val="RecordBase"/>
      </w:pPr>
      <w:r>
        <w:t xml:space="preserve">	Create a new section of Subtitle 17A of KRS Chapter 304 to require health benefit plans to cover at least 2 medically necessary epinephrine devices per covered person; limit a covered person's cost-sharing amount to $100 annually; amend KRS 304.17A-099 to exempt the epinephrine device coverage requirement from being suspended under state law due to the triggering of federal cost defrayment requirements; amend KRS 205.522, 205.6485, 164.2871, and 18A.225 to require Medicaid, KCHIP, self-insured employer group health plans offered by the governing board of a state postsecondary education institution, and the state employee health plan to comply with the epinephrine device coverage requirement; provide that various sections apply to health benefit plans issued or renewed on or after January 1, 2027; require the Department of Insurance to determine whether the epinephrine devices coverage requirement would be in addition to essential health benefits required under federal law; require the Department of Insurance to obtain federal approval, if necessary; require the Cabinet for Health and Family Services or the Department for Medicaid Services to obtain federal approval, if necessary; provide authorization from the General Assembly to make changes in the Medicaid program as required under KRS 205.5372(1); EFFECTIVE, in part, January 1, 2027.</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Banking &amp; Insurance (H)</w:t>
        <w:br/>
      </w:r>
    </w:p>
    <w:p>
      <w:pPr>
        <w:pStyle w:val="RecordBase"/>
      </w:pPr>
      <w:r>
        <w:rPr>
          <w:b/>
        </w:rPr>
        <w:t xml:space="preserve">HB33 (BR1330)</w:t>
      </w:r>
      <w:r>
        <w:rPr>
          <w:b/>
        </w:rPr>
        <w:t xml:space="preserve"/>
      </w:r>
      <w:r>
        <w:t xml:space="preserve"> - A. Moore</w:t>
      </w:r>
      <w:r>
        <w:t xml:space="preserve">, S. Sharp</w:t>
      </w:r>
      <w:r>
        <w:t xml:space="preserve">, C. Aull</w:t>
      </w:r>
      <w:r>
        <w:t xml:space="preserve">, K. Banta</w:t>
      </w:r>
      <w:r>
        <w:t xml:space="preserve">, G. Brown Jr.</w:t>
      </w:r>
      <w:r>
        <w:t xml:space="preserve">, A. Gentry</w:t>
        <w:br/>
      </w:r>
    </w:p>
    <w:p>
      <w:pPr>
        <w:pStyle w:val="RecordBase"/>
      </w:pPr>
      <w:r>
        <w:t xml:space="preserve">	AN ACT relating to data privacy.</w:t>
      </w:r>
    </w:p>
    <w:p>
      <w:pPr>
        <w:pStyle w:val="RecordBase"/>
      </w:pPr>
      <w:r>
        <w:t xml:space="preserve">	Amend KRS 367.3611 to define "automated-decision system," "base price," "individualized data," and "surveillance pricing"; amend KRS 367.3617 to prohibit any controller under the Kentucky Consumer Data Protection Act from engaging in surveillance pricing, or offering, setting, or displaying a price for a good or service to a consumer using an automated-decision system that is based, in whole or in part, on individualized data; provide that the Act may be cited as the Kentucky Price Fairness Act.</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Small Business &amp; Information Technology (H)</w:t>
        <w:br/>
      </w:r>
    </w:p>
    <w:p>
      <w:pPr>
        <w:pStyle w:val="RecordBase"/>
      </w:pPr>
      <w:r>
        <w:rPr>
          <w:b/>
        </w:rPr>
        <w:t xml:space="preserve">HB34 (BR1090)</w:t>
      </w:r>
      <w:r>
        <w:rPr>
          <w:b/>
        </w:rPr>
        <w:t xml:space="preserve"/>
      </w:r>
      <w:r>
        <w:t xml:space="preserve"> - K. Banta</w:t>
      </w:r>
      <w:r>
        <w:t xml:space="preserve">, C. Aull</w:t>
      </w:r>
      <w:r>
        <w:t xml:space="preserve">, T. Bojanowski</w:t>
      </w:r>
      <w:r>
        <w:t xml:space="preserve">, S. Bratcher</w:t>
      </w:r>
      <w:r>
        <w:t xml:space="preserve">, L. Burke</w:t>
      </w:r>
      <w:r>
        <w:t xml:space="preserve">, E. Callaway</w:t>
      </w:r>
      <w:r>
        <w:t xml:space="preserve">, A. Camuel</w:t>
      </w:r>
      <w:r>
        <w:t xml:space="preserve">, B. Chester-Burton</w:t>
      </w:r>
      <w:r>
        <w:t xml:space="preserve">, A. Donworth</w:t>
      </w:r>
      <w:r>
        <w:t xml:space="preserve">, D. Elliott</w:t>
      </w:r>
      <w:r>
        <w:t xml:space="preserve">, P. Flannery</w:t>
      </w:r>
      <w:r>
        <w:t xml:space="preserve">, A. Gentry</w:t>
      </w:r>
      <w:r>
        <w:t xml:space="preserve">, D. Gordon</w:t>
      </w:r>
      <w:r>
        <w:t xml:space="preserve">, D. Grossberg</w:t>
      </w:r>
      <w:r>
        <w:t xml:space="preserve">, V. Grossl</w:t>
      </w:r>
      <w:r>
        <w:t xml:space="preserve">, M. Hart</w:t>
      </w:r>
      <w:r>
        <w:t xml:space="preserve">, J. Hodgson</w:t>
      </w:r>
      <w:r>
        <w:t xml:space="preserve">, N. Kulkarni</w:t>
      </w:r>
      <w:r>
        <w:t xml:space="preserve">, A. Moore</w:t>
      </w:r>
      <w:r>
        <w:t xml:space="preserve">, M. Proctor</w:t>
      </w:r>
      <w:r>
        <w:t xml:space="preserve">, R. Roarx</w:t>
      </w:r>
      <w:r>
        <w:t xml:space="preserve">, T. Roberts</w:t>
      </w:r>
      <w:r>
        <w:t xml:space="preserve">, S. Stalker</w:t>
      </w:r>
      <w:r>
        <w:t xml:space="preserve">, J. Watkins</w:t>
      </w:r>
      <w:r>
        <w:t xml:space="preserve">, B. Wesley</w:t>
      </w:r>
      <w:r>
        <w:t xml:space="preserve">, L. Willner</w:t>
        <w:br/>
      </w:r>
    </w:p>
    <w:p>
      <w:pPr>
        <w:pStyle w:val="RecordBase"/>
      </w:pPr>
      <w:r>
        <w:t xml:space="preserve">	AN ACT relating to death benefits.</w:t>
      </w:r>
    </w:p>
    <w:p>
      <w:pPr>
        <w:pStyle w:val="RecordBase"/>
      </w:pPr>
      <w:r>
        <w:t xml:space="preserve">	Amend KRS 61.315 to include additional cancers which, when they are the cause of death of a firefighter, would make the firefighter eligible for death benefits; make a technical correction.</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Local Government (H)</w:t>
      </w:r>
    </w:p>
    <w:p>
      <w:pPr>
        <w:pStyle w:val="RecordBase"/>
      </w:pPr>
      <w:r>
        <w:t xml:space="preserve">	Jan 16, 2026 - </w:t>
      </w:r>
      <w:r>
        <w:t xml:space="preserve">reassigned to</w:t>
      </w:r>
      <w:r>
        <w:t xml:space="preserve"> Veterans, Military Affairs, &amp; Public Protection (H)</w:t>
      </w:r>
    </w:p>
    <w:p>
      <w:pPr>
        <w:pStyle w:val="RecordBase"/>
      </w:pPr>
      <w:r>
        <w:t xml:space="preserve">	Jan 20, 2026 - </w:t>
      </w:r>
      <w:r>
        <w:t xml:space="preserve">reported favorably, 1st reading, to Calendar</w:t>
      </w:r>
    </w:p>
    <w:p>
      <w:pPr>
        <w:pStyle w:val="RecordBase"/>
      </w:pPr>
      <w:r>
        <w:t xml:space="preserve">	Jan 21, 2026 - </w:t>
      </w:r>
      <w:r>
        <w:t xml:space="preserve">2nd reading, to Rules</w:t>
      </w:r>
      <w:r>
        <w:t xml:space="preserve"> </w:t>
      </w:r>
      <w:r>
        <w:t xml:space="preserve">; </w:t>
      </w:r>
      <w:r>
        <w:t xml:space="preserve">posted for passage in the Regular Orders of the Day for Thursday, January 22, 2026</w:t>
      </w:r>
      <w:r>
        <w:t xml:space="preserve"> </w:t>
      </w:r>
    </w:p>
    <w:p>
      <w:pPr>
        <w:pStyle w:val="RecordBase"/>
      </w:pPr>
      <w:r>
        <w:t xml:space="preserve">	Jan 27, 2026 - </w:t>
      </w:r>
      <w:r>
        <w:t xml:space="preserve">3rd reading, passed 92-0</w:t>
      </w:r>
      <w:r>
        <w:t xml:space="preserve"> </w:t>
      </w:r>
    </w:p>
    <w:p>
      <w:pPr>
        <w:pStyle w:val="RecordBase"/>
      </w:pPr>
      <w:r>
        <w:t xml:space="preserve">	Jan 28,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HB35 (BR1489)</w:t>
      </w:r>
      <w:r>
        <w:rPr>
          <w:b/>
        </w:rPr>
        <w:t xml:space="preserve"/>
      </w:r>
      <w:r>
        <w:t xml:space="preserve"> - K. Banta</w:t>
      </w:r>
      <w:r>
        <w:t xml:space="preserve">, B. Chester-Burton</w:t>
      </w:r>
      <w:r>
        <w:t xml:space="preserve">, J. Hodgson</w:t>
        <w:br/>
      </w:r>
    </w:p>
    <w:p>
      <w:pPr>
        <w:pStyle w:val="RecordBase"/>
      </w:pPr>
      <w:r>
        <w:t xml:space="preserve">	AN ACT relating to scholarship eligibility for proprietary schools.</w:t>
      </w:r>
    </w:p>
    <w:p>
      <w:pPr>
        <w:pStyle w:val="RecordBase"/>
      </w:pPr>
      <w:r>
        <w:t xml:space="preserve">	Amend KRS 164.786 to include a proprietary school in the definition of "participating institution" for the purpose of the Dual Credit Scholarship Program; amend KRS 164.787 to include a proprietary school in the definition of "eligible institution" for the purpose of the Work Ready Kentucky Scholarship Program.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Primary and Secondary Education (H)</w:t>
        <w:br/>
      </w:r>
    </w:p>
    <w:p>
      <w:pPr>
        <w:pStyle w:val="RecordBase"/>
      </w:pPr>
      <w:r>
        <w:rPr>
          <w:b/>
        </w:rPr>
        <w:t xml:space="preserve">HB36 (BR1092)</w:t>
      </w:r>
      <w:r>
        <w:rPr>
          <w:b/>
        </w:rPr>
        <w:t xml:space="preserve"/>
      </w:r>
      <w:r>
        <w:t xml:space="preserve"> - S. Bratcher</w:t>
      </w:r>
      <w:r>
        <w:t xml:space="preserve">, B. Chester-Burton</w:t>
      </w:r>
      <w:r>
        <w:t xml:space="preserve">, D. Grossberg</w:t>
      </w:r>
      <w:r>
        <w:t xml:space="preserve">, V. Grossl</w:t>
      </w:r>
      <w:r>
        <w:t xml:space="preserve">, A. Moore</w:t>
      </w:r>
      <w:r>
        <w:t xml:space="preserve">, A. Thompson</w:t>
        <w:br/>
      </w:r>
    </w:p>
    <w:p>
      <w:pPr>
        <w:pStyle w:val="RecordBase"/>
      </w:pPr>
      <w:r>
        <w:t xml:space="preserve">	AN ACT relating to respiratory care.</w:t>
      </w:r>
    </w:p>
    <w:p>
      <w:pPr>
        <w:pStyle w:val="RecordBase"/>
      </w:pPr>
      <w:r>
        <w:t xml:space="preserve">	Create a new section of KRS Chapter 314A to enact and enter into the Respiratory Care Interstate Compact with all other jurisdictions that legally join in the compact; declare the purpose of the compact; define terms; establish participation requirements; recognize a licensure privilege and establish requirements; designate home state licensure for active military members; establish penalties and adverse actions against a licensee; establish the Respiratory Care Interstate Compact Commission; create membership rules, establish voting requirements, and permit the commission to establish rules and perform duties; require the compact commission to create a data system and outline the requirements; permit the executive and judicial branches within each state to enforce the compact; establish dispute resolution and outline termination procedures.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br/>
      </w:r>
    </w:p>
    <w:p>
      <w:pPr>
        <w:pStyle w:val="RecordBase"/>
      </w:pPr>
      <w:r>
        <w:rPr>
          <w:b/>
        </w:rPr>
        <w:t xml:space="preserve">HB37 (BR480)</w:t>
      </w:r>
      <w:r>
        <w:rPr>
          <w:b/>
        </w:rPr>
        <w:t xml:space="preserve">/AA</w:t>
      </w:r>
      <w:r>
        <w:t xml:space="preserve"> - M. Lehman</w:t>
      </w:r>
      <w:r>
        <w:t xml:space="preserve">, C. Aull</w:t>
      </w:r>
      <w:r>
        <w:t xml:space="preserve">, G. Brown Jr.</w:t>
      </w:r>
      <w:r>
        <w:t xml:space="preserve">, B. Chester-Burton</w:t>
      </w:r>
      <w:r>
        <w:t xml:space="preserve">, M. Clines</w:t>
      </w:r>
      <w:r>
        <w:t xml:space="preserve">, E. Hancock</w:t>
      </w:r>
      <w:r>
        <w:t xml:space="preserve">, R. Roarx</w:t>
        <w:br/>
      </w:r>
    </w:p>
    <w:p>
      <w:pPr>
        <w:pStyle w:val="RecordBase"/>
      </w:pPr>
      <w:r>
        <w:t xml:space="preserve">	AN ACT relating to retirement benefits for state and county employees in hazardous positions.</w:t>
      </w:r>
    </w:p>
    <w:p>
      <w:pPr>
        <w:pStyle w:val="RecordBase"/>
      </w:pPr>
      <w:r>
        <w:t xml:space="preserve">	Create a new section of KRS 16.505 to 16.652 to change the retirement benefits for members participating in the State Police Retirement System (SPRS) or in a hazardous position in either the Kentucky Employees Retirement System (KERS) or County Employees Retirement System (CERS) who are hired after January 1, 2014, but before January 1, 2027, so that, in lieu of continued participation in the hybrid cash balance plan (Tier 3 benefits), these members receive the benefits provided to members in a hazardous position who began participating immediately prior to January 1, 2014 (Tier 2 benefits); for those eligible hazardous employees, create a presumption that service credit in a hazardous position earned after January 1, 2014, is service credit earned immediately prior to January 1, 2014; for eligible hazardous members transitioning to Tier 2, require that accumulated contributions in the hybrid cash balance plan remain in the member’s account, but any employer credit be transferred to the retirement allowance account; allow a member in a hazardous position subject to a change from Tier 3 to Tier 2 benefits to make a one-time election to opt out of the change of benefits within 30 days; establish exclusions; amend KRS 16.576, 16.577, 16.578, 16.582, 61.546, 61.552, 61.597, 61.615, 78.5512, 78.5514, 78.5524, 78.5528, and 78.616 to grant to members in a hazardous position who begin participating after January 1, 2027, or whose participation is presumed under Section 1 of this Act to begin immediately prior to January 1, 2014, the same benefits provided to members whose participation began immediately prior to January 1, 2014 (Tier 2 benefits), including death and disability benefits, benefit factors and service credit that includes service credit for unused sick leave, and eligibility for early retirement and service purchases; make technical corrections; amend KRS 16.583 and 78.5516 to limit the hybrid cash balance plan (Tier 3 benefits) only to members participating in SPRS or in hazardous positions in KERS or CERS who make an election to opt out of Tier 2 benefits under Section 1 of this Act or who make an election, prior to the effective date of the Act, under KRS 61.5955; amend KRS 61.5955 to provide that only a member in a nonhazardous position who began participating in KERS or CERS as a Tier 2 member may elect to receive Tier 3 benefits in the hybrid cash balance plan in lieu of Tier 2 benefits; amend KRS 16.505, 61.510, and 78.510 to amend definitions of various terms to conform and make technical changes; amend KRS 16.560, 61.575, and 78.640 to allow interest credited on the accounts of members participating in SPRS or in a hazardous position in KERS or CERS to be adjusted to conform; amend KRS 61.592 and 78.5520 to exempt only hazardous members who opt out of receiving Tier 2 benefits from eligibility for an employer payment to convert nonhazardous service to hazardous service; amend KRS 61.680 to require that a member who is eligible under Section 1 of this Act and who has nonhazardous service credit as a Tier 3 member of either KERS or CERS to have his or her nonhazardous and hazardous service consolidated to determine eligibility and benefits; amend KRS 78.545 to add Section 1 of this Act as one of the provisions that shall be administered for the CERS in the same manner as for the KERS.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HB38 (BR1028)</w:t>
      </w:r>
      <w:r>
        <w:rPr>
          <w:b/>
        </w:rPr>
        <w:t xml:space="preserve"/>
      </w:r>
      <w:r>
        <w:t xml:space="preserve"> - M. Lehman</w:t>
      </w:r>
      <w:r>
        <w:t xml:space="preserve">, G. Brown Jr.</w:t>
        <w:br/>
      </w:r>
    </w:p>
    <w:p>
      <w:pPr>
        <w:pStyle w:val="RecordBase"/>
      </w:pPr>
      <w:r>
        <w:t xml:space="preserve">	AN ACT relating to alcohol licensure.</w:t>
      </w:r>
    </w:p>
    <w:p>
      <w:pPr>
        <w:pStyle w:val="RecordBase"/>
      </w:pPr>
      <w:r>
        <w:t xml:space="preserve">	Amend KRS 243.042 to authorize a qualified historic site licensee to sell alcoholic beverages by the package in a jurisdiction that has authorized the sale of distilled spirits and wine by the package; amend KRS 243.238 to allow a qualified historic site license to be added to the list of approved licenses that are eligible for obtaining a special permit to sell limited barrel picks; amend KRS 243.110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br/>
      </w:r>
    </w:p>
    <w:p>
      <w:pPr>
        <w:pStyle w:val="RecordBase"/>
      </w:pPr>
      <w:r>
        <w:rPr>
          <w:b/>
        </w:rPr>
        <w:t xml:space="preserve">HB39 (BR483)</w:t>
      </w:r>
      <w:r>
        <w:rPr>
          <w:b/>
        </w:rPr>
        <w:t xml:space="preserve"/>
      </w:r>
      <w:r>
        <w:t xml:space="preserve"> - M. Lehman</w:t>
      </w:r>
      <w:r>
        <w:t xml:space="preserve">, G. Brown Jr.</w:t>
        <w:br/>
      </w:r>
    </w:p>
    <w:p>
      <w:pPr>
        <w:pStyle w:val="RecordBase"/>
      </w:pPr>
      <w:r>
        <w:t xml:space="preserve">	AN ACT relating to pari-mutuel wagering.</w:t>
      </w:r>
    </w:p>
    <w:p>
      <w:pPr>
        <w:pStyle w:val="RecordBase"/>
      </w:pPr>
      <w:r>
        <w:t xml:space="preserve">	Amend KRS 230.210 to redefine "pari-mutuel wagering" to place amounts wagered in 1 or more pari-mutuel pools from which winning wagers are paid out in proportion to the individual winning wagers; allow statutory and Kentucky Horse Racing and Gaming Corporation pari-mutuel pool deductions and adjustments; make pari-mutuel pools available to all patrons on equitable terms, with no advantages given to a particular patron or class of patron.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br/>
      </w:r>
    </w:p>
    <w:p>
      <w:pPr>
        <w:pStyle w:val="RecordBase"/>
      </w:pPr>
      <w:r>
        <w:rPr>
          <w:b/>
        </w:rPr>
        <w:t xml:space="preserve">HB40 (BR478)</w:t>
      </w:r>
      <w:r>
        <w:rPr>
          <w:b/>
        </w:rPr>
        <w:t xml:space="preserve"/>
      </w:r>
      <w:r>
        <w:t xml:space="preserve"> - M. Lehman</w:t>
      </w:r>
      <w:r>
        <w:t xml:space="preserve">, G. Brown Jr.</w:t>
      </w:r>
      <w:r>
        <w:t xml:space="preserve">, B. Chester-Burton</w:t>
        <w:br/>
      </w:r>
    </w:p>
    <w:p>
      <w:pPr>
        <w:pStyle w:val="RecordBase"/>
      </w:pPr>
      <w:r>
        <w:t xml:space="preserve">	AN ACT relating to providing free feminine hygiene products to elementary and secondary students.</w:t>
      </w:r>
    </w:p>
    <w:p>
      <w:pPr>
        <w:pStyle w:val="RecordBase"/>
      </w:pPr>
      <w:r>
        <w:t xml:space="preserve">	Create a new section of KRS Chapter 158 to define "feminine hygiene product"; require each public school and public charter school that includes any of grades 4 through 12  to provide free feminine hygiene products to female students; require each local board of education and public charter school board of directors to adopt policies relating to the distribution of free feminine hygiene products.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HB41 (BR481)</w:t>
      </w:r>
      <w:r>
        <w:rPr>
          <w:b/>
        </w:rPr>
        <w:t xml:space="preserve"/>
      </w:r>
      <w:r>
        <w:t xml:space="preserve"> - M. Lehman</w:t>
      </w:r>
      <w:r>
        <w:t xml:space="preserve">, G. Brown Jr.</w:t>
        <w:br/>
      </w:r>
    </w:p>
    <w:p>
      <w:pPr>
        <w:pStyle w:val="RecordBase"/>
      </w:pPr>
      <w:r>
        <w:t xml:space="preserve">	AN ACT relating to public notices.</w:t>
      </w:r>
    </w:p>
    <w:p>
      <w:pPr>
        <w:pStyle w:val="RecordBase"/>
      </w:pPr>
      <w:r>
        <w:t xml:space="preserve">	Amend KRS 424.260 to make a technical correction and to increase the expenditure threshold for the advertising requirement from $40,000 to $60,000; exempt vehicles and installed vehicle equipment from the bidding requirement; allow an alternative publication procedure for the advertisement; amend KRS 424.145 to remove the population restriction and allow any city, county, special district, school district, or special purpose governmental entity to use the alternative publication procedures.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HB42 (BR482)</w:t>
      </w:r>
      <w:r>
        <w:rPr>
          <w:b/>
        </w:rPr>
        <w:t xml:space="preserve"/>
      </w:r>
      <w:r>
        <w:t xml:space="preserve"> - M. Lehman</w:t>
      </w:r>
      <w:r>
        <w:t xml:space="preserve">, G. Brown Jr.</w:t>
        <w:br/>
      </w:r>
    </w:p>
    <w:p>
      <w:pPr>
        <w:pStyle w:val="RecordBase"/>
      </w:pPr>
      <w:r>
        <w:t xml:space="preserve">	AN ACT relating to intercollegiate athletics in the Commonwealth.</w:t>
      </w:r>
    </w:p>
    <w:p>
      <w:pPr>
        <w:pStyle w:val="RecordBase"/>
      </w:pPr>
      <w:r>
        <w:t xml:space="preserve">	Create a new section of KRS Chapter 164 to declare findings; set mandated annual varsity athletic game requirements for the University of Kentucky, the University of Louisville, Eastern Kentucky University, Kentucky State University, Morehead State University, Murray State University, Northern Kentucky University, and Western Kentucky University in various sports; ensure existing contracts of public postsecondary institutions are not violated.</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Postsecondary Education (H)</w:t>
        <w:br/>
      </w:r>
    </w:p>
    <w:p>
      <w:pPr>
        <w:pStyle w:val="RecordBase"/>
      </w:pPr>
      <w:r>
        <w:rPr>
          <w:b/>
        </w:rPr>
        <w:t xml:space="preserve">HB43 (BR920)</w:t>
      </w:r>
      <w:r>
        <w:rPr>
          <w:b/>
        </w:rPr>
        <w:t xml:space="preserve"/>
      </w:r>
      <w:r>
        <w:t xml:space="preserve"> - D. Gordon</w:t>
      </w:r>
      <w:r>
        <w:t xml:space="preserve">, M. Clines</w:t>
      </w:r>
      <w:r>
        <w:t xml:space="preserve">, V. Grossl</w:t>
        <w:br/>
      </w:r>
    </w:p>
    <w:p>
      <w:pPr>
        <w:pStyle w:val="RecordBase"/>
      </w:pPr>
      <w:r>
        <w:t xml:space="preserve">	AN ACT relating to deputy coroner training.</w:t>
      </w:r>
    </w:p>
    <w:p>
      <w:pPr>
        <w:pStyle w:val="RecordBase"/>
      </w:pPr>
      <w:r>
        <w:t xml:space="preserve">	Amend KRS 72.415 to allow the commissioner of the Department of Criminal Justice Training  to grant an extension to a deputy coroner to complete the required training; specify when the extension begins to toll; specify consequences for failure to complete the training within the time period of the extension; delete provisions relating to reinstatement and pay modification of deputy coroners who fail to complete the required training.</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HB44 (BR317)</w:t>
      </w:r>
      <w:r>
        <w:rPr>
          <w:b/>
        </w:rPr>
        <w:t xml:space="preserve"/>
      </w:r>
      <w:r>
        <w:t xml:space="preserve"> - C. Lewis</w:t>
      </w:r>
      <w:r>
        <w:t xml:space="preserve">, E. Callaway</w:t>
      </w:r>
      <w:r>
        <w:t xml:space="preserve">, S. Doan</w:t>
      </w:r>
      <w:r>
        <w:t xml:space="preserve">, K. Fleming</w:t>
      </w:r>
      <w:r>
        <w:t xml:space="preserve">, P. Griffee</w:t>
      </w:r>
      <w:r>
        <w:t xml:space="preserve">, D. Grossberg</w:t>
      </w:r>
      <w:r>
        <w:t xml:space="preserve">, J. Hodgson</w:t>
      </w:r>
      <w:r>
        <w:t xml:space="preserve">, T. Huff</w:t>
      </w:r>
      <w:r>
        <w:t xml:space="preserve">, N. Kulkarni</w:t>
      </w:r>
      <w:r>
        <w:t xml:space="preserve">, J. Nemes</w:t>
      </w:r>
      <w:r>
        <w:t xml:space="preserve">, J. Tipton</w:t>
        <w:br/>
      </w:r>
    </w:p>
    <w:p>
      <w:pPr>
        <w:pStyle w:val="RecordBase"/>
      </w:pPr>
      <w:r>
        <w:t xml:space="preserve">	AN ACT relating to robotics.</w:t>
      </w:r>
    </w:p>
    <w:p>
      <w:pPr>
        <w:pStyle w:val="RecordBase"/>
      </w:pPr>
      <w:r>
        <w:t xml:space="preserve">	Create a new section of KRS Chapter 158 to define terms; establish the robotics competition fund; establish the Robotics Funding Selection Committee to award grants from the fund to eligible robotics teams competition sponsors; establish committee membership, duties, and set terms; require the Kentucky Department of Education to promulgate administrative regulations to establish procedures for grant applications and distribution of awards by April 1, 2027; set requirements for grant applications; require annual report by August 1 to Legislative Research Commission; provide for initial staggering of appointments; require the committee to hold its first meeting by October 15, 2026; provide that the Act may be cited as the Advanced Manufacturing Through Robotics Education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HB45 (BR869)</w:t>
      </w:r>
      <w:r>
        <w:rPr>
          <w:b/>
        </w:rPr>
        <w:t xml:space="preserve"/>
      </w:r>
      <w:r>
        <w:t xml:space="preserve"> - D. Gordon</w:t>
      </w:r>
      <w:r>
        <w:t xml:space="preserve">, M. Clines</w:t>
        <w:br/>
      </w:r>
    </w:p>
    <w:p>
      <w:pPr>
        <w:pStyle w:val="RecordBase"/>
      </w:pPr>
      <w:r>
        <w:t xml:space="preserve">	AN ACT relating to the licensure of certified public accountants.</w:t>
      </w:r>
    </w:p>
    <w:p>
      <w:pPr>
        <w:pStyle w:val="RecordBase"/>
      </w:pPr>
      <w:r>
        <w:t xml:space="preserve">	Amend KRS 325.261 to include additional optional requirements to be considered for licensure; amend KRS 325.282 to allow practice privileges to a person who does not have an office located in the state and holds a valid license in good standing from another state if certain conditions are met; amend KRS 325.280 to conform; repeal KRS 325.263.</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br/>
      </w:r>
    </w:p>
    <w:p>
      <w:pPr>
        <w:pStyle w:val="RecordBase"/>
      </w:pPr>
      <w:r>
        <w:rPr>
          <w:b/>
        </w:rPr>
        <w:t xml:space="preserve">HB46 (BR919)</w:t>
      </w:r>
      <w:r>
        <w:rPr>
          <w:b/>
        </w:rPr>
        <w:t xml:space="preserve"/>
      </w:r>
      <w:r>
        <w:t xml:space="preserve"> - D. Gordon</w:t>
      </w:r>
      <w:r>
        <w:t xml:space="preserve">, N. Wilson</w:t>
      </w:r>
      <w:r>
        <w:t xml:space="preserve">, K. Banta</w:t>
        <w:br/>
      </w:r>
    </w:p>
    <w:p>
      <w:pPr>
        <w:pStyle w:val="RecordBase"/>
      </w:pPr>
      <w:r>
        <w:t xml:space="preserve">	AN ACT relating to inheritance tax exemptions.</w:t>
      </w:r>
    </w:p>
    <w:p>
      <w:pPr>
        <w:pStyle w:val="RecordBase"/>
      </w:pPr>
      <w:r>
        <w:t xml:space="preserve">	Amend KRS 140.080 to exempt Class B beneficiaries from inheritance taxation when receiving property from a decedent who died on or after January 1, 2027.</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HB47 (BR1139)</w:t>
      </w:r>
      <w:r>
        <w:rPr>
          <w:b/>
        </w:rPr>
        <w:t xml:space="preserve"/>
      </w:r>
      <w:r>
        <w:t xml:space="preserve"> - T. Roberts</w:t>
      </w:r>
      <w:r>
        <w:t xml:space="preserve">, S. Baker</w:t>
      </w:r>
      <w:r>
        <w:t xml:space="preserve">, K. Banta</w:t>
      </w:r>
      <w:r>
        <w:t xml:space="preserve">, R. Bivens</w:t>
      </w:r>
      <w:r>
        <w:t xml:space="preserve">, S. Bratcher</w:t>
      </w:r>
      <w:r>
        <w:t xml:space="preserve">, J. Calloway</w:t>
      </w:r>
      <w:r>
        <w:t xml:space="preserve">, D. Fister</w:t>
      </w:r>
      <w:r>
        <w:t xml:space="preserve">, P. Flannery</w:t>
      </w:r>
      <w:r>
        <w:t xml:space="preserve">, J. Gooch Jr.</w:t>
      </w:r>
      <w:r>
        <w:t xml:space="preserve">, J. Hodgson</w:t>
      </w:r>
      <w:r>
        <w:t xml:space="preserve">, W. Lawrence</w:t>
      </w:r>
      <w:r>
        <w:t xml:space="preserve">, M. Lockett</w:t>
      </w:r>
      <w:r>
        <w:t xml:space="preserve">, M. Pollock</w:t>
      </w:r>
      <w:r>
        <w:t xml:space="preserve">, M. Proctor</w:t>
      </w:r>
      <w:r>
        <w:t xml:space="preserve">, S. Sharp</w:t>
      </w:r>
      <w:r>
        <w:t xml:space="preserve">, N. Tate</w:t>
      </w:r>
      <w:r>
        <w:t xml:space="preserve">, W. Thomas</w:t>
      </w:r>
      <w:r>
        <w:t xml:space="preserve">, R. White</w:t>
        <w:br/>
      </w:r>
    </w:p>
    <w:p>
      <w:pPr>
        <w:pStyle w:val="RecordBase"/>
      </w:pPr>
      <w:r>
        <w:t xml:space="preserve">	AN ACT relating to federal immigration law enforcement.</w:t>
      </w:r>
    </w:p>
    <w:p>
      <w:pPr>
        <w:pStyle w:val="RecordBase"/>
      </w:pPr>
      <w:r>
        <w:t xml:space="preserve">	Create a new section of KRS Chapter 16 to define "Task Force Model Program"; require Kentucky State Police posts to enter into agreements with the United States Immigration and Customs Enforcement to participate in the Task Force Model Program; require Kentucky State Police officers who participate in the Task Force Model Program to complete Immigration and Customs Enforcement training; amend KRS 15.404 to provide that any peace officer who completes Immigration and Customs Enforcement training will be deemed to have completed annual in-service training; require the Kentucky Law Enforcement Council to certify the Immigration Authority Delegation Program as an approved in-service training program.</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Judiciary (H)</w:t>
        <w:br/>
      </w:r>
    </w:p>
    <w:p>
      <w:pPr>
        <w:pStyle w:val="RecordBase"/>
      </w:pPr>
      <w:r>
        <w:rPr>
          <w:b/>
        </w:rPr>
        <w:t xml:space="preserve">HB48 (BR1125)</w:t>
      </w:r>
      <w:r>
        <w:rPr>
          <w:b/>
        </w:rPr>
        <w:t xml:space="preserve"/>
      </w:r>
      <w:r>
        <w:t xml:space="preserve"> - A. Neighbors</w:t>
        <w:br/>
      </w:r>
    </w:p>
    <w:p>
      <w:pPr>
        <w:pStyle w:val="RecordBase"/>
      </w:pPr>
      <w:r>
        <w:t xml:space="preserve">	AN ACT relating to physical therapy.</w:t>
      </w:r>
    </w:p>
    <w:p>
      <w:pPr>
        <w:pStyle w:val="RecordBase"/>
      </w:pPr>
      <w:r>
        <w:t xml:space="preserve">	Amend various sections of KRS Chapter 327, relating to the practice and regulation of physical therapy, to state legislative findings; require a practitioner or employer to report a physical therapist or physical therapist assistant who has been convicted of a misdemeanor; require potential board members to not have been under any disciplinary action in the past 5 years; permit the Board of Physical Therapy to purchase professional liability insurance; authorize the board to convene committees and task forces to review and advise the board on pertinent issues; authorize the board to promulgate administrative regulations to establish fee amounts, issue advisory opinions and declaratory rulings related to this chapter, and issue a license to a physical therapist assistant applicant; prohibit physical therapists and physical therapist assistants from engaging in sexual contact with any active patient of record or parent or legal guardian of an active patient of record; require the board to develop guidelines to follow upon receipt of an allegation of sexual misconduct by a physical therapist or physical therapist assistant; allow the board to receive periodic education on issues affecting the practice of physical therapy and public protection; allow the board to determine which disciplinary records may be expunged; authorize the board to establish the amounts, limits, or ranges for any fines imposed; repeal and reenact KRS 327.010 to define terms; repeal and reenact KRS 327.080 to deposit to the credit of a revolving fund for the use of the board; require all expenses of the board to be paid from the revolving fund.</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br/>
      </w:r>
    </w:p>
    <w:p>
      <w:pPr>
        <w:pStyle w:val="RecordBase"/>
      </w:pPr>
      <w:r>
        <w:rPr>
          <w:b/>
        </w:rPr>
        <w:t xml:space="preserve">HB49 (BR1353)</w:t>
      </w:r>
      <w:r>
        <w:rPr>
          <w:b/>
        </w:rPr>
        <w:t xml:space="preserve"/>
      </w:r>
      <w:r>
        <w:t xml:space="preserve"> - E. Callaway</w:t>
      </w:r>
      <w:r>
        <w:t xml:space="preserve">, G. Brown Jr.</w:t>
      </w:r>
      <w:r>
        <w:t xml:space="preserve">, R. Duvall</w:t>
      </w:r>
      <w:r>
        <w:t xml:space="preserve">, J. Hodgson</w:t>
      </w:r>
      <w:r>
        <w:t xml:space="preserve">, T. Huff</w:t>
      </w:r>
      <w:r>
        <w:t xml:space="preserve">, M. Koch</w:t>
      </w:r>
      <w:r>
        <w:t xml:space="preserve">, C. Lewis</w:t>
      </w:r>
      <w:r>
        <w:t xml:space="preserve">, M. Lockett</w:t>
      </w:r>
      <w:r>
        <w:t xml:space="preserve">, W. Thomas</w:t>
        <w:br/>
      </w:r>
    </w:p>
    <w:p>
      <w:pPr>
        <w:pStyle w:val="RecordBase"/>
      </w:pPr>
      <w:r>
        <w:t xml:space="preserve">	AN ACT relating to professional engineering and land surveying scholarships.</w:t>
      </w:r>
    </w:p>
    <w:p>
      <w:pPr>
        <w:pStyle w:val="RecordBase"/>
      </w:pPr>
      <w:r>
        <w:t xml:space="preserve">	Create new sections of KRS Chapter 322 to establish and grant scholarships through the Kentucky professional engineer and professional land surveyor incentive scholarship fund; declare legislative intent to address engineer and land surveyor development and needs by providing Kentucky residents with postsecondary scholarships; establish the Kentucky professional engineer and professional land surveyor incentive scholarship fund as a trust and agency accounts direct the engineer and land surveyor board to administer the fund and award scholarships to qualified applicants; require a written contract between the board and the recipient where the recipient agrees to obtain engineer or land surveyor licensure within 6 years of graduation and practice in Kentucky for at least 1 year for each year of scholarships granted; acquire moneys for the fund through penalties and fines, assessments from license renewals, and the board's budgeted funds; make the applicant's failure to complete the terms of the contract subject to recovery of the fund assistance, attorney's fees, and 8% annual interest; require the board to annually report its scholarship data to the Legislative Research Commission for referral to the Interim Joint Committee on Licensing, Occupations, and Administrative Regulations.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br/>
      </w:r>
    </w:p>
    <w:p>
      <w:pPr>
        <w:pStyle w:val="RecordBase"/>
      </w:pPr>
      <w:r>
        <w:rPr>
          <w:b/>
        </w:rPr>
        <w:t xml:space="preserve">HB50 (BR1169)</w:t>
      </w:r>
      <w:r>
        <w:rPr>
          <w:b/>
        </w:rPr>
        <w:t xml:space="preserve">/LM</w:t>
      </w:r>
      <w:r>
        <w:t xml:space="preserve"> - E. Callaway</w:t>
      </w:r>
      <w:r>
        <w:t xml:space="preserve">, A. Gentry</w:t>
      </w:r>
      <w:r>
        <w:t xml:space="preserve">, S. Sharp</w:t>
        <w:br/>
      </w:r>
    </w:p>
    <w:p>
      <w:pPr>
        <w:pStyle w:val="RecordBase"/>
      </w:pPr>
      <w:r>
        <w:t xml:space="preserve">	AN ACT relating to the removal of persons unlawfully occupying real property.</w:t>
      </w:r>
    </w:p>
    <w:p>
      <w:pPr>
        <w:pStyle w:val="RecordBase"/>
      </w:pPr>
      <w:r>
        <w:t xml:space="preserve">	Amend KRS 383.290 to include consolidated local government law enforcement agencies and require posting in a conspicuous location.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HB51 (BR990)</w:t>
      </w:r>
      <w:r>
        <w:rPr>
          <w:b/>
        </w:rPr>
        <w:t xml:space="preserve"/>
      </w:r>
      <w:r>
        <w:t xml:space="preserve"> - S. Baker</w:t>
      </w:r>
      <w:r>
        <w:t xml:space="preserve">, D. Hale</w:t>
      </w:r>
      <w:r>
        <w:t xml:space="preserve">, J. Hodgson</w:t>
      </w:r>
      <w:r>
        <w:t xml:space="preserve">, K. King</w:t>
        <w:br/>
      </w:r>
    </w:p>
    <w:p>
      <w:pPr>
        <w:pStyle w:val="RecordBase"/>
      </w:pPr>
      <w:r>
        <w:t xml:space="preserve">	AN ACT relating to family impact statements.</w:t>
      </w:r>
    </w:p>
    <w:p>
      <w:pPr>
        <w:pStyle w:val="RecordBase"/>
      </w:pPr>
      <w:r>
        <w:t xml:space="preserve">	Create a new section of KRS Chapter 6 to require the Legislative Research Commission to prepare a family impact statement for every bill or resolution introduced during a regular or extraordinary session of the Kentucky General Assembly; define terms; establish procedures.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Families &amp; Children (H)</w:t>
        <w:br/>
      </w:r>
    </w:p>
    <w:p>
      <w:pPr>
        <w:pStyle w:val="RecordBase"/>
      </w:pPr>
      <w:r>
        <w:rPr>
          <w:b/>
        </w:rPr>
        <w:t xml:space="preserve">HB52 (BR992)</w:t>
      </w:r>
      <w:r>
        <w:rPr>
          <w:b/>
        </w:rPr>
        <w:t xml:space="preserve"/>
      </w:r>
      <w:r>
        <w:t xml:space="preserve"> - S. Baker</w:t>
      </w:r>
      <w:r>
        <w:t xml:space="preserve">, J. Hodgson</w:t>
        <w:br/>
      </w:r>
    </w:p>
    <w:p>
      <w:pPr>
        <w:pStyle w:val="RecordBase"/>
      </w:pPr>
      <w:r>
        <w:t xml:space="preserve">	AN ACT relating to school curriculum.</w:t>
      </w:r>
    </w:p>
    <w:p>
      <w:pPr>
        <w:pStyle w:val="RecordBase"/>
      </w:pPr>
      <w:r>
        <w:t xml:space="preserve">	Create a new section of KRS Chapter 158 to define "Success Sequence"; require all students to receive instruction on the Success Sequence during grades 7 and 10 beginning with the 2027-2028 school year; require the Kentucky Board of Education to promulgate administrative regulations to establish academic standards for instruction on the Success Sequence; require the Department of Education to develop guidelines for implementing Success Sequence instruction; permit superintendents to partner with Kentucky-based nonprofits to develop required curriculum.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HB53 (BR1547)</w:t>
      </w:r>
      <w:r>
        <w:rPr>
          <w:b/>
        </w:rPr>
        <w:t xml:space="preserve"/>
      </w:r>
      <w:r>
        <w:t xml:space="preserve"> - A. Donworth</w:t>
      </w:r>
      <w:r>
        <w:t xml:space="preserve">, C. Aull</w:t>
      </w:r>
      <w:r>
        <w:t xml:space="preserve">, B. Chester-Burton</w:t>
        <w:br/>
      </w:r>
    </w:p>
    <w:p>
      <w:pPr>
        <w:pStyle w:val="RecordBase"/>
      </w:pPr>
      <w:r>
        <w:t xml:space="preserve">	AN ACT relating to legislative ethics.</w:t>
      </w:r>
    </w:p>
    <w:p>
      <w:pPr>
        <w:pStyle w:val="RecordBase"/>
      </w:pPr>
      <w:r>
        <w:t xml:space="preserve">	Amend KRS 6.691 to increase the maximum penalty that may be imposed by the Legislative Ethics Commission from $2,000 to $10,000.</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HB54 (BR134)</w:t>
      </w:r>
      <w:r>
        <w:rPr>
          <w:b/>
        </w:rPr>
        <w:t xml:space="preserve">/LM</w:t>
      </w:r>
      <w:r>
        <w:t xml:space="preserve"> - A. Donworth</w:t>
      </w:r>
      <w:r>
        <w:t xml:space="preserve">, A. Moore</w:t>
      </w:r>
      <w:r>
        <w:t xml:space="preserve">, G. Brown Jr.</w:t>
      </w:r>
      <w:r>
        <w:t xml:space="preserve">, B. Chester-Burton</w:t>
      </w:r>
      <w:r>
        <w:t xml:space="preserve">, A. Gentry</w:t>
      </w:r>
      <w:r>
        <w:t xml:space="preserve">, D. Grossberg</w:t>
        <w:br/>
      </w:r>
    </w:p>
    <w:p>
      <w:pPr>
        <w:pStyle w:val="RecordBase"/>
      </w:pPr>
      <w:r>
        <w:t xml:space="preserve">	AN ACT relating to election districts.</w:t>
      </w:r>
    </w:p>
    <w:p>
      <w:pPr>
        <w:pStyle w:val="RecordBase"/>
      </w:pPr>
      <w:r>
        <w:t xml:space="preserve">	Create new sections of KRS Chapter 5 to establish the Advisory Redistricting Commission, which shall be composed of members appointed by the General Assembly and members of the public at large; define terms; establish commissioner pay, conditions, powers, and duties; provide that commissioners' terms correlate with obligations of each census cycle; establish the conditions, powers, and duties of the commission; require the commission to draft redistricting plans for legislative and congressional districts, with parameters prescribed; establish standards to be followed by the commission for commissioners who develop plans; require the commission to submit its redistricting plans to the Legislative Research Commission for referral to the Interim Joint Committee on State Government; require the General Assembly to consider the commission's plans as approved by the Interim Joint Committee on State Government; allow the General Assembly to enact or reject the plans of the commission by a date certain or to return to the commission for adjustment; provide that if the General Assembly does not enact the plans, the plans shall be returned to the commission, which may incorporate changes requested by the General Assembly, but shall not be required to incorporate changes; require the commission to submit to the General Assembly new redistricting plans for enactment at a date certain; allow General Assembly to enact its own redistricting plans after a date certain; establish a $20,000 fine upon conviction of persons attempting to influence, or commissioners accepting influence, relating to the duties of the commission;  amend KRS 5.005 to remove the Secretary of State as being named as a defendant in any action challenging the constitutionality of any legislative district and replace with the Advisory Redistricting Commission; provide that the Act may be cited as the Fair Maps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HB55 (BR1171)</w:t>
      </w:r>
      <w:r>
        <w:rPr>
          <w:b/>
        </w:rPr>
        <w:t xml:space="preserve"/>
      </w:r>
      <w:r>
        <w:t xml:space="preserve"> - D. Fister</w:t>
        <w:br/>
      </w:r>
    </w:p>
    <w:p>
      <w:pPr>
        <w:pStyle w:val="RecordBase"/>
      </w:pPr>
      <w:r>
        <w:t xml:space="preserve">	AN ACT relating to the rights of parents.</w:t>
      </w:r>
    </w:p>
    <w:p>
      <w:pPr>
        <w:pStyle w:val="RecordBase"/>
      </w:pPr>
      <w:r>
        <w:t xml:space="preserve">	Create a new section of KRS Chapter 405 to define "child" and "parent"; establish specific fundamental rights of parents relating to care, custody, and control of their children, including the right and duty to make decisions regarding a child's use of cellular phones; provide a cause of action against the Commonwealth or its political subdivisions for violations of a parent's fundamental rights.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Families &amp; Children (H)</w:t>
        <w:br/>
      </w:r>
    </w:p>
    <w:p>
      <w:pPr>
        <w:pStyle w:val="RecordBase"/>
      </w:pPr>
      <w:r>
        <w:rPr>
          <w:b/>
        </w:rPr>
        <w:t xml:space="preserve">HB56 (BR1210)</w:t>
      </w:r>
      <w:r>
        <w:rPr>
          <w:b/>
        </w:rPr>
        <w:t xml:space="preserve"/>
      </w:r>
      <w:r>
        <w:t xml:space="preserve"> - D. Fister</w:t>
      </w:r>
      <w:r>
        <w:t xml:space="preserve">, C. Aull</w:t>
        <w:br/>
      </w:r>
    </w:p>
    <w:p>
      <w:pPr>
        <w:pStyle w:val="RecordBase"/>
      </w:pPr>
      <w:r>
        <w:t xml:space="preserve">	AN ACT relating to programs administered by the Department of Agriculture.</w:t>
      </w:r>
    </w:p>
    <w:p>
      <w:pPr>
        <w:pStyle w:val="RecordBase"/>
      </w:pPr>
      <w:r>
        <w:t xml:space="preserve">	Amend KRS 247.234 to require amusement rides and attractions business registrants and insurance carriers to notify the Department of Agriculture of each intended operating site that is open to the public and specify that the tag issued upon inspection will be valid for 1 year from the date of issue; amend KRS 251.355  establish a process for the Department of Agriculture to issue violation notice and assess civil fines before the suspension or revocation of a grain dealer's license; permits a licensee to contest the violation notice with the Department of Agriculture prior to appeal to either the Franklin Circuit Court or to the respondent's local circuit court; amend KRS 260.600 to update the expiration of an egg dealer license to January 31, in accordance with similar licenses issued by the Department of Agriculture; amend KRS 246.220 and 260.540 to conform; repeal KRS 248.005, 248.010, 248.015, 248.025, 248.035, 248.280, 248.290, 248.300, 248.310, 248.320, 248.330, 248.340, 248.350, 248.353, 248.355, 248.370, 248.380, 248.391, 248.400, 248.410, 248.420, 248.430, 248.440, 248.450, 248.460, 248.990, relating to tobacco; repeal KRS 260.570, relating to the Egg Marketing Board.</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Agriculture (H)</w:t>
      </w:r>
    </w:p>
    <w:p>
      <w:pPr>
        <w:pStyle w:val="RecordBase"/>
      </w:pPr>
      <w:r>
        <w:t xml:space="preserve">	Jan 21, 2026 - </w:t>
      </w:r>
      <w:r>
        <w:t xml:space="preserve">reported favorably, 1st reading, to Calendar</w:t>
      </w:r>
    </w:p>
    <w:p>
      <w:pPr>
        <w:pStyle w:val="RecordBase"/>
      </w:pPr>
      <w:r>
        <w:t xml:space="preserve">	Jan 22, 2026 - </w:t>
      </w:r>
      <w:r>
        <w:t xml:space="preserve">2nd reading, to Rules</w:t>
      </w:r>
      <w:r>
        <w:t xml:space="preserve"> </w:t>
      </w:r>
    </w:p>
    <w:p>
      <w:pPr>
        <w:pStyle w:val="RecordBase"/>
      </w:pPr>
      <w:r>
        <w:t xml:space="preserve">	Jan 27, 2026 - </w:t>
      </w:r>
      <w:r>
        <w:t xml:space="preserve">posted for passage in the Regular Orders of the Day for Wednesday, January 28, 2026</w:t>
      </w:r>
      <w:r>
        <w:t xml:space="preserve"> </w:t>
      </w:r>
    </w:p>
    <w:p>
      <w:pPr>
        <w:pStyle w:val="RecordBase"/>
      </w:pPr>
      <w:r>
        <w:t xml:space="preserve">	Jan 28, 2026 - </w:t>
      </w:r>
      <w:r>
        <w:t xml:space="preserve">3rd reading, passed 94-0</w:t>
      </w:r>
      <w:r>
        <w:t xml:space="preserve"> </w:t>
      </w:r>
    </w:p>
    <w:p>
      <w:pPr>
        <w:pStyle w:val="RecordBase"/>
      </w:pPr>
      <w:r>
        <w:t xml:space="preserve">	Jan 29,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HB57 (BR805)</w:t>
      </w:r>
      <w:r>
        <w:rPr>
          <w:b/>
        </w:rPr>
        <w:t xml:space="preserve"/>
      </w:r>
      <w:r>
        <w:t xml:space="preserve"> - D. Fister</w:t>
      </w:r>
      <w:r>
        <w:t xml:space="preserve">, K. Banta</w:t>
      </w:r>
      <w:r>
        <w:t xml:space="preserve">, R. Bivens</w:t>
      </w:r>
      <w:r>
        <w:t xml:space="preserve">, S. Heavrin</w:t>
        <w:br/>
      </w:r>
    </w:p>
    <w:p>
      <w:pPr>
        <w:pStyle w:val="RecordBase"/>
      </w:pPr>
      <w:r>
        <w:t xml:space="preserve">	AN ACT relating to sales and use tax.</w:t>
      </w:r>
    </w:p>
    <w:p>
      <w:pPr>
        <w:pStyle w:val="RecordBase"/>
      </w:pPr>
      <w:r>
        <w:t xml:space="preserve">	Amend KRS 139.480, relating to the sales and use taxes, to exempt bees used in a commercial enterprise for the production of honey or wax for sale or for the pollination of crops, and certain items used in that pursuit; EFFECTIVE August 1, 2026.</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HB58 (BR14)</w:t>
      </w:r>
      <w:r>
        <w:rPr>
          <w:b/>
        </w:rPr>
        <w:t xml:space="preserve">/CI</w:t>
      </w:r>
      <w:r>
        <w:t xml:space="preserve"> - J. Hodgson</w:t>
      </w:r>
      <w:r>
        <w:t xml:space="preserve">, J. Decker</w:t>
      </w:r>
      <w:r>
        <w:t xml:space="preserve">, S. Baker</w:t>
      </w:r>
      <w:r>
        <w:t xml:space="preserve">, K. Banta</w:t>
      </w:r>
      <w:r>
        <w:t xml:space="preserve">, R. Bivens</w:t>
      </w:r>
      <w:r>
        <w:t xml:space="preserve">, S. Bratcher</w:t>
      </w:r>
      <w:r>
        <w:t xml:space="preserve">, J. Bray</w:t>
      </w:r>
      <w:r>
        <w:t xml:space="preserve">, L. Burke</w:t>
      </w:r>
      <w:r>
        <w:t xml:space="preserve">, E. Callaway</w:t>
      </w:r>
      <w:r>
        <w:t xml:space="preserve">, R. Duvall</w:t>
      </w:r>
      <w:r>
        <w:t xml:space="preserve">, P. Griffee</w:t>
      </w:r>
      <w:r>
        <w:t xml:space="preserve">, D. Grossberg</w:t>
      </w:r>
      <w:r>
        <w:t xml:space="preserve">, D. Hale</w:t>
      </w:r>
      <w:r>
        <w:t xml:space="preserve">, K. Jackson</w:t>
      </w:r>
      <w:r>
        <w:t xml:space="preserve">, DJ Johnson</w:t>
      </w:r>
      <w:r>
        <w:t xml:space="preserve">, C. Lewis</w:t>
      </w:r>
      <w:r>
        <w:t xml:space="preserve">, M. Lockett</w:t>
      </w:r>
      <w:r>
        <w:t xml:space="preserve">, C. Massaroni</w:t>
      </w:r>
      <w:r>
        <w:t xml:space="preserve">, M. Proctor</w:t>
      </w:r>
      <w:r>
        <w:t xml:space="preserve">, T. Roberts</w:t>
      </w:r>
      <w:r>
        <w:t xml:space="preserve">, W. Thomas</w:t>
        <w:br/>
      </w:r>
    </w:p>
    <w:p>
      <w:pPr>
        <w:pStyle w:val="RecordBase"/>
      </w:pPr>
      <w:r>
        <w:t xml:space="preserve">	AN ACT relating to privacy protection.</w:t>
      </w:r>
    </w:p>
    <w:p>
      <w:pPr>
        <w:pStyle w:val="RecordBase"/>
      </w:pPr>
      <w:r>
        <w:t xml:space="preserve">	Create a new section of KRS Chapter 189 to define terms related to automated license plate readers; restrict use of automated license plate readers; establish limitations on use and sale of data captured by automated license plate readers; provide that captured license plate data may be retained longer than 90 days only if it is being used in a criminal or insurance investigation or has become subject to a preservation of evidence notification; require law enforcement agencies to adopt and make public a written policy governing use of automated license plate readers; provide that any recorded images or data captured by an automated license plate reader may be made available to the National Insurance Crime Bureau or its successor organization; require the Transportation Cabinet to establish a permit process for installation of automated license plate readers on highway rights-of-way and to promulgate administrative regulations; amend KRS 189.990 to establish penalty for violation.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HB59 (BR80)</w:t>
      </w:r>
      <w:r>
        <w:rPr>
          <w:b/>
        </w:rPr>
        <w:t xml:space="preserve">/LM</w:t>
      </w:r>
      <w:r>
        <w:t xml:space="preserve"> - J. Hodgson</w:t>
      </w:r>
      <w:r>
        <w:t xml:space="preserve">, S. Baker</w:t>
      </w:r>
      <w:r>
        <w:t xml:space="preserve">, K. Banta</w:t>
      </w:r>
      <w:r>
        <w:t xml:space="preserve">, R. Bivens</w:t>
      </w:r>
      <w:r>
        <w:t xml:space="preserve">, S. Bratcher</w:t>
      </w:r>
      <w:r>
        <w:t xml:space="preserve">, G. Brown Jr.</w:t>
      </w:r>
      <w:r>
        <w:t xml:space="preserve">, E. Callaway</w:t>
      </w:r>
      <w:r>
        <w:t xml:space="preserve">, J. Calloway</w:t>
      </w:r>
      <w:r>
        <w:t xml:space="preserve">, J. Decker</w:t>
      </w:r>
      <w:r>
        <w:t xml:space="preserve">, D. Grossberg</w:t>
      </w:r>
      <w:r>
        <w:t xml:space="preserve">, K. Jackson</w:t>
      </w:r>
      <w:r>
        <w:t xml:space="preserve">, DJ Johnson</w:t>
      </w:r>
      <w:r>
        <w:t xml:space="preserve">, M. Lockett</w:t>
      </w:r>
      <w:r>
        <w:t xml:space="preserve">, C. Massaroni</w:t>
      </w:r>
      <w:r>
        <w:t xml:space="preserve">, B. McCool</w:t>
      </w:r>
      <w:r>
        <w:t xml:space="preserve">, M. Proctor</w:t>
      </w:r>
      <w:r>
        <w:t xml:space="preserve">, T. Roberts</w:t>
        <w:br/>
      </w:r>
    </w:p>
    <w:p>
      <w:pPr>
        <w:pStyle w:val="RecordBase"/>
      </w:pPr>
      <w:r>
        <w:t xml:space="preserve">	AN ACT relating to health care billing practices.</w:t>
      </w:r>
    </w:p>
    <w:p>
      <w:pPr>
        <w:pStyle w:val="RecordBase"/>
      </w:pPr>
      <w:r>
        <w:t xml:space="preserve">	Repeal, reenact, and amend KRS 216B.250 as a new section of KRS Chapter 367 to define terms; require health facilities and other health care providers to provide itemized health care statements in certain circumstances; specify the contents of the health care statements; require that health care statements contain information about price classifications and claims made with third-party payors; prohibit health facilities and providers from charging for the health care statements; establish means by which patients may request a health care statement to be furnished; require health facilities and providers to make public postings and have appropriate staff available to respond to questions and resolve disputes; make conforming amendments; prohibit health facilities and other providers from requesting or accepting a total payment for health care services that exceeds an agreed-upon price or the amount the facility or provider is entitled to receive under state or federal law; authorize the Attorney General to enforce certain state and federal laws regulating health care prices; allow a violation to be cured for good-faith errors; establish causes of action and penalties for violation of health care billing requirements; authorize the Attorney General to enforce health care billing requirements; specify that remedies and penalties are cumulative; authorize the Attorney General to promulgate administrative regulations to effectuate or aid in the effectuation of health care billing requirements; amend KRS 304.14-410, 304.32-1551, 214.556, 216B.990, and 216B.300 to conform; EFFECTIVE January 1, 2027.</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Banking &amp; Insurance (H)</w:t>
        <w:br/>
      </w:r>
    </w:p>
    <w:p>
      <w:pPr>
        <w:pStyle w:val="RecordBase"/>
      </w:pPr>
      <w:r>
        <w:rPr>
          <w:b/>
        </w:rPr>
        <w:t xml:space="preserve">HB60 (BR17)</w:t>
      </w:r>
      <w:r>
        <w:rPr>
          <w:b/>
        </w:rPr>
        <w:t xml:space="preserve">/CI</w:t>
      </w:r>
      <w:r>
        <w:t xml:space="preserve"> - J. Hodgson</w:t>
      </w:r>
      <w:r>
        <w:t xml:space="preserve">, S. Baker</w:t>
      </w:r>
      <w:r>
        <w:t xml:space="preserve">, R. Bivens</w:t>
      </w:r>
      <w:r>
        <w:t xml:space="preserve">, S. Bratcher</w:t>
      </w:r>
      <w:r>
        <w:t xml:space="preserve">, E. Callaway</w:t>
      </w:r>
      <w:r>
        <w:t xml:space="preserve">, J. Calloway</w:t>
      </w:r>
      <w:r>
        <w:t xml:space="preserve">, J. Decker</w:t>
      </w:r>
      <w:r>
        <w:t xml:space="preserve">, T. Huff</w:t>
      </w:r>
      <w:r>
        <w:t xml:space="preserve">, M. Lockett</w:t>
      </w:r>
      <w:r>
        <w:t xml:space="preserve">, C. Massaroni</w:t>
      </w:r>
      <w:r>
        <w:t xml:space="preserve">, M. Proctor</w:t>
      </w:r>
      <w:r>
        <w:t xml:space="preserve">, T. Roberts</w:t>
        <w:br/>
      </w:r>
    </w:p>
    <w:p>
      <w:pPr>
        <w:pStyle w:val="RecordBase"/>
      </w:pPr>
      <w:r>
        <w:t xml:space="preserve">	AN ACT relating to geoengineering.</w:t>
      </w:r>
    </w:p>
    <w:p>
      <w:pPr>
        <w:pStyle w:val="RecordBase"/>
      </w:pPr>
      <w:r>
        <w:t xml:space="preserve">	Create a new section of KRS Chapter 512 to define terms; make criminal atmospheric pollution a Class D felony; require that a person found guilty of criminal atmospheric pollution pay a civil penalty of not less than $500,000 in addition to all other penalties authorized by law; provide that each day that a person engages in criminal atmospheric pollution constitutes a separate offense; empower all peace officers of the Commonwealth to enforce the prohibition on criminal atmospheric pollution; require an arresting officer to issue a notice to any federal agency that approved the action that those activities cannot be lawfully carried out in the Commonwealth.</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r>
    </w:p>
    <w:p>
      <w:pPr>
        <w:pStyle w:val="RecordBase"/>
      </w:pPr>
      <w:r>
        <w:t xml:space="preserve">	Jan 20, 2026 - </w:t>
      </w:r>
      <w:r>
        <w:t xml:space="preserve">reassigned to</w:t>
      </w:r>
      <w:r>
        <w:t xml:space="preserve"> Natural Resources &amp; Energy (H)</w:t>
        <w:br/>
      </w:r>
    </w:p>
    <w:p>
      <w:pPr>
        <w:pStyle w:val="RecordBase"/>
      </w:pPr>
      <w:r>
        <w:rPr>
          <w:b/>
        </w:rPr>
        <w:t xml:space="preserve">HB61 (BR13)</w:t>
      </w:r>
      <w:r>
        <w:rPr>
          <w:b/>
        </w:rPr>
        <w:t xml:space="preserve"/>
      </w:r>
      <w:r>
        <w:t xml:space="preserve"> - J. Hodgson</w:t>
      </w:r>
      <w:r>
        <w:t xml:space="preserve">, S. Baker</w:t>
      </w:r>
      <w:r>
        <w:t xml:space="preserve">, R. Bivens</w:t>
      </w:r>
      <w:r>
        <w:t xml:space="preserve">, J. Calloway</w:t>
      </w:r>
      <w:r>
        <w:t xml:space="preserve">, P. Griffee</w:t>
      </w:r>
      <w:r>
        <w:t xml:space="preserve">, D. Grossberg</w:t>
      </w:r>
      <w:r>
        <w:t xml:space="preserve">, D. Hale</w:t>
      </w:r>
      <w:r>
        <w:t xml:space="preserve">, K. Jackson</w:t>
      </w:r>
      <w:r>
        <w:t xml:space="preserve">, DJ Johnson</w:t>
      </w:r>
      <w:r>
        <w:t xml:space="preserve">, C. Lewis</w:t>
      </w:r>
      <w:r>
        <w:t xml:space="preserve">, M. Lockett</w:t>
      </w:r>
      <w:r>
        <w:t xml:space="preserve">, T. Roberts</w:t>
        <w:br/>
      </w:r>
    </w:p>
    <w:p>
      <w:pPr>
        <w:pStyle w:val="RecordBase"/>
      </w:pPr>
      <w:r>
        <w:t xml:space="preserve">	AN ACT relating to the Kentucky Emergency Volunteer Corps.</w:t>
      </w:r>
    </w:p>
    <w:p>
      <w:pPr>
        <w:pStyle w:val="RecordBase"/>
      </w:pPr>
      <w:r>
        <w:t xml:space="preserve">	Create a new section of KRS Chapter 39A to create the Kentucky Emergency Volunteer Corps (KEV Corps); establish KEV Corps eligibility, supervision, training requirements, uniform details, and prohibitions; create the Kentucky Emergency Volunteer Corps fund; amend KRS 39B.030 to permit the local emergency management director to use the KEV Corps during a local disaster or emergency; amend KRS 39B.050 to include the KEV Corps as a part of the local disaster and emergency services organization; amend KRS 39B.070 to permit each city, urban-county government, or charter county government the use of the KEV Corps; amend KRS 39C.110 to include KEV Corps protections relating to limited liability.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Veterans, Military Affairs, &amp; Public Protection (H)</w:t>
        <w:br/>
      </w:r>
    </w:p>
    <w:p>
      <w:pPr>
        <w:pStyle w:val="RecordBase"/>
      </w:pPr>
      <w:r>
        <w:rPr>
          <w:b/>
        </w:rPr>
        <w:t xml:space="preserve">HB62 (BR201)</w:t>
      </w:r>
      <w:r>
        <w:rPr>
          <w:b/>
        </w:rPr>
        <w:t xml:space="preserve">/CI</w:t>
      </w:r>
      <w:r>
        <w:t xml:space="preserve"> - J. Hodgson</w:t>
      </w:r>
      <w:r>
        <w:t xml:space="preserve">, S. Baker</w:t>
      </w:r>
      <w:r>
        <w:t xml:space="preserve">, R. Bivens</w:t>
      </w:r>
      <w:r>
        <w:t xml:space="preserve">, S. Bratcher</w:t>
      </w:r>
      <w:r>
        <w:t xml:space="preserve">, E. Callaway</w:t>
      </w:r>
      <w:r>
        <w:t xml:space="preserve">, J. Calloway</w:t>
      </w:r>
      <w:r>
        <w:t xml:space="preserve">, K. Jackson</w:t>
      </w:r>
      <w:r>
        <w:t xml:space="preserve">, DJ Johnson</w:t>
      </w:r>
      <w:r>
        <w:t xml:space="preserve">, M. Lockett</w:t>
      </w:r>
      <w:r>
        <w:t xml:space="preserve">, M. Proctor</w:t>
        <w:br/>
      </w:r>
    </w:p>
    <w:p>
      <w:pPr>
        <w:pStyle w:val="RecordBase"/>
      </w:pPr>
      <w:r>
        <w:t xml:space="preserve">	AN ACT relating to unlawful employment.</w:t>
      </w:r>
    </w:p>
    <w:p>
      <w:pPr>
        <w:pStyle w:val="RecordBase"/>
      </w:pPr>
      <w:r>
        <w:t xml:space="preserve">	Create a new section of KRS Chapter 434 to define "unauthorized alien"; establish the crime of unlawful employment as a Class A misdemeanor.</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Economic Development &amp; Workforce Investment (H)</w:t>
      </w:r>
    </w:p>
    <w:p>
      <w:pPr>
        <w:pStyle w:val="RecordBase"/>
      </w:pPr>
      <w:r>
        <w:t xml:space="preserve">	Jan 20, 2026 - </w:t>
      </w:r>
      <w:r>
        <w:t xml:space="preserve">reassigned to</w:t>
      </w:r>
      <w:r>
        <w:t xml:space="preserve"> Judiciary (H)</w:t>
        <w:br/>
      </w:r>
    </w:p>
    <w:p>
      <w:pPr>
        <w:pStyle w:val="RecordBase"/>
      </w:pPr>
      <w:r>
        <w:rPr>
          <w:b/>
        </w:rPr>
        <w:t xml:space="preserve">HB63 (BR15)</w:t>
      </w:r>
      <w:r>
        <w:rPr>
          <w:b/>
        </w:rPr>
        <w:t xml:space="preserve">/CI</w:t>
      </w:r>
      <w:r>
        <w:t xml:space="preserve"> - J. Hodgson</w:t>
      </w:r>
      <w:r>
        <w:t xml:space="preserve">, S. Baker</w:t>
      </w:r>
      <w:r>
        <w:t xml:space="preserve">, R. Bivens</w:t>
      </w:r>
      <w:r>
        <w:t xml:space="preserve">, S. Bratcher</w:t>
      </w:r>
      <w:r>
        <w:t xml:space="preserve">, E. Callaway</w:t>
      </w:r>
      <w:r>
        <w:t xml:space="preserve">, D. Grossberg</w:t>
      </w:r>
      <w:r>
        <w:t xml:space="preserve">, K. Jackson</w:t>
      </w:r>
      <w:r>
        <w:t xml:space="preserve">, DJ Johnson</w:t>
      </w:r>
      <w:r>
        <w:t xml:space="preserve">, C. Lewis</w:t>
      </w:r>
      <w:r>
        <w:t xml:space="preserve">, M. Lockett</w:t>
      </w:r>
      <w:r>
        <w:t xml:space="preserve">, M. Proctor</w:t>
        <w:br/>
      </w:r>
    </w:p>
    <w:p>
      <w:pPr>
        <w:pStyle w:val="RecordBase"/>
      </w:pPr>
      <w:r>
        <w:t xml:space="preserve">	AN ACT relating to privacy protection.</w:t>
      </w:r>
    </w:p>
    <w:p>
      <w:pPr>
        <w:pStyle w:val="RecordBase"/>
      </w:pPr>
      <w:r>
        <w:t xml:space="preserve">	Create a new section of KRS Chapter 411 to define terms, establish limitations on disseminating "deep fakes," and specify exceptions; create a new section of KRS Chapter 413 to establish a statute of limitations for an action filed for the unlawful dissemination of a deep fake; create a new section of KRS Chapter 519 to establish a criminal penalty for illegally disseminating a deep fake.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HB64 (BR16)</w:t>
      </w:r>
      <w:r>
        <w:rPr>
          <w:b/>
        </w:rPr>
        <w:t xml:space="preserve">/CI</w:t>
      </w:r>
      <w:r>
        <w:t xml:space="preserve"> - J. Hodgson</w:t>
      </w:r>
      <w:r>
        <w:t xml:space="preserve">, S. Baker</w:t>
      </w:r>
      <w:r>
        <w:t xml:space="preserve">, S. Bratcher</w:t>
      </w:r>
      <w:r>
        <w:t xml:space="preserve">, J. Bray</w:t>
      </w:r>
      <w:r>
        <w:t xml:space="preserve">, E. Callaway</w:t>
      </w:r>
      <w:r>
        <w:t xml:space="preserve">, J. Calloway</w:t>
      </w:r>
      <w:r>
        <w:t xml:space="preserve">, J. Decker</w:t>
      </w:r>
      <w:r>
        <w:t xml:space="preserve">, D. Grossberg</w:t>
      </w:r>
      <w:r>
        <w:t xml:space="preserve">, K. Jackson</w:t>
      </w:r>
      <w:r>
        <w:t xml:space="preserve">, DJ Johnson</w:t>
      </w:r>
      <w:r>
        <w:t xml:space="preserve">, C. Lewis</w:t>
      </w:r>
      <w:r>
        <w:t xml:space="preserve">, M. Lockett</w:t>
      </w:r>
      <w:r>
        <w:t xml:space="preserve">, M. Proctor</w:t>
        <w:br/>
      </w:r>
    </w:p>
    <w:p>
      <w:pPr>
        <w:pStyle w:val="RecordBase"/>
      </w:pPr>
      <w:r>
        <w:t xml:space="preserve">	AN ACT relating to identification devices.</w:t>
      </w:r>
    </w:p>
    <w:p>
      <w:pPr>
        <w:pStyle w:val="RecordBase"/>
      </w:pPr>
      <w:r>
        <w:t xml:space="preserve">	Create a new section of KRS Chapter 411 to define terms; establish limitations on the introduction of identification devices on or within the human body; create a new section of KRS Chapter 413 to establish a statute of limitations for an action filed for introduction of an identification device; amend KRS 508.152, relating to the unlawful use of tracking devices, to include the installation of a tracking device on the person or property of another without their consent and exempt parental tracking of minors from the prohibition.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HB65 (BR29)</w:t>
      </w:r>
      <w:r>
        <w:rPr>
          <w:b/>
        </w:rPr>
        <w:t xml:space="preserve"/>
      </w:r>
      <w:r>
        <w:t xml:space="preserve"> - J. Hodgson</w:t>
        <w:br/>
      </w:r>
    </w:p>
    <w:p>
      <w:pPr>
        <w:pStyle w:val="RecordBase"/>
      </w:pPr>
      <w:r>
        <w:t xml:space="preserve">	AN ACT relating to weight limits on state roads.</w:t>
      </w:r>
    </w:p>
    <w:p>
      <w:pPr>
        <w:pStyle w:val="RecordBase"/>
      </w:pPr>
      <w:r>
        <w:t xml:space="preserve">	Amend KRS 189.2226, regarding overweight allowances for hauling of building materials for homes, to require any builder of 10 or more homes in a 1 mile radius to apply for a permit before the person may operate under the exemptions; require all persons applying for a permit issued under this section to enter into a cooperative agreement with the Transportation Cabinet; allow the Transportation Cabinet to require a bond as part of the cooperative agreement; require funds collected under a cooperative agreement to be used for maintanence of state roads covered under the cooperative agreement.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br/>
      </w:r>
    </w:p>
    <w:p>
      <w:pPr>
        <w:pStyle w:val="RecordBase"/>
      </w:pPr>
      <w:r>
        <w:rPr>
          <w:b/>
        </w:rPr>
        <w:t xml:space="preserve">HB66 (BR79)</w:t>
      </w:r>
      <w:r>
        <w:rPr>
          <w:b/>
        </w:rPr>
        <w:t xml:space="preserve"/>
      </w:r>
      <w:r>
        <w:t xml:space="preserve"> - J. Hodgson</w:t>
      </w:r>
      <w:r>
        <w:t xml:space="preserve">, S. Baker</w:t>
      </w:r>
      <w:r>
        <w:t xml:space="preserve">, R. Bivens</w:t>
      </w:r>
      <w:r>
        <w:t xml:space="preserve">, S. Bratcher</w:t>
      </w:r>
      <w:r>
        <w:t xml:space="preserve">, E. Callaway</w:t>
      </w:r>
      <w:r>
        <w:t xml:space="preserve">, J. Decker</w:t>
      </w:r>
      <w:r>
        <w:t xml:space="preserve">, K. Jackson</w:t>
      </w:r>
      <w:r>
        <w:t xml:space="preserve">, DJ Johnson</w:t>
      </w:r>
      <w:r>
        <w:t xml:space="preserve">, C. Lewis</w:t>
      </w:r>
      <w:r>
        <w:t xml:space="preserve">, M. Lockett</w:t>
      </w:r>
      <w:r>
        <w:t xml:space="preserve">, M. Proctor</w:t>
        <w:br/>
      </w:r>
    </w:p>
    <w:p>
      <w:pPr>
        <w:pStyle w:val="RecordBase"/>
      </w:pPr>
      <w:r>
        <w:t xml:space="preserve">	AN ACT relating to video teleconference meetings.</w:t>
      </w:r>
    </w:p>
    <w:p>
      <w:pPr>
        <w:pStyle w:val="RecordBase"/>
      </w:pPr>
      <w:r>
        <w:t xml:space="preserve">	Amend KRS 12.070 to permit a board, commission, or similar administrative body to conduct video teleconference meetings to allow public participation; allow members of a board, commission, or similar administrative body to attend meetings virtually unless a decision implements, interprets, or prescribes law or policy, affects private rights or procedures available to the public, or administers or awards funds; prohibit members who participate virtually from receiving reimbursement for travel expenses; amend KRS 61.826 to prohibit a member of a public agency that attends a meeting through video teleconference from receiving reimbursement of travel expenses; amend KRS 164.004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HB68 (BR160)</w:t>
      </w:r>
      <w:r>
        <w:rPr>
          <w:b/>
        </w:rPr>
        <w:t xml:space="preserve">/LM</w:t>
      </w:r>
      <w:r>
        <w:t xml:space="preserve"> - J. Hodgson</w:t>
      </w:r>
      <w:r>
        <w:t xml:space="preserve">, S. Baker</w:t>
      </w:r>
      <w:r>
        <w:t xml:space="preserve">, S. Bratcher</w:t>
      </w:r>
      <w:r>
        <w:t xml:space="preserve">, J. Decker</w:t>
      </w:r>
      <w:r>
        <w:t xml:space="preserve">, DJ Johnson</w:t>
        <w:br/>
      </w:r>
    </w:p>
    <w:p>
      <w:pPr>
        <w:pStyle w:val="RecordBase"/>
      </w:pPr>
      <w:r>
        <w:t xml:space="preserve">	AN ACT relating to planning and zoning.</w:t>
      </w:r>
    </w:p>
    <w:p>
      <w:pPr>
        <w:pStyle w:val="RecordBase"/>
      </w:pPr>
      <w:r>
        <w:t xml:space="preserve">	Create a new section of KRS 100.401 to 100.419 to specify that if a land use development plan or subdivision plan is for a proposed development adjacent to a county not part of the planning unit and the development would have a substantial impact on the infrastructure of that county, then the planning unit shall require as a binding element of the plan application an agreement from the other county approving the plan.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HB69 (BR995)</w:t>
      </w:r>
      <w:r>
        <w:rPr>
          <w:b/>
        </w:rPr>
        <w:t xml:space="preserve">/LM</w:t>
      </w:r>
      <w:r>
        <w:t xml:space="preserve"> - J. Hodgson</w:t>
        <w:br/>
      </w:r>
    </w:p>
    <w:p>
      <w:pPr>
        <w:pStyle w:val="RecordBase"/>
      </w:pPr>
      <w:r>
        <w:t xml:space="preserve">	AN ACT relating to housing and declaring an emergency.</w:t>
      </w:r>
    </w:p>
    <w:p>
      <w:pPr>
        <w:pStyle w:val="RecordBase"/>
      </w:pPr>
      <w:r>
        <w:t xml:space="preserve">	Create a new section of KRS Chapter 198A, relating to affordable housing, to define terms; require agencies that expend state or federal affordable housing funds to expend at least 90% of those funds on single-family detached housing and no more than 10% of those funds on multifamily housing in any given fiscal year; EMERGENCY.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HB70 (BR1351)</w:t>
      </w:r>
      <w:r>
        <w:rPr>
          <w:b/>
        </w:rPr>
        <w:t xml:space="preserve"/>
      </w:r>
      <w:r>
        <w:t xml:space="preserve"> - J. Hodgson</w:t>
      </w:r>
      <w:r>
        <w:t xml:space="preserve">, T. Roberts</w:t>
        <w:br/>
      </w:r>
    </w:p>
    <w:p>
      <w:pPr>
        <w:pStyle w:val="RecordBase"/>
      </w:pPr>
      <w:r>
        <w:t xml:space="preserve">	AN ACT relating to identity documents.</w:t>
      </w:r>
    </w:p>
    <w:p>
      <w:pPr>
        <w:pStyle w:val="RecordBase"/>
      </w:pPr>
      <w:r>
        <w:t xml:space="preserve">	Amend KRS 186.4102 and 281A.170 to require the Transportation Cabinet to place a denotation on every new or renewal identity document issued after January 1, 2027, that indicates the status of the document holder as a citizen of the United States or a noncitizen authorized to be in the United States; amend KRS 186.531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br/>
      </w:r>
    </w:p>
    <w:p>
      <w:pPr>
        <w:pStyle w:val="RecordBase"/>
      </w:pPr>
      <w:r>
        <w:rPr>
          <w:b/>
        </w:rPr>
        <w:t xml:space="preserve">HB71 (BR954)</w:t>
      </w:r>
      <w:r>
        <w:rPr>
          <w:b/>
        </w:rPr>
        <w:t xml:space="preserve"/>
      </w:r>
      <w:r>
        <w:t xml:space="preserve"> - R. Roarx</w:t>
      </w:r>
      <w:r>
        <w:t xml:space="preserve">, G. Brown Jr.</w:t>
        <w:br/>
      </w:r>
    </w:p>
    <w:p>
      <w:pPr>
        <w:pStyle w:val="RecordBase"/>
      </w:pPr>
      <w:r>
        <w:t xml:space="preserve">	AN ACT relating to the presession filing of bills.</w:t>
      </w:r>
    </w:p>
    <w:p>
      <w:pPr>
        <w:pStyle w:val="RecordBase"/>
      </w:pPr>
      <w:r>
        <w:t xml:space="preserve">	Create a new section of KRS Chapter 6 to allow members and members-elect of the General Assembly to prefile bills and resolutions for introduction at the next succeeding regular legislative session; require the prefiled bills and resolutions to be published on the Legislative Research Commission's website.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HB72 (BR957)</w:t>
      </w:r>
      <w:r>
        <w:rPr>
          <w:b/>
        </w:rPr>
        <w:t xml:space="preserve">/AA/LM</w:t>
      </w:r>
      <w:r>
        <w:t xml:space="preserve"> - R. Roarx</w:t>
      </w:r>
      <w:r>
        <w:t xml:space="preserve">, A. Gentry</w:t>
        <w:br/>
      </w:r>
    </w:p>
    <w:p>
      <w:pPr>
        <w:pStyle w:val="RecordBase"/>
      </w:pPr>
      <w:r>
        <w:t xml:space="preserve">	AN ACT relating to hazardous duty retirement for code enforcement personnel of a consolidated local government.</w:t>
      </w:r>
    </w:p>
    <w:p>
      <w:pPr>
        <w:pStyle w:val="RecordBase"/>
      </w:pPr>
      <w:r>
        <w:t xml:space="preserve">	Amend KRS 78.5520 to redefine "hazardous position" to include code enforcement and zoning inspection personnel employed by a consolidated local government for the purposes of benefits of the County Employees Retirement System.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HB73 (BR956)</w:t>
      </w:r>
      <w:r>
        <w:rPr>
          <w:b/>
        </w:rPr>
        <w:t xml:space="preserve">/LM</w:t>
      </w:r>
      <w:r>
        <w:t xml:space="preserve"> - R. Roarx</w:t>
      </w:r>
      <w:r>
        <w:t xml:space="preserve">, A. Gentry</w:t>
        <w:br/>
      </w:r>
    </w:p>
    <w:p>
      <w:pPr>
        <w:pStyle w:val="RecordBase"/>
      </w:pPr>
      <w:r>
        <w:t xml:space="preserve">	AN ACT relating to interest on medical debt.</w:t>
      </w:r>
    </w:p>
    <w:p>
      <w:pPr>
        <w:pStyle w:val="RecordBase"/>
      </w:pPr>
      <w:r>
        <w:t xml:space="preserve">	Create a new section of KRS Chapter 360 to define "medical debt"; establish a maximum interest rate of 3% on medical debt; amend KRS 360.020 to expand the civil penalty for excessive interest on medical debt; amend KRS 360.040 to establish a maximum interest rate of 3% on judgments rendered in an action to collect medical debt; make technical amendments; amend KRS 216B.250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Banking &amp; Insurance (H)</w:t>
        <w:br/>
      </w:r>
    </w:p>
    <w:p>
      <w:pPr>
        <w:pStyle w:val="RecordBase"/>
      </w:pPr>
      <w:r>
        <w:rPr>
          <w:b/>
        </w:rPr>
        <w:t xml:space="preserve">HB74 (BR1256)</w:t>
      </w:r>
      <w:r>
        <w:rPr>
          <w:b/>
        </w:rPr>
        <w:t xml:space="preserve">/LM</w:t>
      </w:r>
      <w:r>
        <w:t xml:space="preserve"> - T. Roberts</w:t>
      </w:r>
      <w:r>
        <w:t xml:space="preserve">, J. Calloway</w:t>
      </w:r>
      <w:r>
        <w:t xml:space="preserve">, C. Massaroni</w:t>
      </w:r>
      <w:r>
        <w:t xml:space="preserve">, F. Rabourn</w:t>
        <w:br/>
      </w:r>
    </w:p>
    <w:p>
      <w:pPr>
        <w:pStyle w:val="RecordBase"/>
      </w:pPr>
      <w:r>
        <w:t xml:space="preserve">	AN ACT proposing to create a new section of the Constitution of Kentucky relating to limits on government spending and taxation.</w:t>
      </w:r>
    </w:p>
    <w:p>
      <w:pPr>
        <w:pStyle w:val="RecordBase"/>
      </w:pPr>
      <w:r>
        <w:t xml:space="preserve">	Propose to create a new section of the Constitution of Kentucky to create spending limits and restrictions on imposing new taxes, tax rate increases, fees, or extension of expiring taxes; provide ballot language; submit to voters for ratification or rejection.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HB75 (BR1435)</w:t>
      </w:r>
      <w:r>
        <w:rPr>
          <w:b/>
        </w:rPr>
        <w:t xml:space="preserve">/LM</w:t>
      </w:r>
      <w:r>
        <w:t xml:space="preserve"> - T. Roberts</w:t>
      </w:r>
      <w:r>
        <w:t xml:space="preserve">, K. Banta</w:t>
      </w:r>
      <w:r>
        <w:t xml:space="preserve">, J. Calloway</w:t>
      </w:r>
      <w:r>
        <w:t xml:space="preserve">, M. Proctor</w:t>
        <w:br/>
      </w:r>
    </w:p>
    <w:p>
      <w:pPr>
        <w:pStyle w:val="RecordBase"/>
      </w:pPr>
      <w:r>
        <w:t xml:space="preserve">	AN ACT proposing to amend Section 1 of the Constitution of Kentucky relating to property exempt from taxation.</w:t>
      </w:r>
    </w:p>
    <w:p>
      <w:pPr>
        <w:pStyle w:val="RecordBase"/>
      </w:pPr>
      <w:r>
        <w:t xml:space="preserve">	Propose to amend Section 1 of the Constitution of Kentucky to provide citizens of the Commonwealth the right to exempt from property taxation a property owned and maintained solely as their primary residence and a motor vehicle owned and maintained solely as their primary vehicle after calendar year 2028; provide ballot language; submit to voters for ratification or rejection.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HB76 (BR145)</w:t>
      </w:r>
      <w:r>
        <w:rPr>
          <w:b/>
        </w:rPr>
        <w:t xml:space="preserve">/CI/LM</w:t>
      </w:r>
      <w:r>
        <w:t xml:space="preserve"> - T. Roberts</w:t>
      </w:r>
      <w:r>
        <w:t xml:space="preserve">, K. Banta</w:t>
      </w:r>
      <w:r>
        <w:t xml:space="preserve">, J. Calloway</w:t>
      </w:r>
      <w:r>
        <w:t xml:space="preserve">, D. Fister</w:t>
      </w:r>
      <w:r>
        <w:t xml:space="preserve">, J. Hodgson</w:t>
      </w:r>
      <w:r>
        <w:t xml:space="preserve">, K. Holloway</w:t>
      </w:r>
      <w:r>
        <w:t xml:space="preserve">, C. Massaroni</w:t>
        <w:br/>
      </w:r>
    </w:p>
    <w:p>
      <w:pPr>
        <w:pStyle w:val="RecordBase"/>
      </w:pPr>
      <w:r>
        <w:t xml:space="preserve">	AN ACT relating to pretrial release.</w:t>
      </w:r>
    </w:p>
    <w:p>
      <w:pPr>
        <w:pStyle w:val="RecordBase"/>
      </w:pPr>
      <w:r>
        <w:t xml:space="preserve">	Create a new section of KRS Chapter 431 to define terms; provide that a person shall not be eligible for pretrial release until he or she can provide proof of citizenship or that he or she is lawfully permitted to be in the United States; provide that a person shall not be held for longer than 48 hours due to his or her inability to provide proof of citizenship or permission to be in the United States; require a law enforcement agency, jail, or regional jail that has custody of a person who cannot provide proof of citizenship or that he or she is lawfully permitted to be in the United States to immediately notify the United States Department of Homeland Security to determine if the person is a citizen, lawfully permitted to be in the United States, or subject to a United States Immigration and Customs Enforcement detainer; provide that the lack of proof of citizenship or permission to be in the United States shall be considered when completing a pretrial risk assessment.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HB77 (BR246)</w:t>
      </w:r>
      <w:r>
        <w:rPr>
          <w:b/>
        </w:rPr>
        <w:t xml:space="preserve"/>
      </w:r>
      <w:r>
        <w:t xml:space="preserve"> - T. Roberts</w:t>
      </w:r>
      <w:r>
        <w:t xml:space="preserve">, J. Calloway</w:t>
      </w:r>
      <w:r>
        <w:t xml:space="preserve">, C. Massaroni</w:t>
      </w:r>
      <w:r>
        <w:t xml:space="preserve">, F. Rabourn</w:t>
      </w:r>
      <w:r>
        <w:t xml:space="preserve">, N. Tate</w:t>
        <w:br/>
      </w:r>
    </w:p>
    <w:p>
      <w:pPr>
        <w:pStyle w:val="RecordBase"/>
      </w:pPr>
      <w:r>
        <w:t xml:space="preserve">	AN ACT relating to ex parte orders.</w:t>
      </w:r>
    </w:p>
    <w:p>
      <w:pPr>
        <w:pStyle w:val="RecordBase"/>
      </w:pPr>
      <w:r>
        <w:t xml:space="preserve">	Create a new section of KRS 237.060 to 237.090 to prohibit ex parte orders that restrict the ability of a person to possess firearms and ammunition, firearm accessories, holsters, or firearm storage devices; amend KRS 403.730 and 456.040 to prohibit emergency protective orders and temporary interpersonal protective orders that restrict the ability of a person to possess firearms and ammunition, firearm accessories, holsters, or firearm storage devices; provide that the Act may be cited as the Red Flag Repeal Act of 2026.</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HB78 (BR169)</w:t>
      </w:r>
      <w:r>
        <w:rPr>
          <w:b/>
        </w:rPr>
        <w:t xml:space="preserve"/>
      </w:r>
      <w:r>
        <w:t xml:space="preserve"> - T. Roberts</w:t>
      </w:r>
      <w:r>
        <w:t xml:space="preserve">, W. Williams</w:t>
      </w:r>
      <w:r>
        <w:t xml:space="preserve">, J. Calloway</w:t>
      </w:r>
      <w:r>
        <w:t xml:space="preserve">, J. Hodgson</w:t>
      </w:r>
      <w:r>
        <w:t xml:space="preserve">, W. Lawrence</w:t>
      </w:r>
      <w:r>
        <w:t xml:space="preserve">, M. Whitaker</w:t>
        <w:br/>
      </w:r>
    </w:p>
    <w:p>
      <w:pPr>
        <w:pStyle w:val="RecordBase"/>
      </w:pPr>
      <w:r>
        <w:t xml:space="preserve">	AN ACT relating to firearms liability protections and declaring an emergency.</w:t>
      </w:r>
    </w:p>
    <w:p>
      <w:pPr>
        <w:pStyle w:val="RecordBase"/>
      </w:pPr>
      <w:r>
        <w:t xml:space="preserve">	Create a new section of KRS Chapter 411 to define terms; establish liability protections for manufacturers and sellers of firearms against specified legal actions arising from criminal or unlawful use of firearms or ammunition; establish criteria for proceedings including timelines and burden of proof; establish a civil cause of action for violation of the extended protections for manufacturers and sellers and delineate available damages; provide the Attorney General with enforcement authority; provide that the Act may be cited as the Protection of Lawful Commerce in Arms (PLCAA) Clarification Act of 2026; EMERGENCY.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HB79 (BR1251)</w:t>
      </w:r>
      <w:r>
        <w:rPr>
          <w:b/>
        </w:rPr>
        <w:t xml:space="preserve">/FN</w:t>
      </w:r>
      <w:r>
        <w:t xml:space="preserve"> - T. Roberts</w:t>
      </w:r>
      <w:r>
        <w:t xml:space="preserve">, J. Calloway</w:t>
        <w:br/>
      </w:r>
    </w:p>
    <w:p>
      <w:pPr>
        <w:pStyle w:val="RecordBase"/>
      </w:pPr>
      <w:r>
        <w:t xml:space="preserve">	AN ACT relating to sales and use tax exemptions for firearm-related items.</w:t>
      </w:r>
    </w:p>
    <w:p>
      <w:pPr>
        <w:pStyle w:val="RecordBase"/>
      </w:pPr>
      <w:r>
        <w:t xml:space="preserve">	Amend KRS 139.010, relating to sales and use taxes, to define "ammunition," "antique firearm," "body armor," firearm," "firearm muffler or silencer," "firearm-related accessory," "firearm safety course," "firearm safety device," and "firearm storage device"; amend KRS 139.480 to exempt ammunition, antique firearms, body armor, firearms, firearm-related accessories, firearm safety courses, firearm safety devices, firearm storage devices, noise cancelling ear protection, and admissions or program fees related to certain firearm-related activities; EFFECTIVE August 1, 2026.</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HB80 (BR1246)</w:t>
      </w:r>
      <w:r>
        <w:rPr>
          <w:b/>
        </w:rPr>
        <w:t xml:space="preserve">/LM</w:t>
      </w:r>
      <w:r>
        <w:t xml:space="preserve"> - T. Roberts</w:t>
      </w:r>
      <w:r>
        <w:t xml:space="preserve">, J. Calloway</w:t>
        <w:br/>
      </w:r>
    </w:p>
    <w:p>
      <w:pPr>
        <w:pStyle w:val="RecordBase"/>
      </w:pPr>
      <w:r>
        <w:t xml:space="preserve">	AN ACT relating to federal firearm restrictions.</w:t>
      </w:r>
    </w:p>
    <w:p>
      <w:pPr>
        <w:pStyle w:val="RecordBase"/>
      </w:pPr>
      <w:r>
        <w:t xml:space="preserve">	Create a new section of KRS Chapter 237 to declare legislative intent; define "federal firearm restriction"; provide that if a federal firearm restriction is repealed or declared unconstitutional, the Commonwealth shall not enact or enforce a law, rule, or regulation that mirrors, replaces, or imposes a restriction similar to that federal firearm restriction; prohibit prosecutions, fines, or other penalties for activities that were regulated or prohibited by a federal firearm restriction that is repealed or declared unconstitutional; prohibit specified persons and organizations from enforcing repealed or unconstitutional federal firearm restrictions; create a civil cause of action against a person or organization that violates the prohibitions; waive sovereign, governmental, and qualified immunity; provide penalties for any person who violates the prohibition on enforcing a repealed or unconstitutional federal firearm restriction; allow manufacturers of firearms or federally licensed firearms dealers to manufacture, sell, or possess firearms and accessories no longer restricted under federal law.</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HB81 (BR1259)</w:t>
      </w:r>
      <w:r>
        <w:rPr>
          <w:b/>
        </w:rPr>
        <w:t xml:space="preserve"/>
      </w:r>
      <w:r>
        <w:t xml:space="preserve"> - T. Roberts</w:t>
      </w:r>
      <w:r>
        <w:t xml:space="preserve">, C. Massaroni</w:t>
      </w:r>
      <w:r>
        <w:t xml:space="preserve">, K. Banta</w:t>
      </w:r>
      <w:r>
        <w:t xml:space="preserve">, J. Calloway</w:t>
      </w:r>
      <w:r>
        <w:t xml:space="preserve">, K. Holloway</w:t>
        <w:br/>
      </w:r>
    </w:p>
    <w:p>
      <w:pPr>
        <w:pStyle w:val="RecordBase"/>
      </w:pPr>
      <w:r>
        <w:t xml:space="preserve">	AN ACT relating to the Kentucky National Guard.</w:t>
      </w:r>
    </w:p>
    <w:p>
      <w:pPr>
        <w:pStyle w:val="RecordBase"/>
      </w:pPr>
      <w:r>
        <w:t xml:space="preserve">	Create a new section of KRS Chapter 38 to restrict the use of the Kentucky National Guard outside of state active duty unless Congress officially declares war or has taken official action pursuant to the Constitution of the United States and has satisfied any outstanding balance to the Kentucky National Guard; allow the Governor to deploy the National Guard under Title 32 of the United States Code to assist in border protection, for not more than 30 days, when the governor of a state or territory has declared an invasion; provide that the Act may be cited as the Defend the Guard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Veterans, Military Affairs, &amp; Public Protection (H)</w:t>
        <w:br/>
      </w:r>
    </w:p>
    <w:p>
      <w:pPr>
        <w:pStyle w:val="RecordBase"/>
      </w:pPr>
      <w:r>
        <w:rPr>
          <w:b/>
        </w:rPr>
        <w:t xml:space="preserve">HB82 (BR1247)</w:t>
      </w:r>
      <w:r>
        <w:rPr>
          <w:b/>
        </w:rPr>
        <w:t xml:space="preserve"/>
      </w:r>
      <w:r>
        <w:t xml:space="preserve"> - T. Roberts</w:t>
      </w:r>
      <w:r>
        <w:t xml:space="preserve">, K. Banta</w:t>
      </w:r>
      <w:r>
        <w:t xml:space="preserve">, J. Calloway</w:t>
      </w:r>
      <w:r>
        <w:t xml:space="preserve">, J. Hodgson</w:t>
        <w:br/>
      </w:r>
    </w:p>
    <w:p>
      <w:pPr>
        <w:pStyle w:val="RecordBase"/>
      </w:pPr>
      <w:r>
        <w:t xml:space="preserve">	AN ACT relating to the sale or exchange of currency or bullion.</w:t>
      </w:r>
    </w:p>
    <w:p>
      <w:pPr>
        <w:pStyle w:val="RecordBase"/>
      </w:pPr>
      <w:r>
        <w:t xml:space="preserve">	Amend KRS 141.019 and 141.039 to ignore capital gains and capital losses from the sale or exchange of currency or bullion.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HB83 (BR1253)</w:t>
      </w:r>
      <w:r>
        <w:rPr>
          <w:b/>
        </w:rPr>
        <w:t xml:space="preserve"/>
      </w:r>
      <w:r>
        <w:t xml:space="preserve"> - T. Roberts</w:t>
      </w:r>
      <w:r>
        <w:t xml:space="preserve">, J. Hodgson</w:t>
        <w:br/>
      </w:r>
    </w:p>
    <w:p>
      <w:pPr>
        <w:pStyle w:val="RecordBase"/>
      </w:pPr>
      <w:r>
        <w:t xml:space="preserve">	AN ACT relating to open meetings.</w:t>
      </w:r>
    </w:p>
    <w:p>
      <w:pPr>
        <w:pStyle w:val="RecordBase"/>
      </w:pPr>
      <w:r>
        <w:t xml:space="preserve">	Amend KRS 61.848 to establish that any formal action of a public agency is voidable by a court if there was not substantial compliance with statutes regarding video teleconferencing of meetings, recording of minutes, and conditions for attendance.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HB84 (BR1258)</w:t>
      </w:r>
      <w:r>
        <w:rPr>
          <w:b/>
        </w:rPr>
        <w:t xml:space="preserve">/LM</w:t>
      </w:r>
      <w:r>
        <w:t xml:space="preserve"> - T. Roberts</w:t>
      </w:r>
      <w:r>
        <w:t xml:space="preserve">, J. Nemes</w:t>
      </w:r>
      <w:r>
        <w:t xml:space="preserve">, J. Bauman</w:t>
      </w:r>
      <w:r>
        <w:t xml:space="preserve">, J. Calloway</w:t>
      </w:r>
      <w:r>
        <w:t xml:space="preserve">, J. Hodgson</w:t>
      </w:r>
      <w:r>
        <w:t xml:space="preserve">, C. Massaroni</w:t>
      </w:r>
      <w:r>
        <w:t xml:space="preserve">, K. Moser</w:t>
      </w:r>
      <w:r>
        <w:t xml:space="preserve">, R. White</w:t>
        <w:br/>
      </w:r>
    </w:p>
    <w:p>
      <w:pPr>
        <w:pStyle w:val="RecordBase"/>
      </w:pPr>
      <w:r>
        <w:t xml:space="preserve">	AN ACT relating to legal liability for local governments.</w:t>
      </w:r>
    </w:p>
    <w:p>
      <w:pPr>
        <w:pStyle w:val="RecordBase"/>
      </w:pPr>
      <w:r>
        <w:t xml:space="preserve">	Amend KRS 411.100, relating to a city's liability for damage done during the course of a riot, to provide that any form of local government shall be liable for damage done during the course of a riot if they could have prevented the damage.</w:t>
        <w:br/>
      </w:r>
    </w:p>
    <w:p>
      <w:pPr>
        <w:pStyle w:val="RecordBaseCenter"/>
      </w:pPr>
      <w:r>
        <w:rPr>
          <w:b/>
        </w:rPr>
        <w:t xml:space="preserve">HB84 - AMENDMENTS</w:t>
      </w:r>
    </w:p>
    <w:p>
      <w:pPr>
        <w:pStyle w:val="RecordBase"/>
      </w:pPr>
      <w:r>
        <w:t xml:space="preserve">HFA1</w:t>
      </w:r>
      <w:r>
        <w:t xml:space="preserve">(T. Roberts)</w:t>
      </w:r>
      <w:r>
        <w:t xml:space="preserve"> - </w:t>
      </w:r>
      <w:r>
        <w:t xml:space="preserve">Retain original provisions; EMERGENCY.</w:t>
      </w:r>
    </w:p>
    <w:p>
      <w:pPr>
        <w:pStyle w:val="RecordBase"/>
      </w:pPr>
      <w:r>
        <w:t xml:space="preserve">HFA2</w:t>
      </w:r>
      <w:r>
        <w:t xml:space="preserve">(T. Roberts)</w:t>
      </w:r>
      <w:r>
        <w:t xml:space="preserve"> - </w:t>
      </w:r>
      <w:r>
        <w:t xml:space="preserve">	Make title amendment.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r>
    </w:p>
    <w:p>
      <w:pPr>
        <w:pStyle w:val="RecordBase"/>
      </w:pPr>
      <w:r>
        <w:t xml:space="preserve">	Jan 28, 2026 - </w:t>
      </w:r>
      <w:r>
        <w:t xml:space="preserve">reported favorably, 1st reading, to Calendar</w:t>
      </w:r>
    </w:p>
    <w:p>
      <w:pPr>
        <w:pStyle w:val="RecordBase"/>
      </w:pPr>
      <w:r>
        <w:t xml:space="preserve">	Jan 29, 2026 - </w:t>
      </w:r>
      <w:r>
        <w:t xml:space="preserve">2nd reading, to Rules</w:t>
      </w:r>
      <w:r>
        <w:t xml:space="preserve"> </w:t>
      </w:r>
      <w:r>
        <w:t xml:space="preserve">; </w:t>
      </w:r>
      <w:r>
        <w:t xml:space="preserve">floor amendments (1) and (2-title) filed</w:t>
      </w:r>
      <w:r>
        <w:t xml:space="preserve">; </w:t>
      </w:r>
      <w:r>
        <w:t xml:space="preserve">posted for passage in the Regular Orders of the Day for Friday, January 30 2026</w:t>
      </w:r>
      <w:r>
        <w:t xml:space="preserve"> </w:t>
        <w:br/>
      </w:r>
    </w:p>
    <w:p>
      <w:pPr>
        <w:pStyle w:val="RecordBase"/>
      </w:pPr>
      <w:r>
        <w:rPr>
          <w:b/>
        </w:rPr>
        <w:t xml:space="preserve">HB85 (BR1250)</w:t>
      </w:r>
      <w:r>
        <w:rPr>
          <w:b/>
        </w:rPr>
        <w:t xml:space="preserve"/>
      </w:r>
      <w:r>
        <w:t xml:space="preserve"> - T. Roberts</w:t>
      </w:r>
      <w:r>
        <w:t xml:space="preserve">, K. Holloway</w:t>
      </w:r>
      <w:r>
        <w:t xml:space="preserve">, C. Massaroni</w:t>
        <w:br/>
      </w:r>
    </w:p>
    <w:p>
      <w:pPr>
        <w:pStyle w:val="RecordBase"/>
      </w:pPr>
      <w:r>
        <w:t xml:space="preserve">	AN ACT relating to sanitation districts.</w:t>
      </w:r>
    </w:p>
    <w:p>
      <w:pPr>
        <w:pStyle w:val="RecordBase"/>
      </w:pPr>
      <w:r>
        <w:t xml:space="preserve">	Amend KRS 220.510 to establish controls for sanitation districts when charging fees, taxes, or other charges to property owners or to other persons for the provision of services; affirm a cause of action when a person is charged for sewer services, but has not received service within 5 years of the plan approval date; provide that the Act may be cited as the Ensuring Fair Sewer Charges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HB86 (BR1252)</w:t>
      </w:r>
      <w:r>
        <w:rPr>
          <w:b/>
        </w:rPr>
        <w:t xml:space="preserve"/>
      </w:r>
      <w:r>
        <w:t xml:space="preserve"> - T. Roberts</w:t>
      </w:r>
      <w:r>
        <w:t xml:space="preserve">, K. Banta</w:t>
      </w:r>
      <w:r>
        <w:t xml:space="preserve">, J. Calloway</w:t>
      </w:r>
      <w:r>
        <w:t xml:space="preserve">, J. Hodgson</w:t>
      </w:r>
      <w:r>
        <w:t xml:space="preserve">, T. Huff</w:t>
        <w:br/>
      </w:r>
    </w:p>
    <w:p>
      <w:pPr>
        <w:pStyle w:val="RecordBase"/>
      </w:pPr>
      <w:r>
        <w:t xml:space="preserve">	AN ACT relating to the use of tax dollars by the Governor for international travel.</w:t>
      </w:r>
    </w:p>
    <w:p>
      <w:pPr>
        <w:pStyle w:val="RecordBase"/>
      </w:pPr>
      <w:r>
        <w:t xml:space="preserve">	Create a new section of KRS Chapter 11 to require the Governor to request permission from the State Treasurer to use tax dollars for international travel; prohibit the use of tax dollars for international travel by the Governor without approval.</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HB87 (BR940)</w:t>
      </w:r>
      <w:r>
        <w:rPr>
          <w:b/>
        </w:rPr>
        <w:t xml:space="preserve"/>
      </w:r>
      <w:r>
        <w:t xml:space="preserve"> - T. Roberts</w:t>
      </w:r>
      <w:r>
        <w:t xml:space="preserve">, J. Calloway</w:t>
        <w:br/>
      </w:r>
    </w:p>
    <w:p>
      <w:pPr>
        <w:pStyle w:val="RecordBase"/>
      </w:pPr>
      <w:r>
        <w:t xml:space="preserve">	AN ACT relating to Charlie Kirk Day.</w:t>
      </w:r>
    </w:p>
    <w:p>
      <w:pPr>
        <w:pStyle w:val="RecordBase"/>
      </w:pPr>
      <w:r>
        <w:t xml:space="preserve">	Create a new section of KRS Chapter 2 to designate October 14 of each year as Charlie Kirk Day.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HB88 (BR275)</w:t>
      </w:r>
      <w:r>
        <w:rPr>
          <w:b/>
        </w:rPr>
        <w:t xml:space="preserve"/>
      </w:r>
      <w:r>
        <w:t xml:space="preserve"> - T. Roberts</w:t>
      </w:r>
      <w:r>
        <w:t xml:space="preserve">, K. Banta</w:t>
      </w:r>
      <w:r>
        <w:t xml:space="preserve">, E. Callaway</w:t>
      </w:r>
      <w:r>
        <w:t xml:space="preserve">, J. Calloway</w:t>
      </w:r>
      <w:r>
        <w:t xml:space="preserve">, J. Hodgson</w:t>
      </w:r>
      <w:r>
        <w:t xml:space="preserve">, T. Huff</w:t>
      </w:r>
      <w:r>
        <w:t xml:space="preserve">, C. Lewis</w:t>
      </w:r>
      <w:r>
        <w:t xml:space="preserve">, M. Proctor</w:t>
      </w:r>
      <w:r>
        <w:t xml:space="preserve">, F. Rabourn</w:t>
      </w:r>
      <w:r>
        <w:t xml:space="preserve">, N. Tate</w:t>
      </w:r>
      <w:r>
        <w:t xml:space="preserve">, W. Thomas</w:t>
      </w:r>
      <w:r>
        <w:t xml:space="preserve">, J. Tipton</w:t>
        <w:br/>
      </w:r>
    </w:p>
    <w:p>
      <w:pPr>
        <w:pStyle w:val="RecordBase"/>
      </w:pPr>
      <w:r>
        <w:t xml:space="preserve">	AN ACT relating to the qualified elementary and secondary education scholarship federal tax credit.</w:t>
      </w:r>
    </w:p>
    <w:p>
      <w:pPr>
        <w:pStyle w:val="RecordBase"/>
      </w:pPr>
      <w:r>
        <w:t xml:space="preserve">	Create a new section of KRS Chapter 43 to elect for the Commonwealth to participate in the qualified elementary and secondary education scholarship federal tax credit program; designate the Auditor of Public Accounts as the officer to submit the Commonwealth's election and list of scholarship granting organizations to the United States Secretary of the Treasury; require the Auditor to maintain the Commonwealth's list of scholarship granting organizations and maintain certain information on the Auditor's website; authorize the Auditor to promulgate administrative regulations necessary to establish the list; and authorize the Auditor to enter into agreements to assist with implementing the section.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HB89 (BR1178)</w:t>
      </w:r>
      <w:r>
        <w:rPr>
          <w:b/>
        </w:rPr>
        <w:t xml:space="preserve"/>
      </w:r>
      <w:r>
        <w:t xml:space="preserve"> - A. Neighbors</w:t>
        <w:br/>
      </w:r>
    </w:p>
    <w:p>
      <w:pPr>
        <w:pStyle w:val="RecordBase"/>
      </w:pPr>
      <w:r>
        <w:t xml:space="preserve">	AN ACT relating to medical imaging and radiation therapy licensure.</w:t>
      </w:r>
    </w:p>
    <w:p>
      <w:pPr>
        <w:pStyle w:val="RecordBase"/>
      </w:pPr>
      <w:r>
        <w:t xml:space="preserve">	Amend KRS 311B.020 to define and redefine terms; amend KRS 311B.030 to add a magnetic resonance imaging technologist and a diagnostic medical sonographer to the Kentucky Board of Medical Imaging and Radiation Therapy; amend KRS 311B.050 to grant the board the authority to recognize and enforce rules and standards of the recognized national professional organizations and certifying bodies and issue advisory opinions; amend KRS 311B.090 to add nonionizing radiation to practices requiring licensure, and exempt ultrasounds for therapeutic, nonmedical, or keepsake purposes from licensure requirements; amend KRS 311B.100 to provide for licensure of magnetic resonance imaging technologists and diagnostic medical sonographers; require the board to promulgate administrative regulations to permit licensure of magnetic resonance imaging technologists and diagnostic medical sonographers who are not credentialed by a national organization recognized by the board prior to January 1, 2028; amend KRS 311B.110 to add magnetic resonance imaging technologists and diagnostic medical sonographers to application requirement; require all applicants for any form of licensure by the board to submit to national and state criminal background checks; amend KRS 311B.120 to add magnetic resonance imaging technologists and diagnostic medical sonographers to fee and penalty requirements; delete reference to duplicate licenses and home study courses; amend KRS 311B.150 to conform; amend KRS 311B.160 to set forth penalties for violations; amend KRS 311.727 to make technical corrections; repeal KRS 311B.080, 311B.180, and 311B.190.</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br/>
      </w:r>
    </w:p>
    <w:p>
      <w:pPr>
        <w:pStyle w:val="RecordBase"/>
      </w:pPr>
      <w:r>
        <w:rPr>
          <w:b/>
        </w:rPr>
        <w:t xml:space="preserve">HB90 (BR1036)</w:t>
      </w:r>
      <w:r>
        <w:rPr>
          <w:b/>
        </w:rPr>
        <w:t xml:space="preserve"/>
      </w:r>
      <w:r>
        <w:t xml:space="preserve"> - V. Grossl</w:t>
      </w:r>
      <w:r>
        <w:t xml:space="preserve">, D. Hale</w:t>
      </w:r>
      <w:r>
        <w:t xml:space="preserve">, K. Banta</w:t>
      </w:r>
      <w:r>
        <w:t xml:space="preserve">, J. Bauman</w:t>
      </w:r>
      <w:r>
        <w:t xml:space="preserve">, G. Brown Jr.</w:t>
      </w:r>
      <w:r>
        <w:t xml:space="preserve">, J. Hodgson</w:t>
      </w:r>
      <w:r>
        <w:t xml:space="preserve">, T. Roberts</w:t>
        <w:br/>
      </w:r>
    </w:p>
    <w:p>
      <w:pPr>
        <w:pStyle w:val="RecordBase"/>
      </w:pPr>
      <w:r>
        <w:t xml:space="preserve">	AN ACT relating to educational lobbying.</w:t>
      </w:r>
    </w:p>
    <w:p>
      <w:pPr>
        <w:pStyle w:val="RecordBase"/>
      </w:pPr>
      <w:r>
        <w:t xml:space="preserve">	Create a new section of KRS Chapter 160 to define "lobbying" and "public school or school district"; prohibit a public school or school district from expending any moneys to compensate an external individual or entity to lobby; permit employees of public schools or school districts to engage in lobbying services; permit schools to compensate external individuals or entities to represent their interest before the executive or legislative branch of the federal government; create a new section of KRS Chapter 164 to prohibit a public postsecondary education institution from expending moneys to compensate an external individual or entity to engage in lobbying services; permit employees of public postsecondary education institutions to engage in lobbying services; permit public postsecondary education institutions to compensate external individuals or entities to represent their interest before the executive or legislative branch of the federal government.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HB91 (BR1291)</w:t>
      </w:r>
      <w:r>
        <w:rPr>
          <w:b/>
        </w:rPr>
        <w:t xml:space="preserve">/LM</w:t>
      </w:r>
      <w:r>
        <w:t xml:space="preserve"> - V. Grossl</w:t>
      </w:r>
      <w:r>
        <w:t xml:space="preserve">, T. Roberts</w:t>
        <w:br/>
      </w:r>
    </w:p>
    <w:p>
      <w:pPr>
        <w:pStyle w:val="RecordBase"/>
      </w:pPr>
      <w:r>
        <w:t xml:space="preserve">	AN ACT relating to health insurance coverage by out-of-state insurers.</w:t>
      </w:r>
    </w:p>
    <w:p>
      <w:pPr>
        <w:pStyle w:val="RecordBase"/>
      </w:pPr>
      <w:r>
        <w:t xml:space="preserve">	Amend KRS 304.11-020 to exempt foreign insurers from compliance with the insurance code and insurance-specific taxes, assessments, surcharges, fees, and other charges imposed by the state or a local government for an individual or group health insurance policy, certificate, plan, or contract issued or delivered in this state if certain conditions are met; amend KRS 91A.080; create a new section of KRS Chapter 136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Banking &amp; Insurance (H)</w:t>
        <w:br/>
      </w:r>
    </w:p>
    <w:p>
      <w:pPr>
        <w:pStyle w:val="RecordBase"/>
      </w:pPr>
      <w:r>
        <w:rPr>
          <w:b/>
        </w:rPr>
        <w:t xml:space="preserve">HB92 (BR185)</w:t>
      </w:r>
      <w:r>
        <w:rPr>
          <w:b/>
        </w:rPr>
        <w:t xml:space="preserve"/>
      </w:r>
      <w:r>
        <w:t xml:space="preserve"> - V. Grossl</w:t>
      </w:r>
      <w:r>
        <w:t xml:space="preserve">, D. Grossberg</w:t>
      </w:r>
      <w:r>
        <w:t xml:space="preserve">, A. Moore</w:t>
        <w:br/>
      </w:r>
    </w:p>
    <w:p>
      <w:pPr>
        <w:pStyle w:val="RecordBase"/>
      </w:pPr>
      <w:r>
        <w:t xml:space="preserve">	AN ACT relating to dietitians.</w:t>
      </w:r>
    </w:p>
    <w:p>
      <w:pPr>
        <w:pStyle w:val="RecordBase"/>
      </w:pPr>
      <w:r>
        <w:t xml:space="preserve">	Create a new section of KRS Chapter 310 to enact and enter into the Dietitian Licensure Compact with all other jurisdictions that legally join in the compact; declare the purpose of the compact; define terms; establish participation requirements; recognize licensure privilege and establish requirements; set requirements for transferring a home state license; designate home state licensure for active members of the military; establish penalties and adverse actions against a licensee; establish a joint government agency, create membership rules, establish voting requirements, and permit the government agency to establish rules and perform duties; require the compact commission to create a data system and outline the requirements; permit the executive and judicial branches within each state to enforce the compact; establish dispute resolution and outline termination procedures.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br/>
      </w:r>
    </w:p>
    <w:p>
      <w:pPr>
        <w:pStyle w:val="RecordBase"/>
      </w:pPr>
      <w:r>
        <w:rPr>
          <w:b/>
        </w:rPr>
        <w:t xml:space="preserve">HB93 (BR868)</w:t>
      </w:r>
      <w:r>
        <w:rPr>
          <w:b/>
        </w:rPr>
        <w:t xml:space="preserve"/>
      </w:r>
      <w:r>
        <w:t xml:space="preserve"> - V. Grossl</w:t>
      </w:r>
      <w:r>
        <w:t xml:space="preserve">, G. Brown Jr.</w:t>
        <w:br/>
      </w:r>
    </w:p>
    <w:p>
      <w:pPr>
        <w:pStyle w:val="RecordBase"/>
      </w:pPr>
      <w:r>
        <w:t xml:space="preserve">	AN ACT relating to the Kentucky Horse Park.</w:t>
      </w:r>
    </w:p>
    <w:p>
      <w:pPr>
        <w:pStyle w:val="RecordBase"/>
      </w:pPr>
      <w:r>
        <w:t xml:space="preserve">	Amend KRS 148.280 to allow the Kentucky Horse Park Commission, through its president, to eject or exclude any person whose participation in Olympic, Paralympic, or equestrian sports or activities has been restricted by the United States Center for SafeSport and any person who engages or has engaged in conduct that would negatively impact the safety and security of park attendees; allow the commission to promulgate administrative regulations regarding ejections and exclusions from park property.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HB94 (BR189)</w:t>
      </w:r>
      <w:r>
        <w:rPr>
          <w:b/>
        </w:rPr>
        <w:t xml:space="preserve"/>
      </w:r>
      <w:r>
        <w:t xml:space="preserve"> - V. Grossl</w:t>
      </w:r>
      <w:r>
        <w:t xml:space="preserve">, G. Brown Jr.</w:t>
      </w:r>
      <w:r>
        <w:t xml:space="preserve">, T. Roberts</w:t>
        <w:br/>
      </w:r>
    </w:p>
    <w:p>
      <w:pPr>
        <w:pStyle w:val="RecordBase"/>
      </w:pPr>
      <w:r>
        <w:t xml:space="preserve">	AN ACT relating to postsecondary education.</w:t>
      </w:r>
    </w:p>
    <w:p>
      <w:pPr>
        <w:pStyle w:val="RecordBase"/>
      </w:pPr>
      <w:r>
        <w:t xml:space="preserve">	Amend KRS 164.2951 to require the Council on Postsecondary Education to develop, implement, and maintain statewide transfer pathways available between the public postsecondary education institutions in selected baccalaureate programs; require the council to publish on its website a list of the available transfer pathways;  require participating postsecondary education institutions to accept transfer credit, earned or accepted at the prior institution within pathways as general education or program-specific general education credit before applying credit as elective; require the council to provide written notification to public postsecondary education institutions and coordinate credit transfer discussions upon receiving notification of an institution seeking to make changes to curricula impacting lower-division courses.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Postsecondary Education (H)</w:t>
        <w:br/>
      </w:r>
    </w:p>
    <w:p>
      <w:pPr>
        <w:pStyle w:val="RecordBase"/>
      </w:pPr>
      <w:r>
        <w:rPr>
          <w:b/>
        </w:rPr>
        <w:t xml:space="preserve">HB95 (BR1307)</w:t>
      </w:r>
      <w:r>
        <w:rPr>
          <w:b/>
        </w:rPr>
        <w:t xml:space="preserve"/>
      </w:r>
      <w:r>
        <w:t xml:space="preserve"> - L. Willner</w:t>
      </w:r>
      <w:r>
        <w:t xml:space="preserve">, G. Brown Jr.</w:t>
        <w:br/>
      </w:r>
    </w:p>
    <w:p>
      <w:pPr>
        <w:pStyle w:val="RecordBase"/>
      </w:pPr>
      <w:r>
        <w:t xml:space="preserve">	AN ACT relating to the provision of menstrual products in schools, making an appropriation therefor, and declaring an emergency.</w:t>
      </w:r>
    </w:p>
    <w:p>
      <w:pPr>
        <w:pStyle w:val="RecordBase"/>
      </w:pPr>
      <w:r>
        <w:t xml:space="preserve">	Create a new section of KRS Chapter 158 to require each public school that includes any of grades 6 through 12 to provide free menstrual products to students; require each local board of education to adopt policies for the distribution of free menstrual products; define "menstrual products"; appropriate to the Learning and Results Services budget unit with the Department of Education $2,000,000 in each fiscal year of the 2026-2028 fiscal biennium to provide menstrual products to students; APPROPRIATION; EMERGENCY.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HB96 (BR942)</w:t>
      </w:r>
      <w:r>
        <w:rPr>
          <w:b/>
        </w:rPr>
        <w:t xml:space="preserve"/>
      </w:r>
      <w:r>
        <w:t xml:space="preserve"> - J. Tipton</w:t>
      </w:r>
      <w:r>
        <w:t xml:space="preserve">, D. Grossberg</w:t>
        <w:br/>
      </w:r>
    </w:p>
    <w:p>
      <w:pPr>
        <w:pStyle w:val="RecordBase"/>
      </w:pPr>
      <w:r>
        <w:t xml:space="preserve">	AN ACT relating to the postsecondary education working group and declaring an emergency.</w:t>
      </w:r>
    </w:p>
    <w:p>
      <w:pPr>
        <w:pStyle w:val="RecordBase"/>
      </w:pPr>
      <w:r>
        <w:t xml:space="preserve">	Amend KRS 164.092 to change the membership of the postsecondary education working group of the Council on Postsecondary Education; require the working group to convene on a calendar year basis rather than a fiscal year basis; EMERGENCY.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Postsecondary Education (H)</w:t>
      </w:r>
    </w:p>
    <w:p>
      <w:pPr>
        <w:pStyle w:val="RecordBase"/>
      </w:pPr>
      <w:r>
        <w:t xml:space="preserve">	Jan 20, 2026 - </w:t>
      </w:r>
      <w:r>
        <w:t xml:space="preserve">reported favorably, 1st reading, to Calendar</w:t>
      </w:r>
    </w:p>
    <w:p>
      <w:pPr>
        <w:pStyle w:val="RecordBase"/>
      </w:pPr>
      <w:r>
        <w:t xml:space="preserve">	Jan 21, 2026 - </w:t>
      </w:r>
      <w:r>
        <w:t xml:space="preserve">2nd reading, to Rules</w:t>
      </w:r>
      <w:r>
        <w:t xml:space="preserve"> </w:t>
      </w:r>
      <w:r>
        <w:t xml:space="preserve">; </w:t>
      </w:r>
      <w:r>
        <w:t xml:space="preserve">posted for passage in the Regular Orders of the Day for Thursday, January 22, 2026</w:t>
      </w:r>
      <w:r>
        <w:t xml:space="preserve"> </w:t>
      </w:r>
    </w:p>
    <w:p>
      <w:pPr>
        <w:pStyle w:val="RecordBase"/>
      </w:pPr>
      <w:r>
        <w:t xml:space="preserve">	Jan 22, 2026 - </w:t>
      </w:r>
      <w:r>
        <w:t xml:space="preserve">3rd reading, passed 79-16</w:t>
      </w:r>
      <w:r>
        <w:t xml:space="preserve"> </w:t>
      </w:r>
    </w:p>
    <w:p>
      <w:pPr>
        <w:pStyle w:val="RecordBase"/>
      </w:pPr>
      <w:r>
        <w:t xml:space="preserve">	Jan 23,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HB97 (BR950)</w:t>
      </w:r>
      <w:r>
        <w:rPr>
          <w:b/>
        </w:rPr>
        <w:t xml:space="preserve">/AA</w:t>
      </w:r>
      <w:r>
        <w:t xml:space="preserve"> - J. Tipton</w:t>
        <w:br/>
      </w:r>
    </w:p>
    <w:p>
      <w:pPr>
        <w:pStyle w:val="RecordBase"/>
      </w:pPr>
      <w:r>
        <w:t xml:space="preserve">	AN ACT relating to the sports wagering administration fund.</w:t>
      </w:r>
    </w:p>
    <w:p>
      <w:pPr>
        <w:pStyle w:val="RecordBase"/>
      </w:pPr>
      <w:r>
        <w:t xml:space="preserve">	Amend KRS 230.817 to redirect a portion of the amount deposited in the sports wagering administration fund from the permanent pension fund to the Kentucky lottery trust account.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HB98 (BR105)</w:t>
      </w:r>
      <w:r>
        <w:rPr>
          <w:b/>
        </w:rPr>
        <w:t xml:space="preserve">/AA</w:t>
      </w:r>
      <w:r>
        <w:t xml:space="preserve"> - J. Tipton</w:t>
      </w:r>
      <w:r>
        <w:t xml:space="preserve">, J. Blanton</w:t>
      </w:r>
      <w:r>
        <w:t xml:space="preserve">, J. Decker</w:t>
      </w:r>
      <w:r>
        <w:t xml:space="preserve">, A. Gentry</w:t>
      </w:r>
      <w:r>
        <w:t xml:space="preserve">, E. Hancock</w:t>
        <w:br/>
      </w:r>
    </w:p>
    <w:p>
      <w:pPr>
        <w:pStyle w:val="RecordBase"/>
      </w:pPr>
      <w:r>
        <w:t xml:space="preserve">	AN ACT relating to retiree health provisions of the Kentucky Retirement Systems.</w:t>
      </w:r>
    </w:p>
    <w:p>
      <w:pPr>
        <w:pStyle w:val="RecordBase"/>
      </w:pPr>
      <w:r>
        <w:t xml:space="preserve">	Amend KRS 61.702, relating to the Kentucky Employees Retirement System and the State Police Retirement System, to increase the nonhazardous and hazardous duty under age 65 retiree health subsidy to $40 and $50 per month for each year of service, respectively, for those members who meet the "career threshold" who began participating in the system on or after July 1, 2003, and who are eligible for a fixed-dollar retiree health subsidy not tied to the premium; extend the employee contribution used to fund retiree health benefits to include members who began participating in the system on or after July 1, 2003, and increase the current hazardous employee contribution rate to 2% of pay for those eligible for the fixed-dollar retiree health subsidy; make technical amendments regarding the retiree health premium reimbursement program to conform to current policy; provide that the amendments to the employee contributions shall be effective July 1, 2027; for calculation of the retiree health subsidy increase, provide that the change shall apply to service earned prior to the effective date of this Act by eligible members, including retirees, and shall prospectively be adjusted annually by the 1.5% increase currently provided in statute; provide that subsidies payable to impacted retirees shall begin on or after January 1, 2027, to coincide with the next health plan year; direct the Public Pension Oversight Board to continue to review the retiree health fund actuarial data and evaluate potential legislative options to address any future continued improvements in the funds; RETROACTIVE.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HB99 (BR1241)</w:t>
      </w:r>
      <w:r>
        <w:rPr>
          <w:b/>
        </w:rPr>
        <w:t xml:space="preserve">/LM</w:t>
      </w:r>
      <w:r>
        <w:t xml:space="preserve"> - J. Tipton</w:t>
        <w:br/>
      </w:r>
    </w:p>
    <w:p>
      <w:pPr>
        <w:pStyle w:val="RecordBase"/>
      </w:pPr>
      <w:r>
        <w:t xml:space="preserve">	AN ACT relating to independent school districts.</w:t>
      </w:r>
    </w:p>
    <w:p>
      <w:pPr>
        <w:pStyle w:val="RecordBase"/>
      </w:pPr>
      <w:r>
        <w:t xml:space="preserve">	Create new sections of KRS Chapter 160 to establish a process for the creation of new independent school districts; define terms; establish a petition process for voters of a qualifying city to place the question of creating a new independent district and local board of education on the ballot; specify the requirements for the question and the board of education provisional election; establish the initial terms of office for the interim board of education; establish the transition of authorities from the originating district board of education to the boards of both the altered originating district and the new independent district; require the Kentucky Department of Education to calculate assets and liabilities of the originating district for division to the altered originating district and the new independent district; authorize the altered originating district to maintain control and use of assets until the scheduled transfer to the new independent district and authorize the continued payments of debts; establish a negotiation process between the altered originating district and the new independent district to resolve the division of the originating district's assets and liabilities; establish a deadline for the negotiation to conclude; provide a process for resolution of disagreements; establish a deadline for the transfer of all assets and debts; authorize the altered originating district to continue to assess and collect taxes for both districts until the close of the tax year in which the new independent district is fully operational; provide for the distribution of collected taxes during the transition period; require the mayor of the city to call the newly elected interim board of new independent district to meet; allow the interim board to request assistance from the Kentucky Department of Education; establish the transition process for the new independent district to become fully functional; allow the interim board to submit a waiver request for a statute or administrative regulation to the Kentucky Board of Education; authorize the interim board to enter into service contracts with another school district during the transition; establish a process for the interim board to vote to terminate the establishment of the new independent district due to financial nonviability during the transition; establish the transition from an interim board to a fully functional board of the new independent district; require the continued collection of taxes restricted to the payment of debt or interest; waive the requirement for school-based decision making for the first year of operations of the new independent district; require the interim board of the new independent district to develop a transition plan and establish the requirements of the plan; create a new section of KRS Chapter 157, relating to state formula funding calculations, to establish a projection model for the first year of full operations of the new independent district and the altered originating district.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HB100 (BR402)</w:t>
      </w:r>
      <w:r>
        <w:rPr>
          <w:b/>
        </w:rPr>
        <w:t xml:space="preserve">/LM</w:t>
      </w:r>
      <w:r>
        <w:t xml:space="preserve"> - J. Tipton</w:t>
      </w:r>
      <w:r>
        <w:t xml:space="preserve">, A. Gentry</w:t>
      </w:r>
      <w:r>
        <w:t xml:space="preserve">, B. McCool</w:t>
        <w:br/>
      </w:r>
    </w:p>
    <w:p>
      <w:pPr>
        <w:pStyle w:val="RecordBase"/>
      </w:pPr>
      <w:r>
        <w:t xml:space="preserve">	AN ACT proposing an amendment to Section 170 of the Constitution of Kentucky relating to property exempt from taxation.</w:t>
      </w:r>
    </w:p>
    <w:p>
      <w:pPr>
        <w:pStyle w:val="RecordBase"/>
      </w:pPr>
      <w:r>
        <w:t xml:space="preserve">	Propose to amend Section 170 of the Constitution of Kentucky to increase the homestead exemption to $100,000; require the homestead exemption amount to be indexed every year; provide ballot language; submit to voters for ratification or rejection; apply to property assessments beginning on or after January 1, 2027.</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HB101 (BR1135)</w:t>
      </w:r>
      <w:r>
        <w:rPr>
          <w:b/>
        </w:rPr>
        <w:t xml:space="preserve">/FN</w:t>
      </w:r>
      <w:r>
        <w:t xml:space="preserve"> - J. Tipton</w:t>
      </w:r>
      <w:r>
        <w:t xml:space="preserve">, S. Baker</w:t>
      </w:r>
      <w:r>
        <w:t xml:space="preserve">, K. Banta</w:t>
      </w:r>
      <w:r>
        <w:t xml:space="preserve">, R. Bivens</w:t>
      </w:r>
      <w:r>
        <w:t xml:space="preserve">, J. Blanton</w:t>
      </w:r>
      <w:r>
        <w:t xml:space="preserve">, E. Callaway</w:t>
      </w:r>
      <w:r>
        <w:t xml:space="preserve">, J. Calloway</w:t>
      </w:r>
      <w:r>
        <w:t xml:space="preserve">, J. Decker</w:t>
      </w:r>
      <w:r>
        <w:t xml:space="preserve">, S. Doan</w:t>
      </w:r>
      <w:r>
        <w:t xml:space="preserve">, R. Dotson</w:t>
      </w:r>
      <w:r>
        <w:t xml:space="preserve">, D. Fister</w:t>
      </w:r>
      <w:r>
        <w:t xml:space="preserve">, P. Flannery</w:t>
      </w:r>
      <w:r>
        <w:t xml:space="preserve">, C. Freeland</w:t>
      </w:r>
      <w:r>
        <w:t xml:space="preserve">, C. Fugate</w:t>
      </w:r>
      <w:r>
        <w:t xml:space="preserve">, D. Gordon</w:t>
      </w:r>
      <w:r>
        <w:t xml:space="preserve">, P. Griffee</w:t>
      </w:r>
      <w:r>
        <w:t xml:space="preserve">, V. Grossl</w:t>
      </w:r>
      <w:r>
        <w:t xml:space="preserve">, D. Hale</w:t>
      </w:r>
      <w:r>
        <w:t xml:space="preserve">, T. Hampton</w:t>
      </w:r>
      <w:r>
        <w:t xml:space="preserve">, M. Hart</w:t>
      </w:r>
      <w:r>
        <w:t xml:space="preserve">, S. Heavrin</w:t>
      </w:r>
      <w:r>
        <w:t xml:space="preserve">, J. Hodgson</w:t>
      </w:r>
      <w:r>
        <w:t xml:space="preserve">, K. Holloway</w:t>
      </w:r>
      <w:r>
        <w:t xml:space="preserve">, T. Huff</w:t>
      </w:r>
      <w:r>
        <w:t xml:space="preserve">, M. Imes</w:t>
      </w:r>
      <w:r>
        <w:t xml:space="preserve">, DJ Johnson</w:t>
      </w:r>
      <w:r>
        <w:t xml:space="preserve">, C. Lewis</w:t>
      </w:r>
      <w:r>
        <w:t xml:space="preserve">, D. Lewis</w:t>
      </w:r>
      <w:r>
        <w:t xml:space="preserve">, M. Lockett</w:t>
      </w:r>
      <w:r>
        <w:t xml:space="preserve">, S. Maddox</w:t>
      </w:r>
      <w:r>
        <w:t xml:space="preserve">, C. Massaroni</w:t>
      </w:r>
      <w:r>
        <w:t xml:space="preserve">, B. McCool</w:t>
      </w:r>
      <w:r>
        <w:t xml:space="preserve">, K. Moser</w:t>
      </w:r>
      <w:r>
        <w:t xml:space="preserve">, M. Pollock</w:t>
      </w:r>
      <w:r>
        <w:t xml:space="preserve">, M. Proctor</w:t>
      </w:r>
      <w:r>
        <w:t xml:space="preserve">, F. Rabourn</w:t>
      </w:r>
      <w:r>
        <w:t xml:space="preserve">, S. Riley</w:t>
      </w:r>
      <w:r>
        <w:t xml:space="preserve">, T. Roberts</w:t>
      </w:r>
      <w:r>
        <w:t xml:space="preserve">, N. Tate</w:t>
      </w:r>
      <w:r>
        <w:t xml:space="preserve">, W. Thomas</w:t>
      </w:r>
      <w:r>
        <w:t xml:space="preserve">, A. Thompson</w:t>
      </w:r>
      <w:r>
        <w:t xml:space="preserve">, T. Truett</w:t>
      </w:r>
      <w:r>
        <w:t xml:space="preserve">, B. Wesley</w:t>
      </w:r>
      <w:r>
        <w:t xml:space="preserve">, M. Whitaker</w:t>
        <w:br/>
      </w:r>
    </w:p>
    <w:p>
      <w:pPr>
        <w:pStyle w:val="RecordBase"/>
      </w:pPr>
      <w:r>
        <w:t xml:space="preserve">	AN ACT relating to an exemption from sales and use tax for religious institutions.</w:t>
      </w:r>
    </w:p>
    <w:p>
      <w:pPr>
        <w:pStyle w:val="RecordBase"/>
      </w:pPr>
      <w:r>
        <w:t xml:space="preserve">	Amend KRS 139.495 to define "educational or charitable institution" and "religious institution"; exempt purchases and sales of tangible personal property, digital property, or services made by qualifying religious institutions from state sales and use taxes; make technical changes.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HB102 (BR1233)</w:t>
      </w:r>
      <w:r>
        <w:rPr>
          <w:b/>
        </w:rPr>
        <w:t xml:space="preserve"/>
      </w:r>
      <w:r>
        <w:t xml:space="preserve"> - J. Tipton</w:t>
      </w:r>
      <w:r>
        <w:t xml:space="preserve">, E. Callaway</w:t>
      </w:r>
      <w:r>
        <w:t xml:space="preserve">, A. Thompson</w:t>
        <w:br/>
      </w:r>
    </w:p>
    <w:p>
      <w:pPr>
        <w:pStyle w:val="RecordBase"/>
      </w:pPr>
      <w:r>
        <w:t xml:space="preserve">	AN ACT relating to misconduct in schools and at school-sponsored activities.</w:t>
      </w:r>
    </w:p>
    <w:p>
      <w:pPr>
        <w:pStyle w:val="RecordBase"/>
      </w:pPr>
      <w:r>
        <w:t xml:space="preserve">	Create a new section of KRS Chapter 160 to prohibit a public school district or public charter school from entering into a nondisclosure agreement relating to misconduct involving a minor or student; amend KRS 160.380 to define "abusive conduct"; require school district applicants to disclose being the subject of any disciplinary actions in the previous 12 months relating to abusive conduct and consent to a reference check; require school districts to conduct reference checks; require nonpublic schools and public school districts to disclose any disciplinary actions related to abusive conduct of applicants; provide immunity for disclosures made about school employee conduct; require school districts to request all related information from public and nonpublic schools and the Education Professional Standards Board (ESPB); require schools and EPSB to provide the records; require requests for information to be satisfied in 10 working days; require EPSB to create and implement procedures for information requests; require all school district applicants to list all schools of previous and current employment on the application; require a school district to internally report and investigate to completion all allegations of abusive conduct; require all records relating to an allegation of abusive conduct to be retained in an employee's personnel file unless the allegation is proven false; provide that certain requirements apply to public charter schools; amend KRS 156.160 to direct the Kentucky Board of Education to include employment standards in the voluntary certification standards for private schools; make technical corrections; amend KRS 160.151 to define "certified nonpublic school"; require employees of certified nonpublic schools to submit to a national and state criminal background check and a CA/N check; require certified nonpublic school personnel to have a state criminal background check every 5 years; prohibit a certified nonpublic school from hiring a violent or felony sex crime offender; require a certified nonpublic school to conduct reference checks on all applicants; prohibit a certified nonpublic school from entering into a nondisclosure agreement related to misconduct involving a minor or student; make technical corrections; amend KRS 156.095 to require the Kentucky Department of Education to develop a training related to sexual misconduct and inappropriate relationships for employees to undergo every 5 years; make technical corrections; amend KRS 161.151 to conform; require that an allegation of abusive conduct be reported pursuant to KRS 620.030; amend KRS 158.4431, 156.492, and 158.200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HB103 (BR161)</w:t>
      </w:r>
      <w:r>
        <w:rPr>
          <w:b/>
        </w:rPr>
        <w:t xml:space="preserve"/>
      </w:r>
      <w:r>
        <w:t xml:space="preserve"> - M. Hart</w:t>
      </w:r>
      <w:r>
        <w:t xml:space="preserve">, D. Hale</w:t>
      </w:r>
      <w:r>
        <w:t xml:space="preserve">, S. Baker</w:t>
      </w:r>
      <w:r>
        <w:t xml:space="preserve">, R. Bivens</w:t>
      </w:r>
      <w:r>
        <w:t xml:space="preserve">, S. Bratcher</w:t>
      </w:r>
      <w:r>
        <w:t xml:space="preserve">, E. Callaway</w:t>
      </w:r>
      <w:r>
        <w:t xml:space="preserve">, J. Calloway</w:t>
      </w:r>
      <w:r>
        <w:t xml:space="preserve">, J. Decker</w:t>
      </w:r>
      <w:r>
        <w:t xml:space="preserve">, S. Doan</w:t>
      </w:r>
      <w:r>
        <w:t xml:space="preserve">, M. Dossett</w:t>
      </w:r>
      <w:r>
        <w:t xml:space="preserve">, R. Dotson</w:t>
      </w:r>
      <w:r>
        <w:t xml:space="preserve">, D. Fister</w:t>
      </w:r>
      <w:r>
        <w:t xml:space="preserve">, V. Grossl</w:t>
      </w:r>
      <w:r>
        <w:t xml:space="preserve">, J. Hodgson</w:t>
      </w:r>
      <w:r>
        <w:t xml:space="preserve">, K. Holloway</w:t>
      </w:r>
      <w:r>
        <w:t xml:space="preserve">, T. Huff</w:t>
      </w:r>
      <w:r>
        <w:t xml:space="preserve">, M. Imes</w:t>
      </w:r>
      <w:r>
        <w:t xml:space="preserve">, DJ Johnson</w:t>
      </w:r>
      <w:r>
        <w:t xml:space="preserve">, W. Lawrence</w:t>
      </w:r>
      <w:r>
        <w:t xml:space="preserve">, M. Lockett</w:t>
      </w:r>
      <w:r>
        <w:t xml:space="preserve">, S. Maddox</w:t>
      </w:r>
      <w:r>
        <w:t xml:space="preserve">, C. Massaroni</w:t>
      </w:r>
      <w:r>
        <w:t xml:space="preserve">, B. McCool</w:t>
      </w:r>
      <w:r>
        <w:t xml:space="preserve">, D. Meade </w:t>
      </w:r>
      <w:r>
        <w:t xml:space="preserve">, A. Neighbors</w:t>
      </w:r>
      <w:r>
        <w:t xml:space="preserve">, M. Proctor</w:t>
      </w:r>
      <w:r>
        <w:t xml:space="preserve">, F. Rabourn</w:t>
      </w:r>
      <w:r>
        <w:t xml:space="preserve">, R. Raymer</w:t>
      </w:r>
      <w:r>
        <w:t xml:space="preserve">, T. Roberts</w:t>
      </w:r>
      <w:r>
        <w:t xml:space="preserve">, S. Sharp</w:t>
      </w:r>
      <w:r>
        <w:t xml:space="preserve">, N. Tate</w:t>
      </w:r>
      <w:r>
        <w:t xml:space="preserve">, J. Tipton</w:t>
      </w:r>
      <w:r>
        <w:t xml:space="preserve">, T. Truett</w:t>
      </w:r>
      <w:r>
        <w:t xml:space="preserve">, B. Wesley</w:t>
      </w:r>
      <w:r>
        <w:t xml:space="preserve">, R. White</w:t>
        <w:br/>
      </w:r>
    </w:p>
    <w:p>
      <w:pPr>
        <w:pStyle w:val="RecordBase"/>
      </w:pPr>
      <w:r>
        <w:t xml:space="preserve">	AN ACT relating to water fluoridation programs.</w:t>
      </w:r>
    </w:p>
    <w:p>
      <w:pPr>
        <w:pStyle w:val="RecordBase"/>
      </w:pPr>
      <w:r>
        <w:t xml:space="preserve">	Amend KRS 211.190 to make water fluoridation programs optional; allow the governing bodies of water systems subject to regulation by the Cabinet for Health and Family Services to decide whether they participate in water fluoridation programs; provide that a water fluoridation program in place on the effective date of the Act continues until action is taken by its governing body to end its participation; provide that any decision regarding participation in a water fluoridation program made by the governing body of a water system shall be binding on all water systems it supplies; provide that a governing body, a member or employee of a governing body, or any public or private entity that may be held liable for the actions of a governing body that makes any decision regarding its participation in an optional water fluoridation program shall be immune from civil or criminal liability for acts carried out reasonably and in good faith regarding its decision of whether to participate in the water fluoridation program.</w:t>
        <w:br/>
      </w:r>
    </w:p>
    <w:p>
      <w:pPr>
        <w:pStyle w:val="RecordBaseCenter"/>
      </w:pPr>
      <w:r>
        <w:rPr>
          <w:b/>
        </w:rPr>
        <w:t xml:space="preserve">HB103 - AMENDMENTS</w:t>
      </w:r>
    </w:p>
    <w:p>
      <w:pPr>
        <w:pStyle w:val="RecordBase"/>
      </w:pPr>
      <w:r>
        <w:t xml:space="preserve">HCS1</w:t>
      </w:r>
      <w:r>
        <w:t xml:space="preserve"> - </w:t>
      </w:r>
      <w:r>
        <w:t xml:space="preserve">Retain original provisions; remove immunity for private entities regarding acts relating to the continuation, termination, or commencement of a water fluoridation program; provide that the immunity is conferred under KRS 65.2003; extend the immunity to discretionary acts; remove the requirement that the immune acts be performed reasonably and in good faith.</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r>
    </w:p>
    <w:p>
      <w:pPr>
        <w:pStyle w:val="RecordBase"/>
      </w:pPr>
      <w:r>
        <w:t xml:space="preserve">	Jan 28, 2026 - </w:t>
      </w:r>
      <w:r>
        <w:t xml:space="preserve">reported favorably, 1st reading, to Calendar with Committee Substitute (1)</w:t>
      </w:r>
    </w:p>
    <w:p>
      <w:pPr>
        <w:pStyle w:val="RecordBase"/>
      </w:pPr>
      <w:r>
        <w:t xml:space="preserve">	Jan 29, 2026 - </w:t>
      </w:r>
      <w:r>
        <w:t xml:space="preserve">2nd reading, to Rules</w:t>
      </w:r>
      <w:r>
        <w:t xml:space="preserve"> </w:t>
        <w:br/>
      </w:r>
    </w:p>
    <w:p>
      <w:pPr>
        <w:pStyle w:val="RecordBase"/>
      </w:pPr>
      <w:r>
        <w:rPr>
          <w:b/>
        </w:rPr>
        <w:t xml:space="preserve">HB104 (BR1543)</w:t>
      </w:r>
      <w:r>
        <w:rPr>
          <w:b/>
        </w:rPr>
        <w:t xml:space="preserve"/>
      </w:r>
      <w:r>
        <w:t xml:space="preserve"> - M. Hart</w:t>
      </w:r>
      <w:r>
        <w:t xml:space="preserve">, K. Banta</w:t>
        <w:br/>
      </w:r>
    </w:p>
    <w:p>
      <w:pPr>
        <w:pStyle w:val="RecordBase"/>
      </w:pPr>
      <w:r>
        <w:t xml:space="preserve">	AN ACT relating to school cooperation with patriotic organizations.</w:t>
      </w:r>
    </w:p>
    <w:p>
      <w:pPr>
        <w:pStyle w:val="RecordBase"/>
      </w:pPr>
      <w:r>
        <w:t xml:space="preserve">	Create a new section of KRS Chapter 158 to define "organization" as a federally recognized patriotic civic service organization that consists of or serves youths; permit an organization to request and require superintendents to provide an opportunity to provide information to students on school property during a school day.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HB105 (BR170)</w:t>
      </w:r>
      <w:r>
        <w:rPr>
          <w:b/>
        </w:rPr>
        <w:t xml:space="preserve">/LM</w:t>
      </w:r>
      <w:r>
        <w:t xml:space="preserve"> - M. Hart</w:t>
      </w:r>
      <w:r>
        <w:t xml:space="preserve">, E. Callaway</w:t>
      </w:r>
      <w:r>
        <w:t xml:space="preserve">, J. Decker</w:t>
      </w:r>
      <w:r>
        <w:t xml:space="preserve">, D. Gordon</w:t>
      </w:r>
      <w:r>
        <w:t xml:space="preserve">, C. Lewis</w:t>
      </w:r>
      <w:r>
        <w:t xml:space="preserve">, J. Nemes</w:t>
      </w:r>
      <w:r>
        <w:t xml:space="preserve">, L. Willner</w:t>
      </w:r>
      <w:r>
        <w:t xml:space="preserve">, S. Witten</w:t>
        <w:br/>
      </w:r>
    </w:p>
    <w:p>
      <w:pPr>
        <w:pStyle w:val="RecordBase"/>
      </w:pPr>
      <w:r>
        <w:t xml:space="preserve">	AN ACT relating to property tax rates for emergency services.</w:t>
      </w:r>
    </w:p>
    <w:p>
      <w:pPr>
        <w:pStyle w:val="RecordBase"/>
      </w:pPr>
      <w:r>
        <w:t xml:space="preserve">	Amend KRS 75.040 to establish conditions under which a fire protection district or volunteer fire department district may exceed the maximum established tax rate; create a new section of KRS Chapter 75 to establish the procedure by which a fire protection district or volunteer fire department district may exceed the maximum tax rate set in KRS 75.040 by requiring a public hearing and notification to the public; establish the methods by which the public may recall the portion of the levy that increases the tax beyond the previous year's rate; exempt the rates from the provisions of KRS 132.023; amend KRS 75A.050 to establish conditions under which a fire district may exceed the maximum established tax rate; create a new section of KRS Chapter 75A to establish the procedure by which a fire district may exceed the maximum tax rate set out in KRS 75A.050 by requiring a public hearing and notification to the public; establish the methods by which the public may recall the portion of the levy that increases the tax beyond the previous year's rate; exempt the rates from the provisions of KRS 132.023; amend KRS 75.015 to conform;  EFFECTIVE January 1, 2027.</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HB106 (BR158)</w:t>
      </w:r>
      <w:r>
        <w:rPr>
          <w:b/>
        </w:rPr>
        <w:t xml:space="preserve">/AA/LM</w:t>
      </w:r>
      <w:r>
        <w:t xml:space="preserve"> - M. Hart</w:t>
      </w:r>
      <w:r>
        <w:t xml:space="preserve">, B. Wesley</w:t>
        <w:br/>
      </w:r>
    </w:p>
    <w:p>
      <w:pPr>
        <w:pStyle w:val="RecordBase"/>
      </w:pPr>
      <w:r>
        <w:t xml:space="preserve">	AN ACT relating to emergency medical services.</w:t>
      </w:r>
    </w:p>
    <w:p>
      <w:pPr>
        <w:pStyle w:val="RecordBase"/>
      </w:pPr>
      <w:r>
        <w:t xml:space="preserve">	Create new sections of KRS Chapter 311A to create the EMS Professionals Foundation Program fund; specify the ambulance services and EMS professionals that are eligible to share in the distribution of the fund; provide that the Board of Emergency Medical Services shall administer the fund and may promulgate administrative regulations to facilitate its administration; authorize reimbursement for an EMS professional's out-of-pocket costs for mental health treatment for a diagnosed post-traumatic stress injury or post-traumatic stress disorder; provide for annual supplements to ambulance providers for each EMS professional it employs; amend KRS 42.190 and 136.392 to include the EMS Professionals Foundation Program fund to the premium surcharge; amend KRS 61.315 to include eligibility for in the line of duty death benefits to specified ambulance service providers.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HB107 (BR261)</w:t>
      </w:r>
      <w:r>
        <w:rPr>
          <w:b/>
        </w:rPr>
        <w:t xml:space="preserve"/>
      </w:r>
      <w:r>
        <w:t xml:space="preserve"> - M. Hart</w:t>
        <w:br/>
      </w:r>
    </w:p>
    <w:p>
      <w:pPr>
        <w:pStyle w:val="RecordBase"/>
      </w:pPr>
      <w:r>
        <w:t xml:space="preserve">	AN ACT relating to hospital emergency departments.</w:t>
      </w:r>
    </w:p>
    <w:p>
      <w:pPr>
        <w:pStyle w:val="RecordBase"/>
      </w:pPr>
      <w:r>
        <w:t xml:space="preserve">	Create a new section of KRS Chapter 216B to require hospitals that offer emergency medical services to have at least 1  licensed board certified or board eligible emergency medicine physician on site and on duty who is responsible for the emergency department at all times the emergency department is open.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Health Services (H)</w:t>
        <w:br/>
      </w:r>
    </w:p>
    <w:p>
      <w:pPr>
        <w:pStyle w:val="RecordBase"/>
      </w:pPr>
      <w:r>
        <w:rPr>
          <w:b/>
        </w:rPr>
        <w:t xml:space="preserve">HB108 (BR1460)</w:t>
      </w:r>
      <w:r>
        <w:rPr>
          <w:b/>
        </w:rPr>
        <w:t xml:space="preserve">/LM</w:t>
      </w:r>
      <w:r>
        <w:t xml:space="preserve"> - R. Raymer</w:t>
        <w:br/>
      </w:r>
    </w:p>
    <w:p>
      <w:pPr>
        <w:pStyle w:val="RecordBase"/>
      </w:pPr>
      <w:r>
        <w:t xml:space="preserve">	AN ACT relating to solid waste management.</w:t>
      </w:r>
    </w:p>
    <w:p>
      <w:pPr>
        <w:pStyle w:val="RecordBase"/>
      </w:pPr>
      <w:r>
        <w:t xml:space="preserve">	Amend KRS 224.40-315 to exclude certain waste sites or facilities from being considered a municipal solid waste disposal facility.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r>
    </w:p>
    <w:p>
      <w:pPr>
        <w:pStyle w:val="RecordBase"/>
      </w:pPr>
      <w:r>
        <w:t xml:space="preserve">	Jan 28, 2026 - </w:t>
      </w:r>
      <w:r>
        <w:t xml:space="preserve">reported favorably, 1st reading, to Calendar</w:t>
      </w:r>
    </w:p>
    <w:p>
      <w:pPr>
        <w:pStyle w:val="RecordBase"/>
      </w:pPr>
      <w:r>
        <w:t xml:space="preserve">	Jan 29, 2026 - </w:t>
      </w:r>
      <w:r>
        <w:t xml:space="preserve">2nd reading, to Rules</w:t>
      </w:r>
      <w:r>
        <w:t xml:space="preserve"> </w:t>
        <w:br/>
      </w:r>
    </w:p>
    <w:p>
      <w:pPr>
        <w:pStyle w:val="RecordBase"/>
      </w:pPr>
      <w:r>
        <w:rPr>
          <w:b/>
        </w:rPr>
        <w:t xml:space="preserve">HB109 (BR1452)</w:t>
      </w:r>
      <w:r>
        <w:rPr>
          <w:b/>
        </w:rPr>
        <w:t xml:space="preserve"/>
      </w:r>
      <w:r>
        <w:t xml:space="preserve"> - S. Dietz</w:t>
        <w:br/>
      </w:r>
    </w:p>
    <w:p>
      <w:pPr>
        <w:pStyle w:val="RecordBase"/>
      </w:pPr>
      <w:r>
        <w:t xml:space="preserve">	AN ACT relating to the dissolution of marriage.</w:t>
      </w:r>
    </w:p>
    <w:p>
      <w:pPr>
        <w:pStyle w:val="RecordBase"/>
      </w:pPr>
      <w:r>
        <w:t xml:space="preserve">	Amend KRS 403.044 to establish that the 60-day waiting period for the presentation of testimony in a divorce proceeding involving minor children shall not apply where the parties have completed the collaborative law process or family mediation that has resulted in a final agreement that is filed with the court.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r>
    </w:p>
    <w:p>
      <w:pPr>
        <w:pStyle w:val="RecordBase"/>
      </w:pPr>
      <w:r>
        <w:t xml:space="preserve">	Jan 20, 2026 - </w:t>
      </w:r>
      <w:r>
        <w:t xml:space="preserve">reassigned to</w:t>
      </w:r>
      <w:r>
        <w:t xml:space="preserve"> Families &amp; Children (H)</w:t>
        <w:br/>
      </w:r>
    </w:p>
    <w:p>
      <w:pPr>
        <w:pStyle w:val="RecordBase"/>
      </w:pPr>
      <w:r>
        <w:rPr>
          <w:b/>
        </w:rPr>
        <w:t xml:space="preserve">HB110 (BR403)</w:t>
      </w:r>
      <w:r>
        <w:rPr>
          <w:b/>
        </w:rPr>
        <w:t xml:space="preserve"/>
      </w:r>
      <w:r>
        <w:t xml:space="preserve"> - S. Dietz</w:t>
      </w:r>
      <w:r>
        <w:t xml:space="preserve">, E. Callaway</w:t>
      </w:r>
      <w:r>
        <w:t xml:space="preserve">, K. Moser</w:t>
        <w:br/>
      </w:r>
    </w:p>
    <w:p>
      <w:pPr>
        <w:pStyle w:val="RecordBase"/>
      </w:pPr>
      <w:r>
        <w:t xml:space="preserve">	AN ACT relating to adoption.</w:t>
      </w:r>
    </w:p>
    <w:p>
      <w:pPr>
        <w:pStyle w:val="RecordBase"/>
      </w:pPr>
      <w:r>
        <w:t xml:space="preserve">	Amend KRS 199.470 to prohibit an unmarried couple from jointly adopting any child; amend KRS 199.520 to provide that an adoption of a child shall not terminate the legal relationship between the adopted child and the biological parent when the adopting parent is the legally married spouse of the biological parent.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Families &amp; Children (H)</w:t>
        <w:br/>
      </w:r>
    </w:p>
    <w:p>
      <w:pPr>
        <w:pStyle w:val="RecordBase"/>
      </w:pPr>
      <w:r>
        <w:rPr>
          <w:b/>
        </w:rPr>
        <w:t xml:space="preserve">HB111 (BR1446)</w:t>
      </w:r>
      <w:r>
        <w:rPr>
          <w:b/>
        </w:rPr>
        <w:t xml:space="preserve"/>
      </w:r>
      <w:r>
        <w:t xml:space="preserve"> - R. Bivens</w:t>
      </w:r>
      <w:r>
        <w:t xml:space="preserve">, D. Fister</w:t>
      </w:r>
      <w:r>
        <w:t xml:space="preserve">, K. King</w:t>
        <w:br/>
      </w:r>
    </w:p>
    <w:p>
      <w:pPr>
        <w:pStyle w:val="RecordBase"/>
      </w:pPr>
      <w:r>
        <w:t xml:space="preserve">	AN ACT relating to on-farm animal health.</w:t>
      </w:r>
    </w:p>
    <w:p>
      <w:pPr>
        <w:pStyle w:val="RecordBase"/>
      </w:pPr>
      <w:r>
        <w:t xml:space="preserve">	Create a new section of KRS Chapter 257 to allow the determination and implementation of an on-farm animal health care or animal health production practice to be made solely by a farmer and his or her veterinarian.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Agriculture (H)</w:t>
        <w:br/>
      </w:r>
    </w:p>
    <w:p>
      <w:pPr>
        <w:pStyle w:val="RecordBase"/>
      </w:pPr>
      <w:r>
        <w:rPr>
          <w:b/>
        </w:rPr>
        <w:t xml:space="preserve">HB112 (BR206)</w:t>
      </w:r>
      <w:r>
        <w:rPr>
          <w:b/>
        </w:rPr>
        <w:t xml:space="preserve">/LM</w:t>
      </w:r>
      <w:r>
        <w:t xml:space="preserve"> - G. Brown Jr.</w:t>
      </w:r>
      <w:r>
        <w:t xml:space="preserve">, B. Chester-Burton</w:t>
      </w:r>
      <w:r>
        <w:t xml:space="preserve">, A. Gentry</w:t>
      </w:r>
      <w:r>
        <w:t xml:space="preserve">, D. Grossberg</w:t>
      </w:r>
      <w:r>
        <w:t xml:space="preserve">, K. Holloway</w:t>
      </w:r>
      <w:r>
        <w:t xml:space="preserve">, A. Moore</w:t>
      </w:r>
      <w:r>
        <w:t xml:space="preserve">, S. Stalker</w:t>
        <w:br/>
      </w:r>
    </w:p>
    <w:p>
      <w:pPr>
        <w:pStyle w:val="RecordBase"/>
      </w:pPr>
      <w:r>
        <w:t xml:space="preserve">	AN ACT proposing an amendment to Section 25 of the Constitution of Kentucky relating to slavery and involuntary servitude as a punishment for crime.</w:t>
      </w:r>
    </w:p>
    <w:p>
      <w:pPr>
        <w:pStyle w:val="RecordBase"/>
      </w:pPr>
      <w:r>
        <w:t xml:space="preserve">	Propose to amend Section 25 of the Constitution of Kentucky to prohibit slavery and involuntary servitude in all circumstances, including as punishment for a crime; provide ballot language; submit to voters for ratification or rejection.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HB113 (BR205)</w:t>
      </w:r>
      <w:r>
        <w:rPr>
          <w:b/>
        </w:rPr>
        <w:t xml:space="preserve">/CI/LM</w:t>
      </w:r>
      <w:r>
        <w:t xml:space="preserve"> - G. Brown Jr.</w:t>
      </w:r>
      <w:r>
        <w:t xml:space="preserve">, B. Chester-Burton</w:t>
        <w:br/>
      </w:r>
    </w:p>
    <w:p>
      <w:pPr>
        <w:pStyle w:val="RecordBase"/>
      </w:pPr>
      <w:r>
        <w:t xml:space="preserve">	AN ACT relating to gun safety for children.</w:t>
      </w:r>
    </w:p>
    <w:p>
      <w:pPr>
        <w:pStyle w:val="RecordBase"/>
      </w:pPr>
      <w:r>
        <w:t xml:space="preserve">	Amend KRS 527.010, relating to firearms, to define "securely locked container" and make technical corrections; create a new section of KRS Chapter 527 to prohibit unlawful storage of a firearm; establish elements of the crime as recklessly allowing access to an unsecured firearm by a minor; establish the crime as a Class B misdemeanor unless a physical injury or death results, in which case it is a Class A misdemeanor; provide that an affirmative defense exists if a minor obtained the firearm through the minor's unlawful entry; provide that the Act may be cited as the Baby Dre Gun Safety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HB114 (BR207)</w:t>
      </w:r>
      <w:r>
        <w:rPr>
          <w:b/>
        </w:rPr>
        <w:t xml:space="preserve"/>
      </w:r>
      <w:r>
        <w:t xml:space="preserve"> - G. Brown Jr.</w:t>
      </w:r>
      <w:r>
        <w:t xml:space="preserve">, B. Chester-Burton</w:t>
      </w:r>
      <w:r>
        <w:t xml:space="preserve">, A. Gentry</w:t>
        <w:br/>
      </w:r>
    </w:p>
    <w:p>
      <w:pPr>
        <w:pStyle w:val="RecordBase"/>
      </w:pPr>
      <w:r>
        <w:t xml:space="preserve">	AN ACT relating to sales and use tax exemptions for baby and personal care products.</w:t>
      </w:r>
    </w:p>
    <w:p>
      <w:pPr>
        <w:pStyle w:val="RecordBase"/>
      </w:pPr>
      <w:r>
        <w:t xml:space="preserve">	Amend KRS 139.010, relating to the sales and use taxes, to define terms; amend KRS 139.480 to exempt from sales and use tax the sale or purchase of baby bottles, baby wipes, breast pumps, breast pump collection and storage supplies, breast pump kits, diapers, incontinence products, and menstrual discharge collection devices; apply to sales or purchases made on or after August 1, 2026, but before August 1, 2030; require the Department of Revenue to report annually to the Interim Joint Committee on Appropriations and Revenue the total exemptions claimed for the previous fiscal year;  amend KRS 131.190 to allow the Department of Revenue to report to the Legislative Research Commission.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HB115 (BR208)</w:t>
      </w:r>
      <w:r>
        <w:rPr>
          <w:b/>
        </w:rPr>
        <w:t xml:space="preserve"/>
      </w:r>
      <w:r>
        <w:t xml:space="preserve"> - G. Brown Jr.</w:t>
      </w:r>
      <w:r>
        <w:t xml:space="preserve">, B. Chester-Burton</w:t>
      </w:r>
      <w:r>
        <w:t xml:space="preserve">, A. Gentry</w:t>
        <w:br/>
      </w:r>
    </w:p>
    <w:p>
      <w:pPr>
        <w:pStyle w:val="RecordBase"/>
      </w:pPr>
      <w:r>
        <w:t xml:space="preserve">	AN ACT relating to sales and use tax exemptions for menstrual discharge collection devices.</w:t>
      </w:r>
    </w:p>
    <w:p>
      <w:pPr>
        <w:pStyle w:val="RecordBase"/>
      </w:pPr>
      <w:r>
        <w:t xml:space="preserve">	Amend KRS 139.010, relating to the sales and use taxes, to define "menstrual discharge collection devices"; amend KRS 139.480 to exempt from sales and use tax the sale or purchase of menstrual discharge collection devices; apply to sales or purchases made on or after August 1, 2026, but before August 1, 2030; require the Department of Revenue to report annually to the Interim Joint Committee on Appropriations and Revenue the total exemptions claimed for the previous fiscal year; amend KRS 131.190 to allow the Department of Revenue to report to the Legislative Research Commission.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HB116 (BR209)</w:t>
      </w:r>
      <w:r>
        <w:rPr>
          <w:b/>
        </w:rPr>
        <w:t xml:space="preserve">/CI/LM</w:t>
      </w:r>
      <w:r>
        <w:t xml:space="preserve"> - G. Brown Jr.</w:t>
      </w:r>
      <w:r>
        <w:t xml:space="preserve">, B. Chester-Burton</w:t>
        <w:br/>
      </w:r>
    </w:p>
    <w:p>
      <w:pPr>
        <w:pStyle w:val="RecordBase"/>
      </w:pPr>
      <w:r>
        <w:t xml:space="preserve">	AN ACT relating to firearms and declaring an emergency.</w:t>
      </w:r>
    </w:p>
    <w:p>
      <w:pPr>
        <w:pStyle w:val="RecordBase"/>
      </w:pPr>
      <w:r>
        <w:t xml:space="preserve">	Create new sections of KRS Chapter 237 to define "assault weapon," "large capacity ammunition feeding device," and "seller of ammunition"; require background checks for private firearms sales; require reporting to law enforcement of firearm and ammunition thefts and losses; require the safe storage of firearms; require the Department of Kentucky State Police to promulgate administrative regulations relating to the licensing of persons to possess handguns and assault weapons, the registration of handguns and assault weapons, and the logging of firearms and ammunition sales effective January 1, 2027; amend KRS 237.990 to establish penalties; create a new section of KRS Chapter 527 to establish the offense of criminal purchase or transfer of a weapon as a Class D felony; amend KRS 395.250 to require an estate's inventory to list each firearm; amend KRS 403.735 to require judges, when issuing an order of protection, to consider whether a person against whom the order is entered should be prohibited from possessing a firearm; amend KRS 456.050 to require judges, when issuing an interpersonal protective order, to consider whether a person against whom the order is entered should be prohibited from possessing a firearm; amend KRS 504.030 to require judges in criminal cases where a person is found not guilty by reason of insanity to demand the surrender of the defendant's firearms; amend KRS 506.080 to add that the offense of facilitation includes assistance in providing firearms; amend KRS 508.020 to include physical injury to a minor by virtue of the intentional discharge of a firearm within the offense of assault in the second degree; amend KRS 527.040 to require that the sentence for a felon in possession of a firearm be served consecutively to any other felony sentence; amend KRS 527.070 to include postsecondary education facilities within the existing ban on firearms in schools; amend KRS 532.030 to require the judge pronouncing a defendant guilty but mentally ill to demand the surrender of the person's firearms; amend KRS 65.1591, 237.104, 237.115, and 532.025 to conform; repeal KRS 65.870, relating to the prohibition of local firearm control ordinances; EFFECTIVE, in part, January 1, 2027; EMERGENCY.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HB117 (BR210)</w:t>
      </w:r>
      <w:r>
        <w:rPr>
          <w:b/>
        </w:rPr>
        <w:t xml:space="preserve"/>
      </w:r>
      <w:r>
        <w:t xml:space="preserve"> - G. Brown Jr.</w:t>
      </w:r>
      <w:r>
        <w:t xml:space="preserve">, B. Chester-Burton</w:t>
        <w:br/>
      </w:r>
    </w:p>
    <w:p>
      <w:pPr>
        <w:pStyle w:val="RecordBase"/>
      </w:pPr>
      <w:r>
        <w:t xml:space="preserve">	AN ACT relating to discriminatory practices against a person.</w:t>
      </w:r>
    </w:p>
    <w:p>
      <w:pPr>
        <w:pStyle w:val="RecordBase"/>
      </w:pPr>
      <w:r>
        <w:t xml:space="preserve">	Amend KRS 344.010 to define "protective hairstyle" and "race"; amend KRS 158.148 to provide that school disciplinary codes shall prohibit discrimination on the basis of race; provide that the Act may be cited as the C.R.O.W.N.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HB118 (BR211)</w:t>
      </w:r>
      <w:r>
        <w:rPr>
          <w:b/>
        </w:rPr>
        <w:t xml:space="preserve"/>
      </w:r>
      <w:r>
        <w:t xml:space="preserve"> - G. Brown Jr.</w:t>
      </w:r>
      <w:r>
        <w:t xml:space="preserve">, B. Chester-Burton</w:t>
        <w:br/>
      </w:r>
    </w:p>
    <w:p>
      <w:pPr>
        <w:pStyle w:val="RecordBase"/>
      </w:pPr>
      <w:r>
        <w:t xml:space="preserve">	AN ACT relating to state holidays.</w:t>
      </w:r>
    </w:p>
    <w:p>
      <w:pPr>
        <w:pStyle w:val="RecordBase"/>
      </w:pPr>
      <w:r>
        <w:t xml:space="preserve">	Amend KRS 2.110 to add the nineteenth day of June as a state holiday commemorating Juneteenth National Freedom Day.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HB119 (BR212)</w:t>
      </w:r>
      <w:r>
        <w:rPr>
          <w:b/>
        </w:rPr>
        <w:t xml:space="preserve"/>
      </w:r>
      <w:r>
        <w:t xml:space="preserve"> - G. Brown Jr.</w:t>
      </w:r>
      <w:r>
        <w:t xml:space="preserve">, B. Chester-Burton</w:t>
        <w:br/>
      </w:r>
    </w:p>
    <w:p>
      <w:pPr>
        <w:pStyle w:val="RecordBase"/>
      </w:pPr>
      <w:r>
        <w:t xml:space="preserve">	AN ACT relating to Black History Season.</w:t>
      </w:r>
    </w:p>
    <w:p>
      <w:pPr>
        <w:pStyle w:val="RecordBase"/>
      </w:pPr>
      <w:r>
        <w:t xml:space="preserve">	Create a new section of KRS Chapter 2 to designate January 15 to April 4 of each year as Black History Season; require the Governor to proclaim Black History Season and to encourage Kentuckians to acknowledge its significance.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HB120 (BR215)</w:t>
      </w:r>
      <w:r>
        <w:rPr>
          <w:b/>
        </w:rPr>
        <w:t xml:space="preserve"/>
      </w:r>
      <w:r>
        <w:t xml:space="preserve"> - G. Brown Jr.</w:t>
      </w:r>
      <w:r>
        <w:t xml:space="preserve">, B. Chester-Burton</w:t>
        <w:br/>
      </w:r>
    </w:p>
    <w:p>
      <w:pPr>
        <w:pStyle w:val="RecordBase"/>
      </w:pPr>
      <w:r>
        <w:t xml:space="preserve">	AN ACT relating to cosmetology.</w:t>
      </w:r>
    </w:p>
    <w:p>
      <w:pPr>
        <w:pStyle w:val="RecordBase"/>
      </w:pPr>
      <w:r>
        <w:t xml:space="preserve">	Amend KRS 317A.010 to allow fixed or mobile beauty salons, esthetic salons, nail salons, and limited beauty salons; amend KRS 317A.020 and 317A.145 to consider any type of mobile salon a "facility" and a "premises"; amend KRS 317A.060 to require the Board of Cosmetology to set the standards for mobile and fixed salons and establish inspection schedules; direct any administrative regulations to balance licensee and public interests; amend KRS 317A.050 and 317A.155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br/>
      </w:r>
    </w:p>
    <w:p>
      <w:pPr>
        <w:pStyle w:val="RecordBase"/>
      </w:pPr>
      <w:r>
        <w:rPr>
          <w:b/>
        </w:rPr>
        <w:t xml:space="preserve">HB121 (BR219)</w:t>
      </w:r>
      <w:r>
        <w:rPr>
          <w:b/>
        </w:rPr>
        <w:t xml:space="preserve"/>
      </w:r>
      <w:r>
        <w:t xml:space="preserve"> - G. Brown Jr.</w:t>
      </w:r>
      <w:r>
        <w:t xml:space="preserve">, B. Chester-Burton</w:t>
        <w:br/>
      </w:r>
    </w:p>
    <w:p>
      <w:pPr>
        <w:pStyle w:val="RecordBase"/>
      </w:pPr>
      <w:r>
        <w:t xml:space="preserve">	AN ACT relating to the destruction of confiscated firearms.</w:t>
      </w:r>
    </w:p>
    <w:p>
      <w:pPr>
        <w:pStyle w:val="RecordBase"/>
      </w:pPr>
      <w:r>
        <w:t xml:space="preserve">	Amend KRS 16.220 to require the destruction of confiscated firearms; amend KRS 45.777, 147A.002, 500.090, 500.093, and 514.065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HB122 (BR204)</w:t>
      </w:r>
      <w:r>
        <w:rPr>
          <w:b/>
        </w:rPr>
        <w:t xml:space="preserve"/>
      </w:r>
      <w:r>
        <w:t xml:space="preserve"> - G. Brown Jr.</w:t>
      </w:r>
      <w:r>
        <w:t xml:space="preserve">, B. Chester-Burton</w:t>
        <w:br/>
      </w:r>
    </w:p>
    <w:p>
      <w:pPr>
        <w:pStyle w:val="RecordBase"/>
      </w:pPr>
      <w:r>
        <w:t xml:space="preserve">	AN ACT relating to historical instruction.</w:t>
      </w:r>
    </w:p>
    <w:p>
      <w:pPr>
        <w:pStyle w:val="RecordBase"/>
      </w:pPr>
      <w:r>
        <w:t xml:space="preserve">	Create a new section of KRS Chapter 158 to require African history instruction in certain middle and high school world history and civilization courses; require Native American history instruction in certain middle and high school United States history courses; require the Kentucky Board of Education to promulgate administrative regulations establishing academic standards for the required historical instructions; require superintendents to adopt curricula for required instruction; require the Department of Education to collaborate with the Kentucky Center for African-American Heritage and the Kentucky Native American Heritage Commission to develop recommended curricula and instruction guidelines for the required historical instruction, elective high school course offerings in African history and Native American history, and relevant professional development materials.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HB123 (BR213)</w:t>
      </w:r>
      <w:r>
        <w:rPr>
          <w:b/>
        </w:rPr>
        <w:t xml:space="preserve"/>
      </w:r>
      <w:r>
        <w:t xml:space="preserve"> - G. Brown Jr.</w:t>
      </w:r>
      <w:r>
        <w:t xml:space="preserve">, B. Chester-Burton</w:t>
      </w:r>
      <w:r>
        <w:t xml:space="preserve">, A. Gentry</w:t>
        <w:br/>
      </w:r>
    </w:p>
    <w:p>
      <w:pPr>
        <w:pStyle w:val="RecordBase"/>
      </w:pPr>
      <w:r>
        <w:t xml:space="preserve">	AN ACT relating to criminal histories of job applicants. </w:t>
      </w:r>
    </w:p>
    <w:p>
      <w:pPr>
        <w:pStyle w:val="RecordBase"/>
      </w:pPr>
      <w:r>
        <w:t xml:space="preserve">	Create a new section of KRS 344.030 to 344.110 to prohibit employers from considering or requiring disclosure of prior criminal history as part of the initial job application; provide that the Act may be cited as the Ban the Box - The Criminal Record Employment Discrimination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Economic Development &amp; Workforce Investment (H)</w:t>
        <w:br/>
      </w:r>
    </w:p>
    <w:p>
      <w:pPr>
        <w:pStyle w:val="RecordBase"/>
      </w:pPr>
      <w:r>
        <w:rPr>
          <w:b/>
        </w:rPr>
        <w:t xml:space="preserve">HB124 (BR214)</w:t>
      </w:r>
      <w:r>
        <w:rPr>
          <w:b/>
        </w:rPr>
        <w:t xml:space="preserve">/LM</w:t>
      </w:r>
      <w:r>
        <w:t xml:space="preserve"> - G. Brown Jr.</w:t>
      </w:r>
      <w:r>
        <w:t xml:space="preserve">, B. Chester-Burton</w:t>
      </w:r>
      <w:r>
        <w:t xml:space="preserve">, A. Gentry</w:t>
        <w:br/>
      </w:r>
    </w:p>
    <w:p>
      <w:pPr>
        <w:pStyle w:val="RecordBase"/>
      </w:pPr>
      <w:r>
        <w:t xml:space="preserve">	AN ACT relating to a living wage.</w:t>
      </w:r>
    </w:p>
    <w:p>
      <w:pPr>
        <w:pStyle w:val="RecordBase"/>
      </w:pPr>
      <w:r>
        <w:t xml:space="preserve">	Create a new section of KRS Chapter 337 to require any employer doing business in Kentucky that receives governmental incentives or subsidies to pay its employees a living wage.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Economic Development &amp; Workforce Investment (H)</w:t>
        <w:br/>
      </w:r>
    </w:p>
    <w:p>
      <w:pPr>
        <w:pStyle w:val="RecordBase"/>
      </w:pPr>
      <w:r>
        <w:rPr>
          <w:b/>
        </w:rPr>
        <w:t xml:space="preserve">HB125 (BR216)</w:t>
      </w:r>
      <w:r>
        <w:rPr>
          <w:b/>
        </w:rPr>
        <w:t xml:space="preserve">/CI/LM</w:t>
      </w:r>
      <w:r>
        <w:t xml:space="preserve"> - G. Brown Jr.</w:t>
      </w:r>
      <w:r>
        <w:t xml:space="preserve">, B. Chester-Burton</w:t>
        <w:br/>
      </w:r>
    </w:p>
    <w:p>
      <w:pPr>
        <w:pStyle w:val="RecordBase"/>
      </w:pPr>
      <w:r>
        <w:t xml:space="preserve">	AN ACT relating to firearms possession by domestic abusers.</w:t>
      </w:r>
    </w:p>
    <w:p>
      <w:pPr>
        <w:pStyle w:val="RecordBase"/>
      </w:pPr>
      <w:r>
        <w:t xml:space="preserve">	Amend KRS 527.010 to define "domestic abuse offense," "domestic violence protective order," and "physical force"; create new sections of KRS Chapter 527 to create the crimes of possession of a firearm by a convicted domestic abuser and possession of a firearm by the subject of a domestic violence protective order; require the surrender of firearm by individuals subject to protective orders or convicted of specified crimes; amend KRS 403.740 and 456.060 to require courts to inform the subject of a domestic violence order or an interpersonal protective order of the firearm possession prohibition.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HB126 (BR217)</w:t>
      </w:r>
      <w:r>
        <w:rPr>
          <w:b/>
        </w:rPr>
        <w:t xml:space="preserve">/CI/LM</w:t>
      </w:r>
      <w:r>
        <w:t xml:space="preserve"> - G. Brown Jr.</w:t>
      </w:r>
      <w:r>
        <w:t xml:space="preserve">, B. Chester-Burton</w:t>
        <w:br/>
      </w:r>
    </w:p>
    <w:p>
      <w:pPr>
        <w:pStyle w:val="RecordBase"/>
      </w:pPr>
      <w:r>
        <w:t xml:space="preserve">	AN ACT relating to background checks on the sale or transfer of firearms.</w:t>
      </w:r>
    </w:p>
    <w:p>
      <w:pPr>
        <w:pStyle w:val="RecordBase"/>
      </w:pPr>
      <w:r>
        <w:t xml:space="preserve">	Create a new section of KRS Chapter 237 to require background checks for private firearms sales and transfers; amend KRS 237.990 to establish a penalty for violations.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HB127 (BR218)</w:t>
      </w:r>
      <w:r>
        <w:rPr>
          <w:b/>
        </w:rPr>
        <w:t xml:space="preserve">/CI</w:t>
      </w:r>
      <w:r>
        <w:t xml:space="preserve"> - G. Brown Jr.</w:t>
        <w:br/>
      </w:r>
    </w:p>
    <w:p>
      <w:pPr>
        <w:pStyle w:val="RecordBase"/>
      </w:pPr>
      <w:r>
        <w:t xml:space="preserve">	AN ACT relating to offender reentry.</w:t>
      </w:r>
    </w:p>
    <w:p>
      <w:pPr>
        <w:pStyle w:val="RecordBase"/>
      </w:pPr>
      <w:r>
        <w:t xml:space="preserve">	Amend KRS 186.417 to require that felony offenders released from county jails and local correctional facilities be issued personal identification cards or operator's licenses under certain conditions.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Economic Development &amp; Workforce Investment (H)</w:t>
        <w:br/>
      </w:r>
    </w:p>
    <w:p>
      <w:pPr>
        <w:pStyle w:val="RecordBase"/>
      </w:pPr>
      <w:r>
        <w:rPr>
          <w:b/>
        </w:rPr>
        <w:t xml:space="preserve">HB128 (BR220)</w:t>
      </w:r>
      <w:r>
        <w:rPr>
          <w:b/>
        </w:rPr>
        <w:t xml:space="preserve"/>
      </w:r>
      <w:r>
        <w:t xml:space="preserve"> - G. Brown Jr.</w:t>
      </w:r>
      <w:r>
        <w:t xml:space="preserve">, B. Chester-Burton</w:t>
        <w:br/>
      </w:r>
    </w:p>
    <w:p>
      <w:pPr>
        <w:pStyle w:val="RecordBase"/>
      </w:pPr>
      <w:r>
        <w:t xml:space="preserve">	AN ACT relating to the regulation of recovery residences and declaring an emergency.</w:t>
      </w:r>
    </w:p>
    <w:p>
      <w:pPr>
        <w:pStyle w:val="RecordBase"/>
      </w:pPr>
      <w:r>
        <w:t xml:space="preserve">	Amend KRS 222.504 and 222.506 to require that recovery residences be inspected at least annually by state or local officials capable of ensuring compliance with all state and local zoning, building code, and fire safety laws, administrative regulations, and ordinances and establish maximum occupancy standards for recovery residences; amend KRS 222.510 to permit local governments to require an individual or entity seeking to establish a recovery residence to provide notice up to 6 months in advance to all property owners within 1,000 feet of the property on which the recovery residence will be located; EMERGENCY.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HB129 (BR221)</w:t>
      </w:r>
      <w:r>
        <w:t xml:space="preserve"> - G. Brown Jr.</w:t>
      </w:r>
    </w:p>
    <w:p>
      <w:pPr>
        <w:pStyle w:val="RecordBase"/>
      </w:pPr>
      <w:r>
        <w:t xml:space="preserve">Jan 16-WITHDRAWN</w:t>
        <w:br/>
      </w:r>
    </w:p>
    <w:p>
      <w:pPr>
        <w:pStyle w:val="RecordBase"/>
      </w:pPr>
      <w:r>
        <w:rPr>
          <w:b/>
        </w:rPr>
        <w:t xml:space="preserve">HB130 (BR922)</w:t>
      </w:r>
      <w:r>
        <w:rPr>
          <w:b/>
        </w:rPr>
        <w:t xml:space="preserve"/>
      </w:r>
      <w:r>
        <w:t xml:space="preserve"> - C. Aull</w:t>
      </w:r>
      <w:r>
        <w:t xml:space="preserve">, G. Brown Jr.</w:t>
      </w:r>
      <w:r>
        <w:t xml:space="preserve">, A. Donworth</w:t>
      </w:r>
      <w:r>
        <w:t xml:space="preserve">, A. Gentry</w:t>
      </w:r>
      <w:r>
        <w:t xml:space="preserve">, D. Gordon</w:t>
      </w:r>
      <w:r>
        <w:t xml:space="preserve">, R. Roarx</w:t>
      </w:r>
      <w:r>
        <w:t xml:space="preserve">, S. Stalker</w:t>
        <w:br/>
      </w:r>
    </w:p>
    <w:p>
      <w:pPr>
        <w:pStyle w:val="RecordBase"/>
      </w:pPr>
      <w:r>
        <w:t xml:space="preserve">	AN ACT relating to scholarships.</w:t>
      </w:r>
    </w:p>
    <w:p>
      <w:pPr>
        <w:pStyle w:val="RecordBase"/>
      </w:pPr>
      <w:r>
        <w:t xml:space="preserve">	Amend KRS 164.7879 to require the Kentucky Higher Education Assistance Authority to annually adjust the Kentucky education excellence scholarship (KEES) based on the Consumer Price Index; permit the authority to annually adjust KEES supplemental awards based on the Consumer Price Index; require that KEES award adjustments be paid at the most recent calculation for the academic term in which a student utilizes their award; prohibit decrease in KEES awards; amend various statutes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Postsecondary Education (H)</w:t>
        <w:br/>
      </w:r>
    </w:p>
    <w:p>
      <w:pPr>
        <w:pStyle w:val="RecordBase"/>
      </w:pPr>
      <w:r>
        <w:rPr>
          <w:b/>
        </w:rPr>
        <w:t xml:space="preserve">HB131 (BR923)</w:t>
      </w:r>
      <w:r>
        <w:rPr>
          <w:b/>
        </w:rPr>
        <w:t xml:space="preserve"/>
      </w:r>
      <w:r>
        <w:t xml:space="preserve"> - C. Aull</w:t>
      </w:r>
      <w:r>
        <w:t xml:space="preserve">, A. Donworth</w:t>
        <w:br/>
      </w:r>
    </w:p>
    <w:p>
      <w:pPr>
        <w:pStyle w:val="RecordBase"/>
      </w:pPr>
      <w:r>
        <w:t xml:space="preserve">	AN ACT relating to a tax credit for Kentucky Educational Savings Plan Trust account contributions.</w:t>
      </w:r>
    </w:p>
    <w:p>
      <w:pPr>
        <w:pStyle w:val="RecordBase"/>
      </w:pPr>
      <w:r>
        <w:t xml:space="preserve">	Create a new section of KRS Chapter 141 to establish a nonrefundable credit against the tax imposed under KRS 141.020 for qualifying contributions made to a Kentucky Educational Savings Plan trust account in accordance with the guidelines in 26 U.S.C. sec. 529; for taxable years beginning on or after January 1, 2027, but before January 1, 2031; amend KRS 141.0205 to provide the ordering of the tax credit; amend KRS 131.190 to allow the department to report on the credit.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HB132 (BR987)</w:t>
      </w:r>
      <w:r>
        <w:rPr>
          <w:b/>
        </w:rPr>
        <w:t xml:space="preserve"/>
      </w:r>
      <w:r>
        <w:t xml:space="preserve"> - S. Rudy</w:t>
      </w:r>
      <w:r>
        <w:t xml:space="preserve">, D. Hale</w:t>
      </w:r>
      <w:r>
        <w:t xml:space="preserve">, K. King</w:t>
      </w:r>
      <w:r>
        <w:t xml:space="preserve">, T. Roberts</w:t>
        <w:br/>
      </w:r>
    </w:p>
    <w:p>
      <w:pPr>
        <w:pStyle w:val="RecordBase"/>
      </w:pPr>
      <w:r>
        <w:t xml:space="preserve">	AN ACT relating to economic development.</w:t>
      </w:r>
    </w:p>
    <w:p>
      <w:pPr>
        <w:pStyle w:val="RecordBase"/>
      </w:pPr>
      <w:r>
        <w:t xml:space="preserve">	Amend KRS 154.12-210 to require the Cabinet for Economic Development to maintain and disseminate information relating to Kentucky Office of Agricultural Policy programs to enterprises interested in locating or operating within the Commonwealth; amend KRS 154.12-213 to require the Cabinet for Economic Development to promote Kentucky Office of Agricultural Policy programs; require the Cabinet for Economic Development to submit a monthly report to the Kentucky Office of Agricultural Policy and the Legislative Research Commission; amend KRS 154.20-010 to add the Executive Director of the Kentucky Office of Agricultural Policy as an ex officio member of the Kentucky Economic Development Finance Authority.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Agriculture (H)</w:t>
        <w:br/>
      </w:r>
    </w:p>
    <w:p>
      <w:pPr>
        <w:pStyle w:val="RecordBase"/>
      </w:pPr>
      <w:r>
        <w:rPr>
          <w:b/>
        </w:rPr>
        <w:t xml:space="preserve">HB133 (BR1403)</w:t>
      </w:r>
      <w:r>
        <w:rPr>
          <w:b/>
        </w:rPr>
        <w:t xml:space="preserve"/>
      </w:r>
      <w:r>
        <w:t xml:space="preserve"> - J. Gooch Jr.</w:t>
        <w:br/>
      </w:r>
    </w:p>
    <w:p>
      <w:pPr>
        <w:pStyle w:val="RecordBase"/>
      </w:pPr>
      <w:r>
        <w:t xml:space="preserve">	AN ACT relating to severance taxes.</w:t>
      </w:r>
    </w:p>
    <w:p>
      <w:pPr>
        <w:pStyle w:val="RecordBase"/>
      </w:pPr>
      <w:r>
        <w:t xml:space="preserve">	Amend KRS 143A.030 to remove fluorspar from the severance tax exemption and make it taxable as a natural resource; amend KRS 143A.010 to add fluorspar to the definition of "natural resources."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HB134 (BR1432)</w:t>
      </w:r>
      <w:r>
        <w:rPr>
          <w:b/>
        </w:rPr>
        <w:t xml:space="preserve"/>
      </w:r>
      <w:r>
        <w:t xml:space="preserve"> - R. Raymer</w:t>
      </w:r>
      <w:r>
        <w:t xml:space="preserve">, C. Aull</w:t>
      </w:r>
      <w:r>
        <w:t xml:space="preserve">, S. Bratcher</w:t>
      </w:r>
      <w:r>
        <w:t xml:space="preserve">, B. Chester-Burton</w:t>
      </w:r>
      <w:r>
        <w:t xml:space="preserve">, D. Grossberg</w:t>
      </w:r>
      <w:r>
        <w:t xml:space="preserve">, S. Stalker</w:t>
      </w:r>
      <w:r>
        <w:t xml:space="preserve">, P. Stevenson</w:t>
        <w:br/>
      </w:r>
    </w:p>
    <w:p>
      <w:pPr>
        <w:pStyle w:val="RecordBase"/>
      </w:pPr>
      <w:r>
        <w:t xml:space="preserve">	AN ACT relating to sexual assault nurse examiners.</w:t>
      </w:r>
    </w:p>
    <w:p>
      <w:pPr>
        <w:pStyle w:val="RecordBase"/>
      </w:pPr>
      <w:r>
        <w:t xml:space="preserve">	Create a new section of KRS Chapter 211 to require the Cabinet for Health and Family Services to employ a health professional as a statewide sexual assault nurse examiner (SANE) coordinator; establish requirements for the description, essential duties, and responsibilities of the SANE coordinator position; require the cabinet to collaborate with others to develop a statewide strategic plan that utilizes a regional model to ensure SANE coverage for all Kentucky hospitals; require the cabinet to develop a state registry of SANEs that is accessible from the cabinet's website by December 1, 2026; amend KRS 314.142 to require the board to notify newly registered SANEs of the state SANE registry on the cabinet's website.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Health Services (H)</w:t>
      </w:r>
    </w:p>
    <w:p>
      <w:pPr>
        <w:pStyle w:val="RecordBase"/>
      </w:pPr>
      <w:r>
        <w:t xml:space="preserve">	Jan 22, 2026 - </w:t>
      </w:r>
      <w:r>
        <w:t xml:space="preserve">reported favorably, 1st reading, to Calendar</w:t>
      </w:r>
    </w:p>
    <w:p>
      <w:pPr>
        <w:pStyle w:val="RecordBase"/>
      </w:pPr>
      <w:r>
        <w:t xml:space="preserve">	Jan 23, 2026 - </w:t>
      </w:r>
      <w:r>
        <w:t xml:space="preserve">2nd reading, to Rules</w:t>
      </w:r>
      <w:r>
        <w:t xml:space="preserve"> </w:t>
      </w:r>
      <w:r>
        <w:t xml:space="preserve">; </w:t>
      </w:r>
      <w:r>
        <w:t xml:space="preserve">posted for passage in the Regular Orders of the Day for Monday, January 26, 2026</w:t>
      </w:r>
      <w:r>
        <w:t xml:space="preserve"> </w:t>
      </w:r>
    </w:p>
    <w:p>
      <w:pPr>
        <w:pStyle w:val="RecordBase"/>
      </w:pPr>
      <w:r>
        <w:t xml:space="preserve">	Jan 29, 2026 - </w:t>
      </w:r>
      <w:r>
        <w:t xml:space="preserve">3rd reading, passed 95-0</w:t>
      </w:r>
      <w:r>
        <w:t xml:space="preserve"> </w:t>
        <w:br/>
      </w:r>
    </w:p>
    <w:p>
      <w:pPr>
        <w:pStyle w:val="RecordBase"/>
      </w:pPr>
      <w:r>
        <w:rPr>
          <w:b/>
        </w:rPr>
        <w:t xml:space="preserve">HB135 (BR1202)</w:t>
      </w:r>
      <w:r>
        <w:rPr>
          <w:b/>
        </w:rPr>
        <w:t xml:space="preserve">/AA/HM/LM/SP</w:t>
      </w:r>
      <w:r>
        <w:t xml:space="preserve"> - R. Raymer</w:t>
        <w:br/>
      </w:r>
    </w:p>
    <w:p>
      <w:pPr>
        <w:pStyle w:val="RecordBase"/>
      </w:pPr>
      <w:r>
        <w:t xml:space="preserve">	AN ACT relating to coverage for breast examinations.</w:t>
      </w:r>
    </w:p>
    <w:p>
      <w:pPr>
        <w:pStyle w:val="RecordBase"/>
      </w:pPr>
      <w:r>
        <w:t xml:space="preserve">	Amend KRS 304.17-316 to define "breast examination"; provide for annual mammogram coverage for persons ages 40 to 49 years; eliminate cost sharing for any covered breast examination; provide for construction of section; create a new section of Subtitle 17A of KRS Chapter 304 to define terms; require health benefit plans to provide coverage of preventive screenings for the detection of breast cancer for certain individuals; establish requirements for coverage; provide for construction of section; amend KRS 164.2871 and 18A.225 to require self-insured state postsecondary education institution group health plans and the state employee health plan to comply with breast examination coverage requirements; apply sections to health insurance policies, plans, certificates, and contracts issued, renewed, or delivered on or after January 1, 2027; EFFECTIVE January 1, 2027.</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Banking &amp; Insurance (H)</w:t>
        <w:br/>
      </w:r>
    </w:p>
    <w:p>
      <w:pPr>
        <w:pStyle w:val="RecordBase"/>
      </w:pPr>
      <w:r>
        <w:rPr>
          <w:b/>
        </w:rPr>
        <w:t xml:space="preserve">HB136 (BR468)</w:t>
      </w:r>
      <w:r>
        <w:rPr>
          <w:b/>
        </w:rPr>
        <w:t xml:space="preserve"/>
      </w:r>
      <w:r>
        <w:t xml:space="preserve"> - W. Williams</w:t>
      </w:r>
      <w:r>
        <w:t xml:space="preserve">, J. Branscum</w:t>
        <w:br/>
      </w:r>
    </w:p>
    <w:p>
      <w:pPr>
        <w:pStyle w:val="RecordBase"/>
      </w:pPr>
      <w:r>
        <w:t xml:space="preserve">	AN ACT relating to campaign finance.</w:t>
      </w:r>
    </w:p>
    <w:p>
      <w:pPr>
        <w:pStyle w:val="RecordBase"/>
      </w:pPr>
      <w:r>
        <w:t xml:space="preserve">	Amend KRS 121.175 to allow the use of campaign funds to pay for the reasonable costs of security measures for a state candidate, officeholder, member of his or her family, and employees of the candidate's campaign or the officeholder's office as long as the amount does not exceed $15,000 per fiscal year; define "security measure" and "usual and normal charge."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HB137 (BR1217)</w:t>
      </w:r>
      <w:r>
        <w:rPr>
          <w:b/>
        </w:rPr>
        <w:t xml:space="preserve">/LM</w:t>
      </w:r>
      <w:r>
        <w:t xml:space="preserve"> - W. Williams</w:t>
      </w:r>
      <w:r>
        <w:t xml:space="preserve">, J. Branscum</w:t>
      </w:r>
      <w:r>
        <w:t xml:space="preserve">, K. King</w:t>
        <w:br/>
      </w:r>
    </w:p>
    <w:p>
      <w:pPr>
        <w:pStyle w:val="RecordBase"/>
      </w:pPr>
      <w:r>
        <w:t xml:space="preserve">	AN ACT proposing to create a new section of the Constitution of Kentucky relating to property exempt from taxation.</w:t>
      </w:r>
    </w:p>
    <w:p>
      <w:pPr>
        <w:pStyle w:val="RecordBase"/>
      </w:pPr>
      <w:r>
        <w:t xml:space="preserve">	Propose to create a new section of the Constitution of Kentucky to provide homeowners who are 65 years of age or older with an exemption from any increase in the valuation of their permanent residence that is assessed after the later of the year the homeowner turned 65 or the year the homeowner acquired the property; require the exemption to be in addition to the exemption provided in Section 170 of the Constitution of Kentucky and notwithstanding Sections 171, 172, and 174 of the Constitution of Kentucky; apply the exemption to increases in valuation that occur after the date the amendment is ratified by the voters; provide ballot language; submit to voters for ratification or rejection.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HB138 (BR1180)</w:t>
      </w:r>
      <w:r>
        <w:rPr>
          <w:b/>
        </w:rPr>
        <w:t xml:space="preserve">/LM</w:t>
      </w:r>
      <w:r>
        <w:t xml:space="preserve"> - D. Gordon</w:t>
      </w:r>
      <w:r>
        <w:t xml:space="preserve">, S. Bratcher</w:t>
      </w:r>
      <w:r>
        <w:t xml:space="preserve">, R. Dotson</w:t>
      </w:r>
      <w:r>
        <w:t xml:space="preserve">, V. Grossl</w:t>
      </w:r>
      <w:r>
        <w:t xml:space="preserve">, D. Hale</w:t>
      </w:r>
      <w:r>
        <w:t xml:space="preserve">, S. Heavrin</w:t>
      </w:r>
      <w:r>
        <w:t xml:space="preserve">, D. Lewis</w:t>
      </w:r>
      <w:r>
        <w:t xml:space="preserve">, S. Lewis</w:t>
      </w:r>
      <w:r>
        <w:t xml:space="preserve">, B. McCool</w:t>
      </w:r>
      <w:r>
        <w:t xml:space="preserve">, A. Moore</w:t>
      </w:r>
      <w:r>
        <w:t xml:space="preserve">, W. Thomas</w:t>
      </w:r>
      <w:r>
        <w:t xml:space="preserve">, A. Thompson</w:t>
      </w:r>
      <w:r>
        <w:t xml:space="preserve">, T. Truett</w:t>
      </w:r>
      <w:r>
        <w:t xml:space="preserve">, B. Wesley</w:t>
      </w:r>
      <w:r>
        <w:t xml:space="preserve">, R. White</w:t>
        <w:br/>
      </w:r>
    </w:p>
    <w:p>
      <w:pPr>
        <w:pStyle w:val="RecordBase"/>
      </w:pPr>
      <w:r>
        <w:t xml:space="preserve">	AN ACT relating to the compensation of coroners.</w:t>
      </w:r>
    </w:p>
    <w:p>
      <w:pPr>
        <w:pStyle w:val="RecordBase"/>
      </w:pPr>
      <w:r>
        <w:t xml:space="preserve">	Amend KRS 64.185 to establish a salary schedule for coroners; require the Department for Local Government to certify the population group within the salary schedule and the years of service for each coroner assuming office; provide for adjustments to compensation based on the consumer price index; allow additional compensation for training courses completed; require all coroners to be considered full-time and prevent any reduction of salary based on hours worked; EFFECTIVE January 4, 2027.</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HB139 (BR116)</w:t>
      </w:r>
      <w:r>
        <w:rPr>
          <w:b/>
        </w:rPr>
        <w:t xml:space="preserve">/LM</w:t>
      </w:r>
      <w:r>
        <w:t xml:space="preserve"> - J. Decker</w:t>
      </w:r>
      <w:r>
        <w:t xml:space="preserve">, DJ Johnson</w:t>
      </w:r>
      <w:r>
        <w:t xml:space="preserve">, J. Hodgson</w:t>
        <w:br/>
      </w:r>
    </w:p>
    <w:p>
      <w:pPr>
        <w:pStyle w:val="RecordBase"/>
      </w:pPr>
      <w:r>
        <w:t xml:space="preserve">	AN ACT relating to elections and declaring an emergency.</w:t>
      </w:r>
    </w:p>
    <w:p>
      <w:pPr>
        <w:pStyle w:val="RecordBase"/>
      </w:pPr>
      <w:r>
        <w:t xml:space="preserve">	Amend KRS 116.112 to allow the State Board of Elections to enter into intergovernmental agreements with other governmental agencies to exchange data to assist in investigating violations of election offenses; amend KRS 117.125 to require voting systems and equipment meet or exceed a standard approved by the Election Assistance Commission; amend KRS 117.145 to require that county clerks provide voting equipment with the necessary supplies for write-in votes on the day before any in-person voting occurs; amend KRS 117.265 to change the date a person running for President or Vice President must file a declaration of intent to be a write-in candidate to the same deadline as the certification of candidates; amend KRS 117.355 to require county boards of elections to deliver signature rosters and precinct results to the State Board of Elections within 10 days after any primary or general election; amend KRS 117.379 to require voting systems meet a previously established Election Assistance Commission standard; amend KRS 117.389 to require county clerks to test automatic tabulating equipment after any petitions for local option elections have been filed; amend KRS 118.015 to change the definition of "political party"; amend KRS 118.125 to require that the notification and declaration be in the form prescribed by the Secretary of State; amend KRS 118.129 to allow a contraction as an acceptable form of a candidate's name; amend KRS 118.165 to require that candidates for Commonwealth's Attorney file nomination papers with the Secretary of State; amend KRS 118.315 to require that the form of petition be prescribed by the Secretary of State; amend KRS 118.367 to specify that candidates for a special election or election for an unexpired term shall not be required to file a statement-of-candidacy form; require that the statement-of-candidacy form be prescribed by the Secretary of State; amend KRS 118A.060 to require that the petition for nomination be in the form prescribed by the Secretary of State; amend KRS 119.015 to remove the term "falsely"; amend KRS 119.165, relating to the penalty of a Class B misdemeanor regarding voters who vote at a regular or special election before being a citizen; make technical corrections; amend KRS 132.017 to require that questions as to whether the property tax rate shall be levied shall be submitted to voters in a common school election not less than 50 days nor more than 60 days from the date the signatures are validated; require the school district holding the election to post bond with the Circuit Court to cover the costs of the election within 5 days after the petition is found to be sufficient; amend KRS 160.210 to prohibit changes in the boundary of any division after June 1 in the year in which a school board member is to be elected; amend various statutes to conform; repeal KRS 118.551, relating to the definition of political party; EMERGENCY.</w:t>
        <w:br/>
      </w:r>
    </w:p>
    <w:p>
      <w:pPr>
        <w:pStyle w:val="RecordBaseCenter"/>
      </w:pPr>
      <w:r>
        <w:rPr>
          <w:b/>
        </w:rPr>
        <w:t xml:space="preserve">HB139 - AMENDMENTS</w:t>
      </w:r>
    </w:p>
    <w:p>
      <w:pPr>
        <w:pStyle w:val="RecordBase"/>
      </w:pPr>
      <w:r>
        <w:t xml:space="preserve">HCS1</w:t>
      </w:r>
      <w:r>
        <w:t xml:space="preserve"> - </w:t>
      </w:r>
      <w:r>
        <w:t xml:space="preserve">Retain original provisions; amend KRS 118.105 to allow withdrawal as a reason to fill a vacancy in a nomination of candidacy; remove severe disabling condition as a reason to fill a vacancy in candidacy.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r>
    </w:p>
    <w:p>
      <w:pPr>
        <w:pStyle w:val="RecordBase"/>
      </w:pPr>
      <w:r>
        <w:t xml:space="preserve">	Jan 29, 2026 - </w:t>
      </w:r>
      <w:r>
        <w:t xml:space="preserve">reported favorably, 1st reading, to Calendar with Committee Substitute (1)</w:t>
        <w:br/>
      </w:r>
    </w:p>
    <w:p>
      <w:pPr>
        <w:pStyle w:val="RecordBase"/>
      </w:pPr>
      <w:r>
        <w:rPr>
          <w:b/>
        </w:rPr>
        <w:t xml:space="preserve">HB140 (BR953)</w:t>
      </w:r>
      <w:r>
        <w:rPr>
          <w:b/>
        </w:rPr>
        <w:t xml:space="preserve"/>
      </w:r>
      <w:r>
        <w:t xml:space="preserve"> - C. Massaroni</w:t>
        <w:br/>
      </w:r>
    </w:p>
    <w:p>
      <w:pPr>
        <w:pStyle w:val="RecordBase"/>
      </w:pPr>
      <w:r>
        <w:t xml:space="preserve">	AN ACT relating to highway pavement markings.</w:t>
      </w:r>
    </w:p>
    <w:p>
      <w:pPr>
        <w:pStyle w:val="RecordBase"/>
      </w:pPr>
      <w:r>
        <w:t xml:space="preserve">	Create a new section of KRS Chapter 189 to require the Transportation Cabinet conduct a quality assurance check 6 months after each highway pavement marking or other highway paint application; require the Transportation Cabinet repair or reapply the highway pavement markings within 30 days of a failed quality assurance check.</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r>
    </w:p>
    <w:p>
      <w:pPr>
        <w:pStyle w:val="RecordBase"/>
      </w:pPr>
      <w:r>
        <w:t xml:space="preserve">	Jan 28, 2026 - </w:t>
      </w:r>
      <w:r>
        <w:t xml:space="preserve">reported favorably, 1st reading, to Calendar</w:t>
      </w:r>
    </w:p>
    <w:p>
      <w:pPr>
        <w:pStyle w:val="RecordBase"/>
      </w:pPr>
      <w:r>
        <w:t xml:space="preserve">	Jan 29, 2026 - </w:t>
      </w:r>
      <w:r>
        <w:t xml:space="preserve">2nd reading, to Rules</w:t>
      </w:r>
      <w:r>
        <w:t xml:space="preserve"> </w:t>
        <w:br/>
      </w:r>
    </w:p>
    <w:p>
      <w:pPr>
        <w:pStyle w:val="RecordBase"/>
      </w:pPr>
      <w:r>
        <w:rPr>
          <w:b/>
        </w:rPr>
        <w:t xml:space="preserve">HB141 (BR1133)</w:t>
      </w:r>
      <w:r>
        <w:rPr>
          <w:b/>
        </w:rPr>
        <w:t xml:space="preserve"/>
      </w:r>
      <w:r>
        <w:t xml:space="preserve"> - D. Lewis</w:t>
      </w:r>
      <w:r>
        <w:t xml:space="preserve">, D. Hale</w:t>
        <w:br/>
      </w:r>
    </w:p>
    <w:p>
      <w:pPr>
        <w:pStyle w:val="RecordBase"/>
      </w:pPr>
      <w:r>
        <w:t xml:space="preserve">	AN ACT relating to Type 1 diabetes.</w:t>
      </w:r>
    </w:p>
    <w:p>
      <w:pPr>
        <w:pStyle w:val="RecordBase"/>
      </w:pPr>
      <w:r>
        <w:t xml:space="preserve">	Create a new section of KRS Chapter 158 to require the Kentucky Department of Education to develop Type 1 diabetes informational materials for parents and guardians of students; require each local board of education and public charter school board of directors to annually provide the informational materials to the parent or guardian of students in preschool through twelfth grade.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HB142 (BR864)</w:t>
      </w:r>
      <w:r>
        <w:rPr>
          <w:b/>
        </w:rPr>
        <w:t xml:space="preserve"/>
      </w:r>
      <w:r>
        <w:t xml:space="preserve"> - M. Pollock</w:t>
      </w:r>
      <w:r>
        <w:t xml:space="preserve">, M. Dossett</w:t>
      </w:r>
      <w:r>
        <w:t xml:space="preserve">, R. Bivens</w:t>
      </w:r>
      <w:r>
        <w:t xml:space="preserve">, S. McPherson</w:t>
      </w:r>
      <w:r>
        <w:t xml:space="preserve">, S. Rudy</w:t>
        <w:br/>
      </w:r>
    </w:p>
    <w:p>
      <w:pPr>
        <w:pStyle w:val="RecordBase"/>
      </w:pPr>
      <w:r>
        <w:t xml:space="preserve">	AN ACT relating to depredating wildlife and declaring an emergency.</w:t>
      </w:r>
    </w:p>
    <w:p>
      <w:pPr>
        <w:pStyle w:val="RecordBase"/>
      </w:pPr>
      <w:r>
        <w:t xml:space="preserve">	Amend KRS 150.170 to require the Kentucky Department of Fish and Wildlife Resources to issue a minimum of 5 deer destruction permits to any landowner, spouse, dependent child, or their designee whose lands or personal property have been damaged by wildlife; establish provisions for the renewal of deer destruction permits; require the department to issue a deer permit for the taking of 1 additional antlered deer during a hunting season to any requesting individual; amend KRS 150.390 to allow any licensed or permitted person to take antlerless deer for a period of 10 days following the conclusion of a muzzle-loading gun season; EMERGENCY.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Agriculture (H)</w:t>
        <w:br/>
      </w:r>
    </w:p>
    <w:p>
      <w:pPr>
        <w:pStyle w:val="RecordBase"/>
      </w:pPr>
      <w:r>
        <w:rPr>
          <w:b/>
        </w:rPr>
        <w:t xml:space="preserve">HB143 (BR1289)</w:t>
      </w:r>
      <w:r>
        <w:rPr>
          <w:b/>
        </w:rPr>
        <w:t xml:space="preserve"/>
      </w:r>
      <w:r>
        <w:t xml:space="preserve"> - D. Elliott</w:t>
        <w:br/>
      </w:r>
    </w:p>
    <w:p>
      <w:pPr>
        <w:pStyle w:val="RecordBase"/>
      </w:pPr>
      <w:r>
        <w:t xml:space="preserve">	AN ACT relating to fiduciary bonds.</w:t>
      </w:r>
    </w:p>
    <w:p>
      <w:pPr>
        <w:pStyle w:val="RecordBase"/>
      </w:pPr>
      <w:r>
        <w:t xml:space="preserve">	Amend KRS 395.140 to establish that a fiduciary bond shall be subscribed to before a notary; remove the requirement that the bond be attested by the clerk of the court; and make technical changes.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r>
    </w:p>
    <w:p>
      <w:pPr>
        <w:pStyle w:val="RecordBase"/>
      </w:pPr>
      <w:r>
        <w:t xml:space="preserve">	Jan 28, 2026 - </w:t>
      </w:r>
      <w:r>
        <w:t xml:space="preserve">reported favorably, 1st reading, to Calendar</w:t>
      </w:r>
    </w:p>
    <w:p>
      <w:pPr>
        <w:pStyle w:val="RecordBase"/>
      </w:pPr>
      <w:r>
        <w:t xml:space="preserve">	Jan 29, 2026 - </w:t>
      </w:r>
      <w:r>
        <w:t xml:space="preserve">2nd reading, to Rules</w:t>
      </w:r>
      <w:r>
        <w:t xml:space="preserve"> </w:t>
        <w:br/>
      </w:r>
    </w:p>
    <w:p>
      <w:pPr>
        <w:pStyle w:val="RecordBase"/>
      </w:pPr>
      <w:r>
        <w:rPr>
          <w:b/>
        </w:rPr>
        <w:t xml:space="preserve">HB144 (BR279)</w:t>
      </w:r>
      <w:r>
        <w:rPr>
          <w:b/>
        </w:rPr>
        <w:t xml:space="preserve"/>
      </w:r>
      <w:r>
        <w:t xml:space="preserve"> - T. Huff</w:t>
      </w:r>
      <w:r>
        <w:t xml:space="preserve">, E. Callaway</w:t>
      </w:r>
      <w:r>
        <w:t xml:space="preserve">, R. Dotson</w:t>
      </w:r>
      <w:r>
        <w:t xml:space="preserve">, P. Griffee</w:t>
      </w:r>
      <w:r>
        <w:t xml:space="preserve">, J. Hodgson</w:t>
      </w:r>
      <w:r>
        <w:t xml:space="preserve">, T. Smith</w:t>
      </w:r>
      <w:r>
        <w:t xml:space="preserve">, N. Tate</w:t>
        <w:br/>
      </w:r>
    </w:p>
    <w:p>
      <w:pPr>
        <w:pStyle w:val="RecordBase"/>
      </w:pPr>
      <w:r>
        <w:t xml:space="preserve">	AN ACT relating to motor vehicle titles.</w:t>
      </w:r>
    </w:p>
    <w:p>
      <w:pPr>
        <w:pStyle w:val="RecordBase"/>
      </w:pPr>
      <w:r>
        <w:t xml:space="preserve">	Amend KRS 186A.295 to exclude the cost of parts and labor to make cosmetic repairs to a motor vehicle from the cost of repair calculation for the required surrender of the certificate of title for a motor vehicle or trailer that has been destroyed; require a motor vehicle that is exempt from title surrender to be issued a salvage title; amend KRS 186A.190 and 186A.520 to conform.</w:t>
        <w:br/>
      </w:r>
    </w:p>
    <w:p>
      <w:pPr>
        <w:pStyle w:val="RecordBaseCenter"/>
      </w:pPr>
      <w:r>
        <w:rPr>
          <w:b/>
        </w:rPr>
        <w:t xml:space="preserve">HB144 - AMENDMENTS</w:t>
      </w:r>
    </w:p>
    <w:p>
      <w:pPr>
        <w:pStyle w:val="RecordBase"/>
      </w:pPr>
      <w:r>
        <w:t xml:space="preserve">HCS1</w:t>
      </w:r>
      <w:r>
        <w:t xml:space="preserve"> - </w:t>
      </w:r>
      <w:r>
        <w:t xml:space="preserve">Retain original provisions, except amend KRS 186A.295 to retain the existing obligation of insurers to pay the cost of parts and labor for repair of cosmetic damage to a motor vehicle or trailer.</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r>
    </w:p>
    <w:p>
      <w:pPr>
        <w:pStyle w:val="RecordBase"/>
      </w:pPr>
      <w:r>
        <w:t xml:space="preserve">	Jan 28, 2026 - </w:t>
      </w:r>
      <w:r>
        <w:t xml:space="preserve">reported favorably, 1st reading, to Calendar with Committee Substitute (1)</w:t>
      </w:r>
    </w:p>
    <w:p>
      <w:pPr>
        <w:pStyle w:val="RecordBase"/>
      </w:pPr>
      <w:r>
        <w:t xml:space="preserve">	Jan 29, 2026 - </w:t>
      </w:r>
      <w:r>
        <w:t xml:space="preserve">2nd reading, to Rules</w:t>
      </w:r>
      <w:r>
        <w:t xml:space="preserve"> </w:t>
      </w:r>
      <w:r>
        <w:t xml:space="preserve">; </w:t>
      </w:r>
      <w:r>
        <w:t xml:space="preserve">posted for passage in the Regular Orders of the Day for Friday, January 30 2026</w:t>
      </w:r>
      <w:r>
        <w:t xml:space="preserve"> </w:t>
        <w:br/>
      </w:r>
    </w:p>
    <w:p>
      <w:pPr>
        <w:pStyle w:val="RecordBase"/>
      </w:pPr>
      <w:r>
        <w:rPr>
          <w:b/>
        </w:rPr>
        <w:t xml:space="preserve">HB145 (BR895)</w:t>
      </w:r>
      <w:r>
        <w:rPr>
          <w:b/>
        </w:rPr>
        <w:t xml:space="preserve">/AA</w:t>
      </w:r>
      <w:r>
        <w:t xml:space="preserve"> - P. Griffee</w:t>
      </w:r>
      <w:r>
        <w:t xml:space="preserve">, M. Whitaker</w:t>
        <w:br/>
      </w:r>
    </w:p>
    <w:p>
      <w:pPr>
        <w:pStyle w:val="RecordBase"/>
      </w:pPr>
      <w:r>
        <w:t xml:space="preserve">	AN ACT relating to state personnel.</w:t>
      </w:r>
    </w:p>
    <w:p>
      <w:pPr>
        <w:pStyle w:val="RecordBase"/>
      </w:pPr>
      <w:r>
        <w:t xml:space="preserve">	Create a new section of KRS Chapter 64 to allow the State Treasurer, Auditor of Public Accounts, Secretary of State, Commissioner of Agriculture, and Attorney General to employ persons exempt from approval requirements of the classified service as deemed necessary or advisable to make and carry out policy; permit the State Treasurer, Auditor of Public Accounts, Secretary of State, Commissioner of Agriculture, and Attorney General to increase, by administrative order, the salary of any classified employee with status up to the midpoint of the grade of the employee's classification.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HB146 (BR896)</w:t>
      </w:r>
      <w:r>
        <w:rPr>
          <w:b/>
        </w:rPr>
        <w:t xml:space="preserve"/>
      </w:r>
      <w:r>
        <w:t xml:space="preserve"> - P. Griffee</w:t>
      </w:r>
      <w:r>
        <w:t xml:space="preserve">, M. Whitaker</w:t>
        <w:br/>
      </w:r>
    </w:p>
    <w:p>
      <w:pPr>
        <w:pStyle w:val="RecordBase"/>
      </w:pPr>
      <w:r>
        <w:t xml:space="preserve">	AN ACT relating to qualifications of victim advocates.</w:t>
      </w:r>
    </w:p>
    <w:p>
      <w:pPr>
        <w:pStyle w:val="RecordBase"/>
      </w:pPr>
      <w:r>
        <w:t xml:space="preserve">	Amend KRS 15.760 to allow Commonwealth's attorneys to employ as victim advocates individuals with a bachelor's degree in any field or a high school diploma and 2 years of experience; require victim advocates to enroll in training provided by the Attorney General's Office of Victims Advocacy within 30 days of hire; amend KRS 69.350 to allow county attorneys to employ as victim advocates individuals with a bachelor's degree in any field or a high school diploma and 2 years of experience; require victim advocates to enroll in training provided by the Attorney General's Office of Victims Advocacy within 30 days of hire.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HB147 (BR56)</w:t>
      </w:r>
      <w:r>
        <w:rPr>
          <w:b/>
        </w:rPr>
        <w:t xml:space="preserve"/>
      </w:r>
      <w:r>
        <w:t xml:space="preserve"> - P. Griffee</w:t>
      </w:r>
      <w:r>
        <w:t xml:space="preserve">, N. Kulkarni</w:t>
        <w:br/>
      </w:r>
    </w:p>
    <w:p>
      <w:pPr>
        <w:pStyle w:val="RecordBase"/>
      </w:pPr>
      <w:r>
        <w:t xml:space="preserve">	AN ACT relating to inheritance and estate tax.</w:t>
      </w:r>
    </w:p>
    <w:p>
      <w:pPr>
        <w:pStyle w:val="RecordBase"/>
      </w:pPr>
      <w:r>
        <w:t xml:space="preserve">	Amend KRS 140.160, relating to the inheritance and estate taxes, to extend the deadline for filing a tax return from 18 months to 36 months for deaths on or after August 1, 2026; amend KRS 140.210 to correspondingly extend the due date for payment of tax and discount; amend KRS 140.222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HB148 (BR391)</w:t>
      </w:r>
      <w:r>
        <w:rPr>
          <w:b/>
        </w:rPr>
        <w:t xml:space="preserve">/AA</w:t>
      </w:r>
      <w:r>
        <w:t xml:space="preserve"> - D. Grossberg</w:t>
        <w:br/>
      </w:r>
    </w:p>
    <w:p>
      <w:pPr>
        <w:pStyle w:val="RecordBase"/>
      </w:pPr>
      <w:r>
        <w:t xml:space="preserve">	AN ACT relating to the use of sick leave by school district personnel.</w:t>
      </w:r>
    </w:p>
    <w:p>
      <w:pPr>
        <w:pStyle w:val="RecordBase"/>
      </w:pPr>
      <w:r>
        <w:t xml:space="preserve">	Amend KRS 161.155 to allow school district employees to use sick leave for observance of religious holidays not otherwise included on the school's calendar, provided the employee submits a personal statement verifying the observance and gives advance notice to the district.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HB149 (BR335)</w:t>
      </w:r>
      <w:r>
        <w:rPr>
          <w:b/>
        </w:rPr>
        <w:t xml:space="preserve"/>
      </w:r>
      <w:r>
        <w:t xml:space="preserve"> - D. Grossberg</w:t>
        <w:br/>
      </w:r>
    </w:p>
    <w:p>
      <w:pPr>
        <w:pStyle w:val="RecordBase"/>
      </w:pPr>
      <w:r>
        <w:t xml:space="preserve">	AN ACT relating to trade practices.</w:t>
      </w:r>
    </w:p>
    <w:p>
      <w:pPr>
        <w:pStyle w:val="RecordBase"/>
      </w:pPr>
      <w:r>
        <w:t xml:space="preserve">	Create a new section of KRS Chapter 365 to define “prohibited advertisement” and “solicit”; prohibit a person from soliciting residential property owners with a prohibited advertisement, offering value in exchange for inspecting residential property owner's roof, offering value in exchange for making an insurance claim for damage to the residential property owner's roof, and providing an agreement authorizing repairs to a residential property owner's roof pursuant to a property insurance claim without providing a good-faith estimate of itemized and detailed cost of services.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HB150 (BR338)</w:t>
      </w:r>
      <w:r>
        <w:rPr>
          <w:b/>
        </w:rPr>
        <w:t xml:space="preserve">/CI</w:t>
      </w:r>
      <w:r>
        <w:t xml:space="preserve"> - D. Grossberg</w:t>
        <w:br/>
      </w:r>
    </w:p>
    <w:p>
      <w:pPr>
        <w:pStyle w:val="RecordBase"/>
      </w:pPr>
      <w:r>
        <w:t xml:space="preserve">	AN ACT relating to roofing contractors.</w:t>
      </w:r>
    </w:p>
    <w:p>
      <w:pPr>
        <w:pStyle w:val="RecordBase"/>
      </w:pPr>
      <w:r>
        <w:t xml:space="preserve">	Create new sections of KRS Chapter 198B to define terms; establish licensing for roofing contractors under the Department of Housing, Buildings and Construction; prohibit any persons not licensed under the department from holding himself or herself out as a roofing contractor; allow the department to issue roofing contractor licenses, promulgate administrative regulations, and implement disciplinary actions; establish applicant requirements and fee limitations; establish a fine and potential misdemeanor incarceration for violations; create the roofing contractors fund.</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br/>
      </w:r>
    </w:p>
    <w:p>
      <w:pPr>
        <w:pStyle w:val="RecordBase"/>
      </w:pPr>
      <w:r>
        <w:rPr>
          <w:b/>
        </w:rPr>
        <w:t xml:space="preserve">HB151 (BR344)</w:t>
      </w:r>
      <w:r>
        <w:rPr>
          <w:b/>
        </w:rPr>
        <w:t xml:space="preserve">/CI</w:t>
      </w:r>
      <w:r>
        <w:t xml:space="preserve"> - D. Grossberg</w:t>
        <w:br/>
      </w:r>
    </w:p>
    <w:p>
      <w:pPr>
        <w:pStyle w:val="RecordBase"/>
      </w:pPr>
      <w:r>
        <w:t xml:space="preserve">	AN ACT relating to licensed and certified professions.</w:t>
      </w:r>
    </w:p>
    <w:p>
      <w:pPr>
        <w:pStyle w:val="RecordBase"/>
      </w:pPr>
      <w:r>
        <w:t xml:space="preserve">	Create a new section of KRS Chapter 335B to prohibit using a professional title, term, or abbreviation or holding oneself out as licensed or certified to practice a profession without holding a valid license or certification; provide that a violation is a Class B misdemeanor.</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br/>
      </w:r>
    </w:p>
    <w:p>
      <w:pPr>
        <w:pStyle w:val="RecordBase"/>
      </w:pPr>
      <w:r>
        <w:rPr>
          <w:b/>
        </w:rPr>
        <w:t xml:space="preserve">HB152 (BR69)</w:t>
      </w:r>
      <w:r>
        <w:rPr>
          <w:b/>
        </w:rPr>
        <w:t xml:space="preserve"/>
      </w:r>
      <w:r>
        <w:t xml:space="preserve"> - L. Willner</w:t>
      </w:r>
      <w:r>
        <w:t xml:space="preserve">, M. Marzian</w:t>
      </w:r>
      <w:r>
        <w:t xml:space="preserve">, T. Bojanowski</w:t>
      </w:r>
      <w:r>
        <w:t xml:space="preserve">, G. Brown Jr.</w:t>
      </w:r>
      <w:r>
        <w:t xml:space="preserve">, A. Camuel</w:t>
      </w:r>
      <w:r>
        <w:t xml:space="preserve">, B. Chester-Burton</w:t>
      </w:r>
      <w:r>
        <w:t xml:space="preserve">, A. Donworth</w:t>
      </w:r>
      <w:r>
        <w:t xml:space="preserve">, E. Hancock</w:t>
      </w:r>
      <w:r>
        <w:t xml:space="preserve">, S. Stalker</w:t>
      </w:r>
      <w:r>
        <w:t xml:space="preserve">, P. Stevenson</w:t>
      </w:r>
      <w:r>
        <w:t xml:space="preserve">, J. Watkins</w:t>
        <w:br/>
      </w:r>
    </w:p>
    <w:p>
      <w:pPr>
        <w:pStyle w:val="RecordBase"/>
      </w:pPr>
      <w:r>
        <w:t xml:space="preserve">	AN ACT relating to the individual income tax rate.</w:t>
      </w:r>
    </w:p>
    <w:p>
      <w:pPr>
        <w:pStyle w:val="RecordBase"/>
      </w:pPr>
      <w:r>
        <w:t xml:space="preserve">	Amend KRS 141.020, relating to the individual income tax, to establish graduated individual income tax rates for taxable years beginning on or after January 1, 2027; remove provisions relating to tax rate reduction procedures.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HB153 (BR1411)</w:t>
      </w:r>
      <w:r>
        <w:rPr>
          <w:b/>
        </w:rPr>
        <w:t xml:space="preserve"/>
      </w:r>
      <w:r>
        <w:t xml:space="preserve"> - L. Willner</w:t>
      </w:r>
      <w:r>
        <w:t xml:space="preserve">, B. Chester-Burton</w:t>
      </w:r>
      <w:r>
        <w:t xml:space="preserve">, J. Nemes</w:t>
        <w:br/>
      </w:r>
    </w:p>
    <w:p>
      <w:pPr>
        <w:pStyle w:val="RecordBase"/>
      </w:pPr>
      <w:r>
        <w:t xml:space="preserve">	AN ACT relating to administrative regulations for medications for substance use disorder and declaring an emergency.</w:t>
      </w:r>
    </w:p>
    <w:p>
      <w:pPr>
        <w:pStyle w:val="RecordBase"/>
      </w:pPr>
      <w:r>
        <w:t xml:space="preserve">	Create a new section of KRS Chapter 13A to find 201 KAR 9:270 and 201 KAR 20:065 deficient and void; create new sections of KRS Chapters 311, 313, 314, and 315 to establish that the State Board of Medical Licensure, Board of Dentistry, Kentucky Board of Nursing, and Kentucky Board of Pharmacy shall not promulgate administrative regulations that restrict or limit the prescribing, dispensing, or administering of buprenorphine-mono-product, buprenorphine-combined-with-naloxone, or any other Schedule III, IV, or V medication approved by the United States Food and Drug Administration for the treatment of a substance use disorder; EMERGENCY.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Health Services (H)</w:t>
        <w:br/>
      </w:r>
    </w:p>
    <w:p>
      <w:pPr>
        <w:pStyle w:val="RecordBase"/>
      </w:pPr>
      <w:r>
        <w:rPr>
          <w:b/>
        </w:rPr>
        <w:t xml:space="preserve">HB154 (BR66)</w:t>
      </w:r>
      <w:r>
        <w:rPr>
          <w:b/>
        </w:rPr>
        <w:t xml:space="preserve"/>
      </w:r>
      <w:r>
        <w:t xml:space="preserve"> - L. Willner</w:t>
      </w:r>
      <w:r>
        <w:t xml:space="preserve">, M. Lockett</w:t>
      </w:r>
      <w:r>
        <w:t xml:space="preserve">, T. Bojanowski</w:t>
      </w:r>
      <w:r>
        <w:t xml:space="preserve">, G. Brown Jr.</w:t>
      </w:r>
      <w:r>
        <w:t xml:space="preserve">, B. Chester-Burton</w:t>
      </w:r>
      <w:r>
        <w:t xml:space="preserve">, S. Stalker</w:t>
      </w:r>
      <w:r>
        <w:t xml:space="preserve">, R. White</w:t>
        <w:br/>
      </w:r>
    </w:p>
    <w:p>
      <w:pPr>
        <w:pStyle w:val="RecordBase"/>
      </w:pPr>
      <w:r>
        <w:t xml:space="preserve">	AN ACT relating to childhood sexual assault or abuse.</w:t>
      </w:r>
    </w:p>
    <w:p>
      <w:pPr>
        <w:pStyle w:val="RecordBase"/>
      </w:pPr>
      <w:r>
        <w:t xml:space="preserve">	Amend KRS 413.249 to remove the statute of limitations for civil actions arising from childhood sexual assault or abuse.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HB155 (BR235)</w:t>
      </w:r>
      <w:r>
        <w:rPr>
          <w:b/>
        </w:rPr>
        <w:t xml:space="preserve">/LM</w:t>
      </w:r>
      <w:r>
        <w:t xml:space="preserve"> - A. Camuel</w:t>
      </w:r>
      <w:r>
        <w:t xml:space="preserve">, K. Holloway</w:t>
      </w:r>
      <w:r>
        <w:t xml:space="preserve">, G. Brown Jr.</w:t>
        <w:br/>
      </w:r>
    </w:p>
    <w:p>
      <w:pPr>
        <w:pStyle w:val="RecordBase"/>
      </w:pPr>
      <w:r>
        <w:t xml:space="preserve">	AN ACT proposing to create a new section of the Constitution of Kentucky relating to the exemption of state and local excise, sales, and use taxes from food, food ingredients, prescription drugs, and residential and on-farm utilities.</w:t>
      </w:r>
    </w:p>
    <w:p>
      <w:pPr>
        <w:pStyle w:val="RecordBase"/>
      </w:pPr>
      <w:r>
        <w:t xml:space="preserve">	Propose to create a new section of the Constitution of Kentucky to exempt from state and local excise, sales, and use taxes food, food ingredients, prescription drugs, residential utilities, and on-farm utilities; provide ballot language; submit to voters for ratification or rejection.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HB156 (BR230)</w:t>
      </w:r>
      <w:r>
        <w:rPr>
          <w:b/>
        </w:rPr>
        <w:t xml:space="preserve"/>
      </w:r>
      <w:r>
        <w:t xml:space="preserve"> - A. Camuel</w:t>
      </w:r>
      <w:r>
        <w:t xml:space="preserve">, A. Moore</w:t>
      </w:r>
      <w:r>
        <w:t xml:space="preserve">, G. Brown Jr.</w:t>
        <w:br/>
      </w:r>
    </w:p>
    <w:p>
      <w:pPr>
        <w:pStyle w:val="RecordBase"/>
      </w:pPr>
      <w:r>
        <w:t xml:space="preserve">	AN ACT relating to intranasal epinephrine.</w:t>
      </w:r>
    </w:p>
    <w:p>
      <w:pPr>
        <w:pStyle w:val="RecordBase"/>
      </w:pPr>
      <w:r>
        <w:t xml:space="preserve">	Amend KRS 158.832 to include intranasal epinephrine to list of medications used to treat anaphylaxis; amend KRS 158.836 to include intranasal epinephrine as permissible for schools to keep.</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Health Services (H)</w:t>
        <w:br/>
      </w:r>
    </w:p>
    <w:p>
      <w:pPr>
        <w:pStyle w:val="RecordBase"/>
      </w:pPr>
      <w:r>
        <w:rPr>
          <w:b/>
        </w:rPr>
        <w:t xml:space="preserve">HB157 (BR225)</w:t>
      </w:r>
      <w:r>
        <w:rPr>
          <w:b/>
        </w:rPr>
        <w:t xml:space="preserve">/FN</w:t>
      </w:r>
      <w:r>
        <w:t xml:space="preserve"> - A. Camuel</w:t>
      </w:r>
      <w:r>
        <w:t xml:space="preserve">, A. Moore</w:t>
      </w:r>
      <w:r>
        <w:t xml:space="preserve">, B. Chester-Burton</w:t>
      </w:r>
      <w:r>
        <w:t xml:space="preserve">, D. Grossberg</w:t>
      </w:r>
      <w:r>
        <w:t xml:space="preserve">, R. Roarx</w:t>
      </w:r>
      <w:r>
        <w:t xml:space="preserve">, S. Stalker</w:t>
      </w:r>
      <w:r>
        <w:t xml:space="preserve">, J. Watkins</w:t>
        <w:br/>
      </w:r>
    </w:p>
    <w:p>
      <w:pPr>
        <w:pStyle w:val="RecordBase"/>
      </w:pPr>
      <w:r>
        <w:t xml:space="preserve">	AN ACT relating to an eligible caregiver credit.</w:t>
      </w:r>
    </w:p>
    <w:p>
      <w:pPr>
        <w:pStyle w:val="RecordBase"/>
      </w:pPr>
      <w:r>
        <w:t xml:space="preserve">	Create a new section of KRS Chapter 141 to establish an eligible caregiver credit against the tax imposed in KRS 141.020; amend KRS 141.0205 to order the credit; amend KRS 131.190 to allow the Department of Revenue to report on the credit.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HB158 (BR227)</w:t>
      </w:r>
      <w:r>
        <w:rPr>
          <w:b/>
        </w:rPr>
        <w:t xml:space="preserve"/>
      </w:r>
      <w:r>
        <w:t xml:space="preserve"> - A. Camuel</w:t>
      </w:r>
      <w:r>
        <w:t xml:space="preserve">, A. Gentry</w:t>
      </w:r>
      <w:r>
        <w:t xml:space="preserve">, R. Roarx</w:t>
        <w:br/>
      </w:r>
    </w:p>
    <w:p>
      <w:pPr>
        <w:pStyle w:val="RecordBase"/>
      </w:pPr>
      <w:r>
        <w:t xml:space="preserve">	AN ACT relating to a tax credit for qualified home modifications.</w:t>
      </w:r>
    </w:p>
    <w:p>
      <w:pPr>
        <w:pStyle w:val="RecordBase"/>
      </w:pPr>
      <w:r>
        <w:t xml:space="preserve">	Create a new section of KRS Chapter 141 to establish the qualified home modification credit against the tax imposed in KRS 141.020; amend KRS 141.0205 to order the credit; amend KRS 131.190 to allow the Department of Revenue to report on the credit.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HB159 (BR229)</w:t>
      </w:r>
      <w:r>
        <w:rPr>
          <w:b/>
        </w:rPr>
        <w:t xml:space="preserve"/>
      </w:r>
      <w:r>
        <w:t xml:space="preserve"> - A. Camuel</w:t>
      </w:r>
      <w:r>
        <w:t xml:space="preserve">, R. Roarx</w:t>
        <w:br/>
      </w:r>
    </w:p>
    <w:p>
      <w:pPr>
        <w:pStyle w:val="RecordBase"/>
      </w:pPr>
      <w:r>
        <w:t xml:space="preserve">	AN ACT relating to an accessible home income tax credit.</w:t>
      </w:r>
    </w:p>
    <w:p>
      <w:pPr>
        <w:pStyle w:val="RecordBase"/>
      </w:pPr>
      <w:r>
        <w:t xml:space="preserve">	Create a new section of KRS Chapter 141 to establish the accessible home credit for taxable years beginning on or after January 1, 2027, but before January 1, 2031; amend KRS 141.0205 to order the credit; amend KRS 131.190 to allow the Department of Revenue to report on the credit.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HB160 (BR232)</w:t>
      </w:r>
      <w:r>
        <w:rPr>
          <w:b/>
        </w:rPr>
        <w:t xml:space="preserve"/>
      </w:r>
      <w:r>
        <w:t xml:space="preserve"> - A. Camuel</w:t>
        <w:br/>
      </w:r>
    </w:p>
    <w:p>
      <w:pPr>
        <w:pStyle w:val="RecordBase"/>
      </w:pPr>
      <w:r>
        <w:t xml:space="preserve">	AN ACT relating to public charter schools.</w:t>
      </w:r>
    </w:p>
    <w:p>
      <w:pPr>
        <w:pStyle w:val="RecordBase"/>
      </w:pPr>
      <w:r>
        <w:t xml:space="preserve">	Amend various statutes to remove references to public charter schools; repeal various sections of KRS Chapter 160 and KRS 161.141 relating to public charter schools.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HB161 (BR53)</w:t>
      </w:r>
      <w:r>
        <w:rPr>
          <w:b/>
        </w:rPr>
        <w:t xml:space="preserve"/>
      </w:r>
      <w:r>
        <w:t xml:space="preserve"> - S. Doan</w:t>
      </w:r>
      <w:r>
        <w:t xml:space="preserve">, A. Moore</w:t>
        <w:br/>
      </w:r>
    </w:p>
    <w:p>
      <w:pPr>
        <w:pStyle w:val="RecordBase"/>
      </w:pPr>
      <w:r>
        <w:t xml:space="preserve">	AN ACT relating to public school facilities.</w:t>
      </w:r>
    </w:p>
    <w:p>
      <w:pPr>
        <w:pStyle w:val="RecordBase"/>
      </w:pPr>
      <w:r>
        <w:t xml:space="preserve">	Amend KRS 165.055 to define terms; require school districts to permit public members of the community to access all running tracks on school property; establish the terms of the access; require the Kentucky Board of Education to promulgate administrative regulations to ensure implementation; create a new section of KRS Chapter 162 to define terms; make the intentional or negligent damaging of a school district running track or bringing a pet onto a running track or its immediate surrounding area unlawful; require school districts to report incidents of violations; amend KRS 162.990 to establish criminal and civil penalties for violations; EFFECTIVE January 1, 2027.</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HB162 (BR1324)</w:t>
      </w:r>
      <w:r>
        <w:rPr>
          <w:b/>
        </w:rPr>
        <w:t xml:space="preserve"/>
      </w:r>
      <w:r>
        <w:t xml:space="preserve"> - S. Maddox</w:t>
      </w:r>
      <w:r>
        <w:t xml:space="preserve">, F. Rabourn</w:t>
      </w:r>
      <w:r>
        <w:t xml:space="preserve">, S. Bratcher</w:t>
      </w:r>
      <w:r>
        <w:t xml:space="preserve">, J. Calloway</w:t>
      </w:r>
      <w:r>
        <w:t xml:space="preserve">, S. Doan</w:t>
      </w:r>
      <w:r>
        <w:t xml:space="preserve">, R. Dotson</w:t>
      </w:r>
      <w:r>
        <w:t xml:space="preserve">, P. Flannery</w:t>
      </w:r>
      <w:r>
        <w:t xml:space="preserve">, P. Griffee</w:t>
      </w:r>
      <w:r>
        <w:t xml:space="preserve">, V. Grossl</w:t>
      </w:r>
      <w:r>
        <w:t xml:space="preserve">, M. Hart</w:t>
      </w:r>
      <w:r>
        <w:t xml:space="preserve">, K. Holloway</w:t>
      </w:r>
      <w:r>
        <w:t xml:space="preserve">, T. Huff</w:t>
      </w:r>
      <w:r>
        <w:t xml:space="preserve">, W. Lawrence</w:t>
      </w:r>
      <w:r>
        <w:t xml:space="preserve">, C. Massaroni</w:t>
      </w:r>
      <w:r>
        <w:t xml:space="preserve">, T. Roberts</w:t>
      </w:r>
      <w:r>
        <w:t xml:space="preserve">, T. Truett</w:t>
      </w:r>
      <w:r>
        <w:t xml:space="preserve">, R. White</w:t>
        <w:br/>
      </w:r>
    </w:p>
    <w:p>
      <w:pPr>
        <w:pStyle w:val="RecordBase"/>
      </w:pPr>
      <w:r>
        <w:t xml:space="preserve">	AN ACT relating to identity documents.</w:t>
      </w:r>
    </w:p>
    <w:p>
      <w:pPr>
        <w:pStyle w:val="RecordBase"/>
      </w:pPr>
      <w:r>
        <w:t xml:space="preserve">	Create a new section of KRS 186.400 to 186.640 to establish the circuit clerk as the representative of the Transportation Cabinet for accepting applications for operator's licenses, instruction permits, and personal identification cards and issuing temporary credentials; establish duties of the circuit clerks; amend KRS 186.531 to set forth the distribution of fees for operator's licenses, instruction permits, and personal identification cards; amend various sections of KRS 186.400 to 186.640 to conform; amend KRS 27A.052, 116.0452, 116.0455, 116.085, 186.010, 186.014, and 189A.340 and various sections of KRS Chapter 281A to conform; EFFECTIVE July 1, 2027.</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br/>
      </w:r>
    </w:p>
    <w:p>
      <w:pPr>
        <w:pStyle w:val="RecordBase"/>
      </w:pPr>
      <w:r>
        <w:rPr>
          <w:b/>
        </w:rPr>
        <w:t xml:space="preserve">HB163 (BR1262)</w:t>
      </w:r>
      <w:r>
        <w:rPr>
          <w:b/>
        </w:rPr>
        <w:t xml:space="preserve">/CI</w:t>
      </w:r>
      <w:r>
        <w:t xml:space="preserve"> - S. Heavrin</w:t>
        <w:br/>
      </w:r>
    </w:p>
    <w:p>
      <w:pPr>
        <w:pStyle w:val="RecordBase"/>
      </w:pPr>
      <w:r>
        <w:t xml:space="preserve">	AN ACT relating to aggravating circumstances.</w:t>
      </w:r>
    </w:p>
    <w:p>
      <w:pPr>
        <w:pStyle w:val="RecordBase"/>
      </w:pPr>
      <w:r>
        <w:t xml:space="preserve">	Amend KRS 532.025 to include abuse of a corpse of the victim of kidnapping or murder by engaging in deviate sexual intercourse, sexual intercourse, or sexual contact as an aggravating circumstance; provide that the Act may be cited as Angela's Law.</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HB164 (BR1249)</w:t>
      </w:r>
      <w:r>
        <w:rPr>
          <w:b/>
        </w:rPr>
        <w:t xml:space="preserve">/AA/HM/LM/SP</w:t>
      </w:r>
      <w:r>
        <w:t xml:space="preserve"> - S. Heavrin</w:t>
      </w:r>
      <w:r>
        <w:t xml:space="preserve">, G. Brown Jr.</w:t>
        <w:br/>
      </w:r>
    </w:p>
    <w:p>
      <w:pPr>
        <w:pStyle w:val="RecordBase"/>
      </w:pPr>
      <w:r>
        <w:t xml:space="preserve">	AN ACT relating to coverage for hearing aids and related services.</w:t>
      </w:r>
    </w:p>
    <w:p>
      <w:pPr>
        <w:pStyle w:val="RecordBase"/>
      </w:pPr>
      <w:r>
        <w:t xml:space="preserve">	Amend KRS 304.17A-132 to modify the definition of "hearing aid"; increase the coverage amount for hearing aids from $1,400 to $2,500; establish network adequacy requirements relating to the provision of hearing aids and related services that are required to be covered; amend KRS 18A.225 to increase the cap on hearing aids and hearing aid-related services under the state employee health plan from $1,400 to $2,500; direct that the Act applies to health benefit plans issued or renewed on or after January 1, 2027; EFFECTIVE January 1, 2027.</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12, 2026 - </w:t>
      </w:r>
      <w:r>
        <w:t xml:space="preserve">to</w:t>
      </w:r>
      <w:r>
        <w:t xml:space="preserve"> Banking &amp; Insurance (H)</w:t>
      </w:r>
    </w:p>
    <w:p>
      <w:pPr>
        <w:pStyle w:val="RecordBase"/>
      </w:pPr>
      <w:r>
        <w:t xml:space="preserve">	Jan 28, 2026 - </w:t>
      </w:r>
      <w:r>
        <w:t xml:space="preserve">reported favorably, 1st reading, to Calendar</w:t>
      </w:r>
    </w:p>
    <w:p>
      <w:pPr>
        <w:pStyle w:val="RecordBase"/>
      </w:pPr>
      <w:r>
        <w:t xml:space="preserve">	Jan 29, 2026 - </w:t>
      </w:r>
      <w:r>
        <w:t xml:space="preserve">2nd reading, to Rules</w:t>
      </w:r>
      <w:r>
        <w:t xml:space="preserve"> </w:t>
        <w:br/>
      </w:r>
    </w:p>
    <w:p>
      <w:pPr>
        <w:pStyle w:val="RecordBase"/>
      </w:pPr>
      <w:r>
        <w:rPr>
          <w:b/>
        </w:rPr>
        <w:t xml:space="preserve">HB165 (BR1594)</w:t>
      </w:r>
      <w:r>
        <w:rPr>
          <w:b/>
        </w:rPr>
        <w:t xml:space="preserve">/LM</w:t>
      </w:r>
      <w:r>
        <w:t xml:space="preserve"> - L. Burke</w:t>
      </w:r>
      <w:r>
        <w:t xml:space="preserve">, G. Brown Jr.</w:t>
        <w:br/>
      </w:r>
    </w:p>
    <w:p>
      <w:pPr>
        <w:pStyle w:val="RecordBase"/>
      </w:pPr>
      <w:r>
        <w:t xml:space="preserve">	AN ACT proposing to create a new section of the Constitution of Kentucky relating to Medicaid expansion.</w:t>
      </w:r>
    </w:p>
    <w:p>
      <w:pPr>
        <w:pStyle w:val="RecordBase"/>
      </w:pPr>
      <w:r>
        <w:t xml:space="preserve">	Propose to create a new section of the Constitution of Kentucky to enshrine Medicaid expansion coverage; direct the Secretary of State to advertise the proposed constitutional amendment prior to a general election vote; provide ballot language; submit to voters for ratification or rejection.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HB166 (BR1505)</w:t>
      </w:r>
      <w:r>
        <w:rPr>
          <w:b/>
        </w:rPr>
        <w:t xml:space="preserve"/>
      </w:r>
      <w:r>
        <w:t xml:space="preserve"> - L. Burke</w:t>
      </w:r>
      <w:r>
        <w:t xml:space="preserve">, A. Gentry</w:t>
        <w:br/>
      </w:r>
    </w:p>
    <w:p>
      <w:pPr>
        <w:pStyle w:val="RecordBase"/>
      </w:pPr>
      <w:r>
        <w:t xml:space="preserve">	AN ACT relating to disaster resiliency.</w:t>
      </w:r>
    </w:p>
    <w:p>
      <w:pPr>
        <w:pStyle w:val="RecordBase"/>
      </w:pPr>
      <w:r>
        <w:t xml:space="preserve">	Create a new section of KRS Chapter 39A to establish the position of chief resiliency officer, appointed by the Governor, to lead disaster preparedness and resiliency efforts; amend KRS 39A.070 to include cooperation with chief resiliency officer in the powers, responsibility, and duties of the director of the Division of Emergency Management.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Veterans, Military Affairs, &amp; Public Protection (H)</w:t>
        <w:br/>
      </w:r>
    </w:p>
    <w:p>
      <w:pPr>
        <w:pStyle w:val="RecordBase"/>
      </w:pPr>
      <w:r>
        <w:rPr>
          <w:b/>
        </w:rPr>
        <w:t xml:space="preserve">HB167 (BR140)</w:t>
      </w:r>
      <w:r>
        <w:rPr>
          <w:b/>
        </w:rPr>
        <w:t xml:space="preserve"/>
      </w:r>
      <w:r>
        <w:t xml:space="preserve"> - K. Fleming</w:t>
        <w:br/>
      </w:r>
    </w:p>
    <w:p>
      <w:pPr>
        <w:pStyle w:val="RecordBase"/>
      </w:pPr>
      <w:r>
        <w:t xml:space="preserve">	AN ACT relating to a tax deduction for theft losses.</w:t>
      </w:r>
    </w:p>
    <w:p>
      <w:pPr>
        <w:pStyle w:val="RecordBase"/>
      </w:pPr>
      <w:r>
        <w:t xml:space="preserve">	Amend KRS 141.019 to allow a deduction for theft losses in accordance with Section 165(e) of the Internal Revenue Code.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HB168 (BR126)</w:t>
      </w:r>
      <w:r>
        <w:rPr>
          <w:b/>
        </w:rPr>
        <w:t xml:space="preserve">/CI/LM</w:t>
      </w:r>
      <w:r>
        <w:t xml:space="preserve"> - K. Fleming</w:t>
      </w:r>
      <w:r>
        <w:t xml:space="preserve">, K. King</w:t>
      </w:r>
      <w:r>
        <w:t xml:space="preserve">, S. Riley</w:t>
      </w:r>
      <w:r>
        <w:t xml:space="preserve">, M. Whitaker</w:t>
        <w:br/>
      </w:r>
    </w:p>
    <w:p>
      <w:pPr>
        <w:pStyle w:val="RecordBase"/>
      </w:pPr>
      <w:r>
        <w:t xml:space="preserve">	AN ACT relating to boating under the influence.</w:t>
      </w:r>
    </w:p>
    <w:p>
      <w:pPr>
        <w:pStyle w:val="RecordBase"/>
      </w:pPr>
      <w:r>
        <w:t xml:space="preserve">	Amend KRS 235.240 to require that when a motorboat or vessel is involved in an accident that results in a fatality or serious physical injury, the investigating law enforcement officer shall seek a search warrant for blood testing of the operator of the motorboat or vessel unless the test has already been done by consent; apply the penalties for driving under the influence to boating under the influence; require that in addition to all other penalties, a person found guilty of boating under the influence shall complete a safe-boating course and pay $100 to the Department of Fish and Wildlife Resources to cover the costs of materials and instruction for the course; amend KRS 235.990 to conform; create a new section of KRS Chapter 15 to require a public safety telecommunicator who receives a report of an accident involving a motorboat or vessel on any waters of the Commonwealth to report the accident to the Kentucky State Police post covering where the accident occurred; provide that the Act may be cited as Keegan's Law.</w:t>
        <w:br/>
      </w:r>
    </w:p>
    <w:p>
      <w:pPr>
        <w:pStyle w:val="RecordBaseCenter"/>
      </w:pPr>
      <w:r>
        <w:rPr>
          <w:b/>
        </w:rPr>
        <w:t xml:space="preserve">HB168 - AMENDMENTS</w:t>
      </w:r>
    </w:p>
    <w:p>
      <w:pPr>
        <w:pStyle w:val="RecordBase"/>
      </w:pPr>
      <w:r>
        <w:t xml:space="preserve">HCS1/CI/LM</w:t>
      </w:r>
      <w:r>
        <w:t xml:space="preserve"> - </w:t>
      </w:r>
      <w:r>
        <w:t xml:space="preserve">Retain original provisions; require that an investigating law enforcement officer seek a search warrant for blood testing of the operator of a motorboat or vessel that causes an accident that results in a fatality or serious bodily injury; make technical correction.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Tourism &amp; Outdoor Recreation (H)</w:t>
      </w:r>
    </w:p>
    <w:p>
      <w:pPr>
        <w:pStyle w:val="RecordBase"/>
      </w:pPr>
      <w:r>
        <w:t xml:space="preserve">	Jan 22, 2026 - </w:t>
      </w:r>
      <w:r>
        <w:t xml:space="preserve">reported favorably, 1st reading, to Calendar with Committee Substitute (1)</w:t>
      </w:r>
    </w:p>
    <w:p>
      <w:pPr>
        <w:pStyle w:val="RecordBase"/>
      </w:pPr>
      <w:r>
        <w:t xml:space="preserve">	Jan 23, 2026 - </w:t>
      </w:r>
      <w:r>
        <w:t xml:space="preserve">2nd reading, to Rules</w:t>
      </w:r>
      <w:r>
        <w:t xml:space="preserve"> </w:t>
      </w:r>
      <w:r>
        <w:t xml:space="preserve">; </w:t>
      </w:r>
      <w:r>
        <w:t xml:space="preserve">recommitted to</w:t>
      </w:r>
      <w:r>
        <w:t xml:space="preserve"> Judiciary (H)</w:t>
        <w:br/>
      </w:r>
    </w:p>
    <w:p>
      <w:pPr>
        <w:pStyle w:val="RecordBase"/>
      </w:pPr>
      <w:r>
        <w:rPr>
          <w:b/>
        </w:rPr>
        <w:t xml:space="preserve">HB169 (BR467)</w:t>
      </w:r>
      <w:r>
        <w:rPr>
          <w:b/>
        </w:rPr>
        <w:t xml:space="preserve">/AA/HM/LM/SP</w:t>
      </w:r>
      <w:r>
        <w:t xml:space="preserve"> - K. Fleming</w:t>
      </w:r>
      <w:r>
        <w:t xml:space="preserve">, L. Willner</w:t>
        <w:br/>
      </w:r>
    </w:p>
    <w:p>
      <w:pPr>
        <w:pStyle w:val="RecordBase"/>
      </w:pPr>
      <w:r>
        <w:t xml:space="preserve">	AN ACT relating to coverage for feeding or eating disorders.</w:t>
      </w:r>
    </w:p>
    <w:p>
      <w:pPr>
        <w:pStyle w:val="RecordBase"/>
      </w:pPr>
      <w:r>
        <w:t xml:space="preserve">	Create new sections of Subtitle 17A of KRS Chapter 304 to define terms; require health plans to provide coverage for the diagnosis and treatment of feeding or eating disorders; prohibit insurers from using certain standards, including body mass index, to deny, limit, or restrict coverage; authorize insurers to consider certain factors when determining medical necessity or the appropriate level of care for an individual diagnosed with a feeding or eating disorder; amend KRS 304.17C-125, 304.38A-115, 205.522, 205.6485, 164.2871, and 18A.225 to require limited health services benefit plans, limited health service organizations, Medicaid, KCHIP, self-insured employer group plans provided by the governing board of a state postsecondary education institution, and the state employee health plan to comply with the coverage requirements for feeding or eating disorders; provide that various sections apply to health plans issued or renewed on or after January 1, 2027; require the Cabinet for Health and Family Services or the Department for Medicaid Services to seek federal approval if it is determined that such approval is necessary; provide authorization from the General Assembly to make changes in the Medicaid program as required under KRS 205.5372(1); EFFECTIVE, in part, January 1, 2027.</w:t>
        <w:br/>
      </w:r>
    </w:p>
    <w:p>
      <w:pPr>
        <w:pStyle w:val="RecordBaseCenter"/>
      </w:pPr>
      <w:r>
        <w:rPr>
          <w:b/>
        </w:rPr>
        <w:t xml:space="preserve">HB169 - AMENDMENTS</w:t>
      </w:r>
    </w:p>
    <w:p>
      <w:pPr>
        <w:pStyle w:val="RecordBase"/>
      </w:pPr>
      <w:r>
        <w:t xml:space="preserve">HCS1/AA/HM/LM/SP</w:t>
      </w:r>
      <w:r>
        <w:t xml:space="preserve"> - </w:t>
      </w:r>
      <w:r>
        <w:t xml:space="preserve">Retain original provisions, except provide that weight standards shall not be sole reason for denying, limiting, or restricting feeding or eating disorder coverage.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Banking &amp; Insurance (H)</w:t>
      </w:r>
    </w:p>
    <w:p>
      <w:pPr>
        <w:pStyle w:val="RecordBase"/>
      </w:pPr>
      <w:r>
        <w:t xml:space="preserve">	Jan 28, 2026 - </w:t>
      </w:r>
      <w:r>
        <w:t xml:space="preserve">reported favorably, 1st reading, to Calendar with Committee Substitute (1)</w:t>
      </w:r>
    </w:p>
    <w:p>
      <w:pPr>
        <w:pStyle w:val="RecordBase"/>
      </w:pPr>
      <w:r>
        <w:t xml:space="preserve">	Jan 29, 2026 - </w:t>
      </w:r>
      <w:r>
        <w:t xml:space="preserve">2nd reading, to Rules</w:t>
      </w:r>
      <w:r>
        <w:t xml:space="preserve"> </w:t>
        <w:br/>
      </w:r>
    </w:p>
    <w:p>
      <w:pPr>
        <w:pStyle w:val="RecordBase"/>
      </w:pPr>
      <w:r>
        <w:rPr>
          <w:b/>
        </w:rPr>
        <w:t xml:space="preserve">HB170 (BR1208)</w:t>
      </w:r>
      <w:r>
        <w:rPr>
          <w:b/>
        </w:rPr>
        <w:t xml:space="preserve"/>
      </w:r>
      <w:r>
        <w:t xml:space="preserve"> - T. Roberts</w:t>
      </w:r>
      <w:r>
        <w:t xml:space="preserve">, J. Decker</w:t>
      </w:r>
      <w:r>
        <w:t xml:space="preserve">, S. Baker</w:t>
      </w:r>
      <w:r>
        <w:t xml:space="preserve">, K. Banta</w:t>
      </w:r>
      <w:r>
        <w:t xml:space="preserve">, E. Callaway</w:t>
      </w:r>
      <w:r>
        <w:t xml:space="preserve">, J. Calloway</w:t>
      </w:r>
      <w:r>
        <w:t xml:space="preserve">, S. Doan</w:t>
      </w:r>
      <w:r>
        <w:t xml:space="preserve">, R. Dotson</w:t>
      </w:r>
      <w:r>
        <w:t xml:space="preserve">, D. Gordon</w:t>
      </w:r>
      <w:r>
        <w:t xml:space="preserve">, V. Grossl</w:t>
      </w:r>
      <w:r>
        <w:t xml:space="preserve">, D. Hale</w:t>
      </w:r>
      <w:r>
        <w:t xml:space="preserve">, M. Hart</w:t>
      </w:r>
      <w:r>
        <w:t xml:space="preserve">, J. Hodgson</w:t>
      </w:r>
      <w:r>
        <w:t xml:space="preserve">, K. Holloway</w:t>
      </w:r>
      <w:r>
        <w:t xml:space="preserve">, D. Lewis</w:t>
      </w:r>
      <w:r>
        <w:t xml:space="preserve">, M. Lockett</w:t>
      </w:r>
      <w:r>
        <w:t xml:space="preserve">, S. Maddox</w:t>
      </w:r>
      <w:r>
        <w:t xml:space="preserve">, C. Massaroni</w:t>
      </w:r>
      <w:r>
        <w:t xml:space="preserve">, M. Proctor</w:t>
      </w:r>
      <w:r>
        <w:t xml:space="preserve">, F. Rabourn</w:t>
      </w:r>
      <w:r>
        <w:t xml:space="preserve">, B. Wesley</w:t>
        <w:br/>
      </w:r>
    </w:p>
    <w:p>
      <w:pPr>
        <w:pStyle w:val="RecordBase"/>
      </w:pPr>
      <w:r>
        <w:t xml:space="preserve">	AN ACT relating to restoring religious liberty. </w:t>
      </w:r>
    </w:p>
    <w:p>
      <w:pPr>
        <w:pStyle w:val="RecordBase"/>
      </w:pPr>
      <w:r>
        <w:t xml:space="preserve">	Amend KRS 446.350 to define terms; outline appropriate relief if a government substantially burdens a person's sincerely held religious belief; apply to laws adopted before or after the effective date; include severability clause; waive sovereign and governmental immunity.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HB171 (BR330)</w:t>
      </w:r>
      <w:r>
        <w:rPr>
          <w:b/>
        </w:rPr>
        <w:t xml:space="preserve">/CI</w:t>
      </w:r>
      <w:r>
        <w:t xml:space="preserve"> - D. Grossberg</w:t>
        <w:br/>
      </w:r>
    </w:p>
    <w:p>
      <w:pPr>
        <w:pStyle w:val="RecordBase"/>
      </w:pPr>
      <w:r>
        <w:t xml:space="preserve">	AN ACT relating to campaign finance.</w:t>
      </w:r>
    </w:p>
    <w:p>
      <w:pPr>
        <w:pStyle w:val="RecordBase"/>
      </w:pPr>
      <w:r>
        <w:t xml:space="preserve">	Amend KRS 121.015 to define "campaign consultant"; create new sections of KRS Chapter 121 to establish the registration process for campaign consultants; set penalty for failure to register; require employers of campaign consultants to pay a registration fee.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HB172 (BR331)</w:t>
      </w:r>
      <w:r>
        <w:rPr>
          <w:b/>
        </w:rPr>
        <w:t xml:space="preserve"/>
      </w:r>
      <w:r>
        <w:t xml:space="preserve"> - D. Grossberg</w:t>
        <w:br/>
      </w:r>
    </w:p>
    <w:p>
      <w:pPr>
        <w:pStyle w:val="RecordBase"/>
      </w:pPr>
      <w:r>
        <w:t xml:space="preserve">	AN ACT relating to campaign finance.</w:t>
      </w:r>
    </w:p>
    <w:p>
      <w:pPr>
        <w:pStyle w:val="RecordBase"/>
      </w:pPr>
      <w:r>
        <w:t xml:space="preserve">	Amend KRS 121.015 to define "expenditure"; amend KRS 121.150 to prohibit candidates, slates of candidates, committees, contributing organizations, or anyone on their behalf from making an expenditure to an intermediary, including subcontractors, for the purpose of making a payment to another person; require that expenditures be made directly to the provider of goods or personal services.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HB173 (BR332)</w:t>
      </w:r>
      <w:r>
        <w:rPr>
          <w:b/>
        </w:rPr>
        <w:t xml:space="preserve"/>
      </w:r>
      <w:r>
        <w:t xml:space="preserve"> - D. Grossberg</w:t>
        <w:br/>
      </w:r>
    </w:p>
    <w:p>
      <w:pPr>
        <w:pStyle w:val="RecordBase"/>
      </w:pPr>
      <w:r>
        <w:t xml:space="preserve">	AN ACT relating to rabies vaccinations.</w:t>
      </w:r>
    </w:p>
    <w:p>
      <w:pPr>
        <w:pStyle w:val="RecordBase"/>
      </w:pPr>
      <w:r>
        <w:t xml:space="preserve">	Amend KRS 258.005 to define "veterinarian" and "veterinary technician"; amend KRS 258.015 to require that a Kentucky-licensed veterinary technician authorized to vaccinate a dog, cat, or ferret against rabies be under the direct supervision of a veterinarian that is located on the premises of the facility.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Agriculture (H)</w:t>
        <w:br/>
      </w:r>
    </w:p>
    <w:p>
      <w:pPr>
        <w:pStyle w:val="RecordBase"/>
      </w:pPr>
      <w:r>
        <w:rPr>
          <w:b/>
        </w:rPr>
        <w:t xml:space="preserve">HB174 (BR355)</w:t>
      </w:r>
      <w:r>
        <w:rPr>
          <w:b/>
        </w:rPr>
        <w:t xml:space="preserve"/>
      </w:r>
      <w:r>
        <w:t xml:space="preserve"> - D. Grossberg</w:t>
        <w:br/>
      </w:r>
    </w:p>
    <w:p>
      <w:pPr>
        <w:pStyle w:val="RecordBase"/>
      </w:pPr>
      <w:r>
        <w:t xml:space="preserve">	AN ACT relating to child marriage.</w:t>
      </w:r>
    </w:p>
    <w:p>
      <w:pPr>
        <w:pStyle w:val="RecordBase"/>
      </w:pPr>
      <w:r>
        <w:t xml:space="preserve">	Amend KRS 402.020 to prohibit marriage with a person under 18 years of age; exclude from being prohibited and void, marriages entered into in the Commonwealth before the effective date of this Act if both parties are 18 or older and marriages entered into in another state or country if both parties are 18 at time residency is established; amend KRS 402.030 to require courts to declare any marriage void if a person is under 18 years of age at the time of the petition; amend KRS 402.080 and 402.210 to prohibit the issuance of marriage licenses to persons under 18 years of age; repeal KRS 402.205, relating to petitions to courts filed by minors aged 17 years seeking permission to marry.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Families &amp; Children (H)</w:t>
        <w:br/>
      </w:r>
    </w:p>
    <w:p>
      <w:pPr>
        <w:pStyle w:val="RecordBase"/>
      </w:pPr>
      <w:r>
        <w:rPr>
          <w:b/>
        </w:rPr>
        <w:t xml:space="preserve">HB175 (BR406)</w:t>
      </w:r>
      <w:r>
        <w:rPr>
          <w:b/>
        </w:rPr>
        <w:t xml:space="preserve"/>
      </w:r>
      <w:r>
        <w:t xml:space="preserve"> - B. Chester-Burton</w:t>
      </w:r>
      <w:r>
        <w:t xml:space="preserve">, G. Brown Jr.</w:t>
      </w:r>
      <w:r>
        <w:t xml:space="preserve">, A. Donworth</w:t>
      </w:r>
      <w:r>
        <w:t xml:space="preserve">, M. Dossett</w:t>
      </w:r>
      <w:r>
        <w:t xml:space="preserve">, P. Flannery</w:t>
      </w:r>
      <w:r>
        <w:t xml:space="preserve">, A. Gentry</w:t>
      </w:r>
      <w:r>
        <w:t xml:space="preserve">, C. Lewis</w:t>
      </w:r>
      <w:r>
        <w:t xml:space="preserve">, M. Marzian</w:t>
      </w:r>
      <w:r>
        <w:t xml:space="preserve">, J. Nemes</w:t>
      </w:r>
      <w:r>
        <w:t xml:space="preserve">, M. Pollock</w:t>
        <w:br/>
      </w:r>
    </w:p>
    <w:p>
      <w:pPr>
        <w:pStyle w:val="RecordBase"/>
      </w:pPr>
      <w:r>
        <w:t xml:space="preserve">	AN ACT relating to a sales and use tax holiday and declaring an emergency. </w:t>
      </w:r>
    </w:p>
    <w:p>
      <w:pPr>
        <w:pStyle w:val="RecordBase"/>
      </w:pPr>
      <w:r>
        <w:t xml:space="preserve">	Create a new section of KRS Chapter 139 to define terms; establish a 3-day sales and use tax holiday during the first Friday through Sunday in August each year exempting eligible property, which includes tangible personal property, with certain exceptions, not to exceed $3,000, and clothing or clothing accessories or equipment if the price of the item does not exceed $200; direct that the first sales tax holiday will occur from August 7 to August 9, 2026; EMERGENCY.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HB176 (BR119)</w:t>
      </w:r>
      <w:r>
        <w:rPr>
          <w:b/>
        </w:rPr>
        <w:t xml:space="preserve">/AA/HM/LM/SP</w:t>
      </w:r>
      <w:r>
        <w:t xml:space="preserve"> - K. Moser</w:t>
      </w:r>
      <w:r>
        <w:t xml:space="preserve">, R. Duvall</w:t>
      </w:r>
      <w:r>
        <w:t xml:space="preserve">, C. Aull</w:t>
      </w:r>
      <w:r>
        <w:t xml:space="preserve">, B. Chester-Burton</w:t>
      </w:r>
      <w:r>
        <w:t xml:space="preserve">, D. Grossberg</w:t>
      </w:r>
      <w:r>
        <w:t xml:space="preserve">, B. McCool</w:t>
      </w:r>
      <w:r>
        <w:t xml:space="preserve">, S. Stalker</w:t>
        <w:br/>
      </w:r>
    </w:p>
    <w:p>
      <w:pPr>
        <w:pStyle w:val="RecordBase"/>
      </w:pPr>
      <w:r>
        <w:t xml:space="preserve">	AN ACT relating to prior authorization.</w:t>
      </w:r>
    </w:p>
    <w:p>
      <w:pPr>
        <w:pStyle w:val="RecordBase"/>
      </w:pPr>
      <w:r>
        <w:t xml:space="preserve">	Create new sections of KRS 304.17A-600 to 304.17A-633 to define terms; prohibit insurers of health benefit plans from requiring prior authorization for a health care service for which the provider has an exemption; require insurers of health benefit plans to establish a program under which participating providers may qualify for exemptions from prior authorization; establish mandatory and permitted provisions of an insurer's prior authorization exemption program; establish requirements for sending forms and notices; require the commissioner of the Department of Insurance to submit an annual report relating to prior authorization, provide a detailed briefing upon request, and promulgate administrative regulations; amend KRS 304.17A-605 to conform; amend KRS 304.17A-611 to prohibit conducting a retrospective review that is based solely on a participating provider having a prior authorization exemption; provide that certain utilization review time frames do not apply to retrospective reviews conducted for the purposes of determining eligibility for a prior authorization exemption; create a new section of KRS Chapter 205 to require the commissioner of the Department for Medicaid Services to submit an annual report relating to prior authorization, provide a detailed briefing upon request, and promulgate administrative regulations; amend KRS 205.536 to conform; apply the provisions to contracts delivered, entered, renewed, extended, or amended on or after January 1, 2028; EFFECTIVE, in part, January 1, 2027, and January 1, 2028.</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12, 2026 - </w:t>
      </w:r>
      <w:r>
        <w:t xml:space="preserve">to</w:t>
      </w:r>
      <w:r>
        <w:t xml:space="preserve"> Banking &amp; Insurance (H)</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r>
    </w:p>
    <w:p>
      <w:pPr>
        <w:pStyle w:val="RecordBase"/>
      </w:pPr>
      <w:r>
        <w:t xml:space="preserve">	Jan 21, 2026 - </w:t>
      </w:r>
      <w:r>
        <w:t xml:space="preserve">3rd reading, passed 89-1</w:t>
      </w:r>
      <w:r>
        <w:t xml:space="preserve"> </w:t>
      </w:r>
    </w:p>
    <w:p>
      <w:pPr>
        <w:pStyle w:val="RecordBase"/>
      </w:pPr>
      <w:r>
        <w:t xml:space="preserve">	Jan 22,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HB177 (BR966)</w:t>
      </w:r>
      <w:r>
        <w:t xml:space="preserve"> - K. Moser</w:t>
      </w:r>
    </w:p>
    <w:p>
      <w:pPr>
        <w:pStyle w:val="RecordBase"/>
      </w:pPr>
      <w:r>
        <w:t xml:space="preserve">Jan 09-WITHDRAWN</w:t>
        <w:br/>
      </w:r>
    </w:p>
    <w:p>
      <w:pPr>
        <w:pStyle w:val="RecordBase"/>
      </w:pPr>
      <w:r>
        <w:rPr>
          <w:b/>
        </w:rPr>
        <w:t xml:space="preserve">HB178 (BR122)</w:t>
      </w:r>
      <w:r>
        <w:rPr>
          <w:b/>
        </w:rPr>
        <w:t xml:space="preserve">/HM/LM</w:t>
      </w:r>
      <w:r>
        <w:t xml:space="preserve"> - K. Moser</w:t>
      </w:r>
      <w:r>
        <w:t xml:space="preserve">, D. Grossberg</w:t>
      </w:r>
      <w:r>
        <w:t xml:space="preserve">, B. McCool</w:t>
        <w:br/>
      </w:r>
    </w:p>
    <w:p>
      <w:pPr>
        <w:pStyle w:val="RecordBase"/>
      </w:pPr>
      <w:r>
        <w:t xml:space="preserve">	AN ACT relating to the psychiatric collaborative care model.</w:t>
      </w:r>
    </w:p>
    <w:p>
      <w:pPr>
        <w:pStyle w:val="RecordBase"/>
      </w:pPr>
      <w:r>
        <w:t xml:space="preserve">	Create a new section of KRS 304.17A-660 to 304.17A-669 to define "psychiatric collaborative care model"; require the commissioner of insurance to promulgate and maintain an administrative regulation to list alterations and additions to relevant billing codes; require health benefit plans that provide coverage for treatment of a mental health condition to provide reimbursement for those benefits that are delivered through the psychiatric collaborative care model; authorize insurers to deny any benefit billed under a covered billing code on grounds of medical necessity if certain conditions are met; apply requirement to health benefit plans issued, delivered, or renewed on or after January 1, 2027; require the Department of Insurance to seek a federal waiver if cost defrayal is determined.</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Health Services (H)</w:t>
      </w:r>
    </w:p>
    <w:p>
      <w:pPr>
        <w:pStyle w:val="RecordBase"/>
      </w:pPr>
      <w:r>
        <w:t xml:space="preserve">	Jan 15, 2026 - </w:t>
      </w:r>
      <w:r>
        <w:t xml:space="preserve">reported favorably, 1st reading, to Calendar</w:t>
      </w:r>
    </w:p>
    <w:p>
      <w:pPr>
        <w:pStyle w:val="RecordBase"/>
      </w:pPr>
      <w:r>
        <w:t xml:space="preserve">	Jan 16, 2026 - </w:t>
      </w:r>
      <w:r>
        <w:t xml:space="preserve">2nd reading, to Rules</w:t>
      </w:r>
      <w:r>
        <w:t xml:space="preserve"> </w:t>
      </w:r>
      <w:r>
        <w:t xml:space="preserve">; </w:t>
      </w:r>
      <w:r>
        <w:t xml:space="preserve">posted for passage in the Regular Orders of the Day for Tuesday, January 20, 2026</w:t>
      </w:r>
      <w:r>
        <w:t xml:space="preserve"> </w:t>
      </w:r>
    </w:p>
    <w:p>
      <w:pPr>
        <w:pStyle w:val="RecordBase"/>
      </w:pPr>
      <w:r>
        <w:t xml:space="preserve">	Jan 21, 2026 - </w:t>
      </w:r>
      <w:r>
        <w:t xml:space="preserve">3rd reading, passed 93-0</w:t>
      </w:r>
      <w:r>
        <w:t xml:space="preserve"> </w:t>
      </w:r>
    </w:p>
    <w:p>
      <w:pPr>
        <w:pStyle w:val="RecordBase"/>
      </w:pPr>
      <w:r>
        <w:t xml:space="preserve">	Jan 22,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HB179 (BR911)</w:t>
      </w:r>
      <w:r>
        <w:rPr>
          <w:b/>
        </w:rPr>
        <w:t xml:space="preserve"/>
      </w:r>
      <w:r>
        <w:t xml:space="preserve"> - S. Stalker</w:t>
        <w:br/>
      </w:r>
    </w:p>
    <w:p>
      <w:pPr>
        <w:pStyle w:val="RecordBase"/>
      </w:pPr>
      <w:r>
        <w:t xml:space="preserve">	AN ACT relating to children's health and welfare fiscal impact statements.</w:t>
      </w:r>
    </w:p>
    <w:p>
      <w:pPr>
        <w:pStyle w:val="RecordBase"/>
      </w:pPr>
      <w:r>
        <w:t xml:space="preserve">	Create a new section of KRS Chapter 6 to establish a children's health and welfare fiscal impact statement to evaluate the potential costs that would be incurred by the state or a local government by passing certain legislation; specify the requirements and components of the statement; require state agencies and local governments to respond to requests for information relating to the statements; require the Attorney General to certify, upon request, if a proposal constitutes a state mandate; authorize the director of the Legislative Research Commission to implement policies and procedures necessary to produce the statements.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Families &amp; Children (H)</w:t>
        <w:br/>
      </w:r>
    </w:p>
    <w:p>
      <w:pPr>
        <w:pStyle w:val="RecordBase"/>
      </w:pPr>
      <w:r>
        <w:rPr>
          <w:b/>
        </w:rPr>
        <w:t xml:space="preserve">HB180 (BR913)</w:t>
      </w:r>
      <w:r>
        <w:rPr>
          <w:b/>
        </w:rPr>
        <w:t xml:space="preserve"/>
      </w:r>
      <w:r>
        <w:t xml:space="preserve"> - S. Stalker</w:t>
        <w:br/>
      </w:r>
    </w:p>
    <w:p>
      <w:pPr>
        <w:pStyle w:val="RecordBase"/>
      </w:pPr>
      <w:r>
        <w:t xml:space="preserve">	AN ACT relating to dependent, neglected, or abused children.</w:t>
      </w:r>
    </w:p>
    <w:p>
      <w:pPr>
        <w:pStyle w:val="RecordBase"/>
      </w:pPr>
      <w:r>
        <w:t xml:space="preserve">	Amend KRS 620.140 to expand the ability for a dependent, neglected, or abused youth to request to have his or her commitment extended or reinstated beyond the age of 18.</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Families &amp; Children (H)</w:t>
        <w:br/>
      </w:r>
    </w:p>
    <w:p>
      <w:pPr>
        <w:pStyle w:val="RecordBase"/>
      </w:pPr>
      <w:r>
        <w:rPr>
          <w:b/>
        </w:rPr>
        <w:t xml:space="preserve">HB181 (BR487)</w:t>
      </w:r>
      <w:r>
        <w:rPr>
          <w:b/>
        </w:rPr>
        <w:t xml:space="preserve"/>
      </w:r>
      <w:r>
        <w:t xml:space="preserve"> - V. Grossl</w:t>
      </w:r>
      <w:r>
        <w:t xml:space="preserve">, S. Bratcher</w:t>
      </w:r>
      <w:r>
        <w:t xml:space="preserve">, D. Grossberg</w:t>
      </w:r>
      <w:r>
        <w:t xml:space="preserve">, A. Moore</w:t>
        <w:br/>
      </w:r>
    </w:p>
    <w:p>
      <w:pPr>
        <w:pStyle w:val="RecordBase"/>
      </w:pPr>
      <w:r>
        <w:t xml:space="preserve">	AN ACT relating to the Interstate Massage Compact.</w:t>
      </w:r>
    </w:p>
    <w:p>
      <w:pPr>
        <w:pStyle w:val="RecordBase"/>
      </w:pPr>
      <w:r>
        <w:t xml:space="preserve">	Create a new section of KRS Chapter 309 to adopt the Interstate Massage Compact; declare the intent and purpose of the compact; define terms; establish conditions under which an individual may practice in a remote state; authorize a home state to impose adverse action against an individual's license issued by the home state; authorize a member state's licensing authority to issue subpoenas for hearings and investigations as well as cease and desist orders to restrict, suspend, or revoke an individual's privilege to practice in the state; establish the Interstate Massage Compact Commission; provide immunity from suit and liability for members, officers, executive director, employees, and representatives of the commission who act in accordance with the provisions of the compact; require the commission to develop and maintain a coordinated database and reporting system containing licensure, disciplinary action, and significant investigatory information on all licensed individuals participating in the compact; authorize the executive, judicial, and legislative branches of state government to enforce the provisions of the compact; establish rulemaking procedures; authorize the commission to attempt to resolve disputes related to the compact that arise among member states and between member and nonmember states; require provisions of the compact to become effective on the date the compact is enacted into law by the seventh compact state; establish withdrawal guidelines for a member state that wishes to withdraw from the compact; provide for severability for any provision in the compact that is contrary to the constitution of any member state or of the United States or the applicability thereof to any government, agency, person, or circumstance.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br/>
      </w:r>
    </w:p>
    <w:p>
      <w:pPr>
        <w:pStyle w:val="RecordBase"/>
      </w:pPr>
      <w:r>
        <w:rPr>
          <w:b/>
        </w:rPr>
        <w:t xml:space="preserve">HB182 (BR96)</w:t>
      </w:r>
      <w:r>
        <w:rPr>
          <w:b/>
        </w:rPr>
        <w:t xml:space="preserve">/AA</w:t>
      </w:r>
      <w:r>
        <w:t xml:space="preserve"> - A. Tackett Laferty</w:t>
      </w:r>
      <w:r>
        <w:t xml:space="preserve">, J. Blanton</w:t>
      </w:r>
      <w:r>
        <w:t xml:space="preserve">, R. Dotson</w:t>
      </w:r>
      <w:r>
        <w:t xml:space="preserve">, C. Fugate</w:t>
      </w:r>
      <w:r>
        <w:t xml:space="preserve">, A. Gentry</w:t>
      </w:r>
      <w:r>
        <w:t xml:space="preserve">, D. Gordon</w:t>
      </w:r>
      <w:r>
        <w:t xml:space="preserve">, P. Griffee</w:t>
      </w:r>
      <w:r>
        <w:t xml:space="preserve">, D. Hale</w:t>
      </w:r>
      <w:r>
        <w:t xml:space="preserve">, M. Hart</w:t>
      </w:r>
      <w:r>
        <w:t xml:space="preserve">, J. Hodgson</w:t>
      </w:r>
      <w:r>
        <w:t xml:space="preserve">, N. Kulkarni</w:t>
      </w:r>
      <w:r>
        <w:t xml:space="preserve">, B. McCool</w:t>
      </w:r>
      <w:r>
        <w:t xml:space="preserve">, B. Wesley</w:t>
        <w:br/>
      </w:r>
    </w:p>
    <w:p>
      <w:pPr>
        <w:pStyle w:val="RecordBase"/>
      </w:pPr>
      <w:r>
        <w:t xml:space="preserve">	AN ACT relating to duty-related disability benefits.</w:t>
      </w:r>
    </w:p>
    <w:p>
      <w:pPr>
        <w:pStyle w:val="RecordBase"/>
      </w:pPr>
      <w:r>
        <w:t xml:space="preserve">	Amend KRS 61.621 to allow a member of a state-administered retirement system who works in a nonhazardous position that could be certified as a hazardous position and who receives a duty-related injury to be eligible for the same minimum retirement benefit provided to members who receive a hazardous disability retirement; amend KRS 61.702 to allow Kentucky Employees Retirement System (KERS) members working in a nonhazardous position that could be certified as a hazardous position who receive a duty-related injury to receive the same health benefit provided to members who receive a hazardous disability retirement; amend KRS 78.5536 to allow County Employees Retirement System (CERS) members working in a nonhazardous position that could be certified as a hazardous position who receive a duty-related injury to receive the same health benefit provided to members who receive a hazardous disability retirement; allow certain persons whose last day of paid employment was on or after January 1, 2022, but prior to the effective date of the Act to apply for benefits; RETROACTIVE.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HB183 (BR887)</w:t>
      </w:r>
      <w:r>
        <w:rPr>
          <w:b/>
        </w:rPr>
        <w:t xml:space="preserve"/>
      </w:r>
      <w:r>
        <w:t xml:space="preserve"> - A. Tackett Laferty</w:t>
      </w:r>
      <w:r>
        <w:t xml:space="preserve">, D. Elliott</w:t>
      </w:r>
      <w:r>
        <w:t xml:space="preserve">, A. Gentry</w:t>
        <w:br/>
      </w:r>
    </w:p>
    <w:p>
      <w:pPr>
        <w:pStyle w:val="RecordBase"/>
      </w:pPr>
      <w:r>
        <w:t xml:space="preserve">	AN ACT relating to the taxation of retirement distributions.</w:t>
      </w:r>
    </w:p>
    <w:p>
      <w:pPr>
        <w:pStyle w:val="RecordBase"/>
      </w:pPr>
      <w:r>
        <w:t xml:space="preserve">	Amend KRS 141.019 to increase the retirement distribution exclusion from $31,110 to $41,110 for taxable years beginning on or after January 1, 2027.</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HB184 (BR20)</w:t>
      </w:r>
      <w:r>
        <w:rPr>
          <w:b/>
        </w:rPr>
        <w:t xml:space="preserve"/>
      </w:r>
      <w:r>
        <w:t xml:space="preserve"> - M. Meredith</w:t>
      </w:r>
      <w:r>
        <w:t xml:space="preserve">, D. Grossberg</w:t>
        <w:br/>
      </w:r>
    </w:p>
    <w:p>
      <w:pPr>
        <w:pStyle w:val="RecordBase"/>
      </w:pPr>
      <w:r>
        <w:t xml:space="preserve">	AN ACT relating to health savings account-qualified insurance plans.</w:t>
      </w:r>
    </w:p>
    <w:p>
      <w:pPr>
        <w:pStyle w:val="RecordBase"/>
      </w:pPr>
      <w:r>
        <w:t xml:space="preserve">	Create a new section of Subtitle 1 of KRS Chapter 304 to limit the application of cost-sharing requirements that would result in a health insurance policy, certificate, plan, or contract losing its health savings account-qualified status under federal law; create a new section of KRS Chapter 18A to subject cost-sharing requirements in that chapter to applicability limitation; provide that applicability limitation applies to policies, certificates, plans, and contracts issued or renewed on or after the effective date of the Act; provide purpose of Section 1 of the Act; state the that Section 1 of the Act may be cited as the Health Savings Account State-Federal Regulatory Coordination Model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12, 2026 - </w:t>
      </w:r>
      <w:r>
        <w:t xml:space="preserve">to</w:t>
      </w:r>
      <w:r>
        <w:t xml:space="preserve"> Banking &amp; Insurance (H)</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r>
    </w:p>
    <w:p>
      <w:pPr>
        <w:pStyle w:val="RecordBase"/>
      </w:pPr>
      <w:r>
        <w:t xml:space="preserve">	Jan 20, 2026 - </w:t>
      </w:r>
      <w:r>
        <w:t xml:space="preserve">3rd reading, passed 94-0</w:t>
      </w:r>
      <w:r>
        <w:t xml:space="preserve"> </w:t>
      </w:r>
    </w:p>
    <w:p>
      <w:pPr>
        <w:pStyle w:val="RecordBase"/>
      </w:pPr>
      <w:r>
        <w:t xml:space="preserve">	Jan 21,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HB185 (BR7)</w:t>
      </w:r>
      <w:r>
        <w:rPr>
          <w:b/>
        </w:rPr>
        <w:t xml:space="preserve"/>
      </w:r>
      <w:r>
        <w:t xml:space="preserve"> - E. Callaway</w:t>
      </w:r>
      <w:r>
        <w:t xml:space="preserve">, J. Bauman</w:t>
      </w:r>
      <w:r>
        <w:t xml:space="preserve">, M. Koch</w:t>
      </w:r>
      <w:r>
        <w:t xml:space="preserve">, T. Roberts</w:t>
      </w:r>
      <w:r>
        <w:t xml:space="preserve">, W. Thomas</w:t>
        <w:br/>
      </w:r>
    </w:p>
    <w:p>
      <w:pPr>
        <w:pStyle w:val="RecordBase"/>
      </w:pPr>
      <w:r>
        <w:t xml:space="preserve">	AN ACT relating to employment.</w:t>
      </w:r>
    </w:p>
    <w:p>
      <w:pPr>
        <w:pStyle w:val="RecordBase"/>
      </w:pPr>
      <w:r>
        <w:t xml:space="preserve">	Create new sections of KRS Chapter 335B.010 to 335B.070 to require hiring or licensing authorities to establish an application process that gives persons convicted of a crime an opportunity to obtain a determination about whether the crime will disqualify the individual from a position of public employment or occupational license before pursuing employment or training; require hiring or licensing authorities to formulate policies and procedures for the application process by promulgating regulations no later than January 1, 2027; provide an annual report to the Legislative Research Commission by November 1, 2027; provide that certain entities are exempted from the requirements of the application process; amend KRS 335B.020 to add criteria for hiring and licensing authorities to consider when determining if a conviction directly relates to the position of public employment or occupational license sought; amend KRS 335B.030 to require hiring or licensing authorities to evaluate information and provide written findings of fact to the applicant upon determination.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br/>
      </w:r>
    </w:p>
    <w:p>
      <w:pPr>
        <w:pStyle w:val="RecordBase"/>
      </w:pPr>
      <w:r>
        <w:rPr>
          <w:b/>
        </w:rPr>
        <w:t xml:space="preserve">HB186 (BR1484)</w:t>
      </w:r>
      <w:r>
        <w:rPr>
          <w:b/>
        </w:rPr>
        <w:t xml:space="preserve"/>
      </w:r>
      <w:r>
        <w:t xml:space="preserve"> - S. Baker</w:t>
      </w:r>
      <w:r>
        <w:t xml:space="preserve">, J. Hodgson</w:t>
      </w:r>
      <w:r>
        <w:t xml:space="preserve">, J. Calloway</w:t>
      </w:r>
      <w:r>
        <w:t xml:space="preserve">, N. Tate</w:t>
        <w:br/>
      </w:r>
    </w:p>
    <w:p>
      <w:pPr>
        <w:pStyle w:val="RecordBase"/>
      </w:pPr>
      <w:r>
        <w:t xml:space="preserve">	AN ACT relating to qualifications for elected office.</w:t>
      </w:r>
    </w:p>
    <w:p>
      <w:pPr>
        <w:pStyle w:val="RecordBase"/>
      </w:pPr>
      <w:r>
        <w:t xml:space="preserve">	Amend KRS 67.060, 83A.040, 160.180, and 262.240, to require a candidate for county commissioner, city mayor, city legislative body member, board of education member, and soil and water conservation district supervisor to be a natural born citizen of the United States and no other country and a national of only the United States in order to hold each respective office.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HB187 (BR241)</w:t>
      </w:r>
      <w:r>
        <w:rPr>
          <w:b/>
        </w:rPr>
        <w:t xml:space="preserve"/>
      </w:r>
      <w:r>
        <w:t xml:space="preserve"> - R. Duvall</w:t>
      </w:r>
      <w:r>
        <w:t xml:space="preserve">, C. Aull</w:t>
      </w:r>
      <w:r>
        <w:t xml:space="preserve">, J. Blanton</w:t>
      </w:r>
      <w:r>
        <w:t xml:space="preserve">, S. Bratcher</w:t>
      </w:r>
      <w:r>
        <w:t xml:space="preserve">, T. Truett</w:t>
        <w:br/>
      </w:r>
    </w:p>
    <w:p>
      <w:pPr>
        <w:pStyle w:val="RecordBase"/>
      </w:pPr>
      <w:r>
        <w:t xml:space="preserve">	AN ACT relating to investment in youth vaping prevention.</w:t>
      </w:r>
    </w:p>
    <w:p>
      <w:pPr>
        <w:pStyle w:val="RecordBase"/>
      </w:pPr>
      <w:r>
        <w:t xml:space="preserve">	Create a new section of KRS Chapter 15 to create the vaping settlement trust fund to be administered by the Office of the Attorney General; direct the deposit of certain litigation proceeds into the fund; direct the allowable use of fund moneys for certain youth prevention and cessation efforts.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HB188 (BR1213)</w:t>
      </w:r>
      <w:r>
        <w:rPr>
          <w:b/>
        </w:rPr>
        <w:t xml:space="preserve">/CI/LM</w:t>
      </w:r>
      <w:r>
        <w:t xml:space="preserve"> - K. Jackson</w:t>
      </w:r>
      <w:r>
        <w:t xml:space="preserve">, R. Duvall</w:t>
      </w:r>
      <w:r>
        <w:t xml:space="preserve">, D. Hale</w:t>
      </w:r>
      <w:r>
        <w:t xml:space="preserve">, J. Hodgson</w:t>
      </w:r>
      <w:r>
        <w:t xml:space="preserve">, S. Lewis</w:t>
      </w:r>
      <w:r>
        <w:t xml:space="preserve">, S. McPherson</w:t>
      </w:r>
      <w:r>
        <w:t xml:space="preserve">, M. Meredith</w:t>
      </w:r>
      <w:r>
        <w:t xml:space="preserve">, K. Moser</w:t>
      </w:r>
      <w:r>
        <w:t xml:space="preserve">, S. Riley</w:t>
      </w:r>
      <w:r>
        <w:t xml:space="preserve">, W. Williams</w:t>
        <w:br/>
      </w:r>
    </w:p>
    <w:p>
      <w:pPr>
        <w:pStyle w:val="RecordBase"/>
      </w:pPr>
      <w:r>
        <w:t xml:space="preserve">	AN ACT relating to public safety.</w:t>
      </w:r>
    </w:p>
    <w:p>
      <w:pPr>
        <w:pStyle w:val="RecordBase"/>
      </w:pPr>
      <w:r>
        <w:t xml:space="preserve">	Amend KRS 508.025 to expand assault in the third degree to include causing or attempting to cause physical injury to a healthcare provider in a jail, penitentiary, or local or state correctional or detention facility; amend KRS 65.1591 to add jailers, deputy jailers, and correctional officers employed by a local detention center, local correctional facility, or regional jail to the list of public safety employees eligible to participate in a peer support counseling program.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r>
    </w:p>
    <w:p>
      <w:pPr>
        <w:pStyle w:val="RecordBase"/>
      </w:pPr>
      <w:r>
        <w:t xml:space="preserve">	Jan 28, 2026 - </w:t>
      </w:r>
      <w:r>
        <w:t xml:space="preserve">reported favorably, 1st reading, to Calendar</w:t>
      </w:r>
    </w:p>
    <w:p>
      <w:pPr>
        <w:pStyle w:val="RecordBase"/>
      </w:pPr>
      <w:r>
        <w:t xml:space="preserve">	Jan 29, 2026 - </w:t>
      </w:r>
      <w:r>
        <w:t xml:space="preserve">2nd reading, to Rules</w:t>
      </w:r>
      <w:r>
        <w:t xml:space="preserve"> </w:t>
        <w:br/>
      </w:r>
    </w:p>
    <w:p>
      <w:pPr>
        <w:pStyle w:val="RecordBase"/>
      </w:pPr>
      <w:r>
        <w:rPr>
          <w:b/>
        </w:rPr>
        <w:t xml:space="preserve">HB189 (BR926)</w:t>
      </w:r>
      <w:r>
        <w:rPr>
          <w:b/>
        </w:rPr>
        <w:t xml:space="preserve"/>
      </w:r>
      <w:r>
        <w:t xml:space="preserve"> - K. Jackson</w:t>
      </w:r>
      <w:r>
        <w:t xml:space="preserve">, R. Duvall</w:t>
      </w:r>
      <w:r>
        <w:t xml:space="preserve">, S. Lewis</w:t>
      </w:r>
      <w:r>
        <w:t xml:space="preserve">, S. McPherson</w:t>
      </w:r>
      <w:r>
        <w:t xml:space="preserve">, M. Meredith</w:t>
      </w:r>
      <w:r>
        <w:t xml:space="preserve">, S. Riley</w:t>
        <w:br/>
      </w:r>
    </w:p>
    <w:p>
      <w:pPr>
        <w:pStyle w:val="RecordBase"/>
      </w:pPr>
      <w:r>
        <w:t xml:space="preserve">	AN ACT relating to pedestrians.</w:t>
      </w:r>
    </w:p>
    <w:p>
      <w:pPr>
        <w:pStyle w:val="RecordBase"/>
      </w:pPr>
      <w:r>
        <w:t xml:space="preserve">	Create a new section of KRS Chapter 189 to define terms; prohibit a person from remaining on any portion of a state-maintained right-of-way that is not designated for pedestrian use; provide exemptions and authorize local governmental exceptions; allow local governments to enact ordinances to authorize limited exceptions to the prohibition; allow the Transportation Cbinet to promulgate administrative regulations to define minimum standards for state-maintained rights-of-way; amend KRS 189.570 to conform.</w:t>
        <w:br/>
      </w:r>
    </w:p>
    <w:p>
      <w:pPr>
        <w:pStyle w:val="RecordBaseCenter"/>
      </w:pPr>
      <w:r>
        <w:rPr>
          <w:b/>
        </w:rPr>
        <w:t xml:space="preserve">HB189 - AMENDMENTS</w:t>
      </w:r>
    </w:p>
    <w:p>
      <w:pPr>
        <w:pStyle w:val="RecordBase"/>
      </w:pPr>
      <w:r>
        <w:t xml:space="preserve">HCS1</w:t>
      </w:r>
      <w:r>
        <w:t xml:space="preserve"> - </w:t>
      </w:r>
      <w:r>
        <w:t xml:space="preserve">Return original provisions; make technical correction for an internal reference.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r>
    </w:p>
    <w:p>
      <w:pPr>
        <w:pStyle w:val="RecordBase"/>
      </w:pPr>
      <w:r>
        <w:t xml:space="preserve">	Jan 28, 2026 - </w:t>
      </w:r>
      <w:r>
        <w:t xml:space="preserve">reported favorably, 1st reading, to Calendar with Committee Substitute (1)</w:t>
      </w:r>
    </w:p>
    <w:p>
      <w:pPr>
        <w:pStyle w:val="RecordBase"/>
      </w:pPr>
      <w:r>
        <w:t xml:space="preserve">	Jan 29, 2026 - </w:t>
      </w:r>
      <w:r>
        <w:t xml:space="preserve">2nd reading, to Rules</w:t>
      </w:r>
      <w:r>
        <w:t xml:space="preserve"> </w:t>
        <w:br/>
      </w:r>
    </w:p>
    <w:p>
      <w:pPr>
        <w:pStyle w:val="RecordBase"/>
      </w:pPr>
      <w:r>
        <w:rPr>
          <w:b/>
        </w:rPr>
        <w:t xml:space="preserve">HB190 (BR109)</w:t>
      </w:r>
      <w:r>
        <w:rPr>
          <w:b/>
        </w:rPr>
        <w:t xml:space="preserve"/>
      </w:r>
      <w:r>
        <w:t xml:space="preserve"> - DJ Johnson</w:t>
      </w:r>
      <w:r>
        <w:t xml:space="preserve">, R. Duvall</w:t>
      </w:r>
      <w:r>
        <w:t xml:space="preserve">, M. Lehman</w:t>
      </w:r>
      <w:r>
        <w:t xml:space="preserve">, M. Proctor</w:t>
        <w:br/>
      </w:r>
    </w:p>
    <w:p>
      <w:pPr>
        <w:pStyle w:val="RecordBase"/>
      </w:pPr>
      <w:r>
        <w:t xml:space="preserve">	AN ACT relating to licensed child-care centers.</w:t>
      </w:r>
    </w:p>
    <w:p>
      <w:pPr>
        <w:pStyle w:val="RecordBase"/>
      </w:pPr>
      <w:r>
        <w:t xml:space="preserve">	Amend KRS 199.896 to establish square footage requirements for child-care centers.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Families &amp; Children (H)</w:t>
        <w:br/>
      </w:r>
    </w:p>
    <w:p>
      <w:pPr>
        <w:pStyle w:val="RecordBase"/>
      </w:pPr>
      <w:r>
        <w:rPr>
          <w:b/>
        </w:rPr>
        <w:t xml:space="preserve">HB191 (BR461)</w:t>
      </w:r>
      <w:r>
        <w:rPr>
          <w:b/>
        </w:rPr>
        <w:t xml:space="preserve"/>
      </w:r>
      <w:r>
        <w:t xml:space="preserve"> - DJ Johnson</w:t>
      </w:r>
      <w:r>
        <w:t xml:space="preserve">, J. Hodgson</w:t>
      </w:r>
      <w:r>
        <w:t xml:space="preserve">, E. Callaway</w:t>
      </w:r>
      <w:r>
        <w:t xml:space="preserve">, R. Duvall</w:t>
      </w:r>
      <w:r>
        <w:t xml:space="preserve">, S. Sharp</w:t>
      </w:r>
      <w:r>
        <w:t xml:space="preserve">, W. Thomas</w:t>
      </w:r>
      <w:r>
        <w:t xml:space="preserve">, A. Thompson</w:t>
        <w:br/>
      </w:r>
    </w:p>
    <w:p>
      <w:pPr>
        <w:pStyle w:val="RecordBase"/>
      </w:pPr>
      <w:r>
        <w:t xml:space="preserve">	AN ACT relating to Constitution Day.</w:t>
      </w:r>
    </w:p>
    <w:p>
      <w:pPr>
        <w:pStyle w:val="RecordBase"/>
      </w:pPr>
      <w:r>
        <w:t xml:space="preserve">	Create a new section of KRS Chapter 158 to require that all public schools in Kentucky devote 1 class or instructional period for the observance of Constitution Day; establish Constitution Day program requirements; require the Kentucky Department of Education to develop and maintain a web-based resource for Constitution Day programming; provide that the Act may be cited as the Honoring Our Constitution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HB192 (BR1234)</w:t>
      </w:r>
      <w:r>
        <w:rPr>
          <w:b/>
        </w:rPr>
        <w:t xml:space="preserve"/>
      </w:r>
      <w:r>
        <w:t xml:space="preserve"> - R. Duvall</w:t>
      </w:r>
      <w:r>
        <w:t xml:space="preserve">, K. Moser</w:t>
        <w:br/>
      </w:r>
    </w:p>
    <w:p>
      <w:pPr>
        <w:pStyle w:val="RecordBase"/>
      </w:pPr>
      <w:r>
        <w:t xml:space="preserve">	AN ACT relating to nurses.</w:t>
      </w:r>
    </w:p>
    <w:p>
      <w:pPr>
        <w:pStyle w:val="RecordBase"/>
      </w:pPr>
      <w:r>
        <w:t xml:space="preserve">	Amend KRS 314.011 to define "dispense" or "dispensing" if prescribed, as receiving and distributing nonscheduled legend drugs; include receiving and distributing nonscheduled legend drug samples from pharmaceutical manufacturers; define "dispense" or "dispensing" for an advanced practice registered nurse as the same as in KRS 315.010.</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Health Services (H)</w:t>
        <w:br/>
      </w:r>
    </w:p>
    <w:p>
      <w:pPr>
        <w:pStyle w:val="RecordBase"/>
      </w:pPr>
      <w:r>
        <w:rPr>
          <w:b/>
        </w:rPr>
        <w:t xml:space="preserve">HB193 (BR1548)</w:t>
      </w:r>
      <w:r>
        <w:rPr>
          <w:b/>
        </w:rPr>
        <w:t xml:space="preserve"/>
      </w:r>
      <w:r>
        <w:t xml:space="preserve"> - E. Hancock</w:t>
      </w:r>
      <w:r>
        <w:t xml:space="preserve">, A. Moore</w:t>
      </w:r>
      <w:r>
        <w:t xml:space="preserve">, S. Witten</w:t>
        <w:br/>
      </w:r>
    </w:p>
    <w:p>
      <w:pPr>
        <w:pStyle w:val="RecordBase"/>
      </w:pPr>
      <w:r>
        <w:t xml:space="preserve">	AN ACT relating to state symbols.</w:t>
      </w:r>
    </w:p>
    <w:p>
      <w:pPr>
        <w:pStyle w:val="RecordBase"/>
      </w:pPr>
      <w:r>
        <w:t xml:space="preserve">	Create a new section of KRS Chapter 2 to name and designate as the official pets of Kentucky domestic cats and dogs that reside in or have been adopted from Kentucky animal shelters or rescue organizations.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HB194 (BR1465)</w:t>
      </w:r>
      <w:r>
        <w:rPr>
          <w:b/>
        </w:rPr>
        <w:t xml:space="preserve">/LM</w:t>
      </w:r>
      <w:r>
        <w:t xml:space="preserve"> - C. Lewis</w:t>
      </w:r>
      <w:r>
        <w:t xml:space="preserve">, M. Meredith</w:t>
      </w:r>
      <w:r>
        <w:t xml:space="preserve">, E. Callaway</w:t>
      </w:r>
      <w:r>
        <w:t xml:space="preserve">, B. Chester-Burton</w:t>
      </w:r>
      <w:r>
        <w:t xml:space="preserve">, J. Gooch Jr.</w:t>
      </w:r>
      <w:r>
        <w:t xml:space="preserve">, P. Griffee</w:t>
      </w:r>
      <w:r>
        <w:t xml:space="preserve">, M. Hart</w:t>
      </w:r>
      <w:r>
        <w:t xml:space="preserve">, T. Roberts</w:t>
      </w:r>
      <w:r>
        <w:t xml:space="preserve">, S. Witten</w:t>
        <w:br/>
      </w:r>
    </w:p>
    <w:p>
      <w:pPr>
        <w:pStyle w:val="RecordBase"/>
      </w:pPr>
      <w:r>
        <w:t xml:space="preserve">	AN ACT relating to cigar bars.</w:t>
      </w:r>
    </w:p>
    <w:p>
      <w:pPr>
        <w:pStyle w:val="RecordBase"/>
      </w:pPr>
      <w:r>
        <w:t xml:space="preserve">	Create a new section of KRS Chapter 65 to define "cigar bar" and "local government"; allow the operation of cigar bars in areas where establishments holding valid quota retail drink licenses are held and allow certain local government controls on the establishment of cigar bars, including permits, controls for smoke, smoke-free deliver spaces, notice of the presence of smoke, and prohibition of other types of smoking contrivances; allow a local government to permit the operation of cigar bars without holding a valid quota retail drink license.</w:t>
        <w:br/>
      </w:r>
    </w:p>
    <w:p>
      <w:pPr>
        <w:pStyle w:val="RecordBaseCenter"/>
      </w:pPr>
      <w:r>
        <w:rPr>
          <w:b/>
        </w:rPr>
        <w:t xml:space="preserve">HB194 - AMENDMENTS</w:t>
      </w:r>
    </w:p>
    <w:p>
      <w:pPr>
        <w:pStyle w:val="RecordBase"/>
      </w:pPr>
      <w:r>
        <w:t xml:space="preserve">HCS1/LM</w:t>
      </w:r>
      <w:r>
        <w:t xml:space="preserve"> - </w:t>
      </w:r>
      <w:r>
        <w:t xml:space="preserve">Retain original provisions, except change the definition of "cigar bar" relating to the percentage of the minimum annual gross income from the on-site sale of cigars, pipe tobacco, paraphernalia and accessories related to the consumption of cigars and pipe tobacco, and rental of humidors, or a combination thereof from 15% to 25%.</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r>
    </w:p>
    <w:p>
      <w:pPr>
        <w:pStyle w:val="RecordBase"/>
      </w:pPr>
      <w:r>
        <w:t xml:space="preserve">	Jan 28, 2026 - </w:t>
      </w:r>
      <w:r>
        <w:t xml:space="preserve">reported favorably, 1st reading, to Calendar with Committee Substitute (1)</w:t>
      </w:r>
    </w:p>
    <w:p>
      <w:pPr>
        <w:pStyle w:val="RecordBase"/>
      </w:pPr>
      <w:r>
        <w:t xml:space="preserve">	Jan 29, 2026 - </w:t>
      </w:r>
      <w:r>
        <w:t xml:space="preserve">2nd reading, to Rules</w:t>
      </w:r>
      <w:r>
        <w:t xml:space="preserve"> </w:t>
        <w:br/>
      </w:r>
    </w:p>
    <w:p>
      <w:pPr>
        <w:pStyle w:val="RecordBase"/>
      </w:pPr>
      <w:r>
        <w:rPr>
          <w:b/>
        </w:rPr>
        <w:t xml:space="preserve">HB195 (BR808)</w:t>
      </w:r>
      <w:r>
        <w:rPr>
          <w:b/>
        </w:rPr>
        <w:t xml:space="preserve"/>
      </w:r>
      <w:r>
        <w:t xml:space="preserve"> - N. Kulkarni</w:t>
      </w:r>
      <w:r>
        <w:t xml:space="preserve">, R. Bivens</w:t>
      </w:r>
      <w:r>
        <w:t xml:space="preserve">, B. Chester-Burton</w:t>
      </w:r>
      <w:r>
        <w:t xml:space="preserve">, M. Dossett</w:t>
      </w:r>
      <w:r>
        <w:t xml:space="preserve">, D. Gordon</w:t>
      </w:r>
      <w:r>
        <w:t xml:space="preserve">, A. Moore</w:t>
      </w:r>
      <w:r>
        <w:t xml:space="preserve">, J. Watkins</w:t>
        <w:br/>
      </w:r>
    </w:p>
    <w:p>
      <w:pPr>
        <w:pStyle w:val="RecordBase"/>
      </w:pPr>
      <w:r>
        <w:t xml:space="preserve">	AN ACT relating to the Kentucky Urban Youth Agriculture Initiative.</w:t>
      </w:r>
    </w:p>
    <w:p>
      <w:pPr>
        <w:pStyle w:val="RecordBase"/>
      </w:pPr>
      <w:r>
        <w:t xml:space="preserve">	Create a new section of KRS Chapter 247 to define terms; establish the Kentucky Urban Youth Agriculture Initiative to promote farming to youth in urban counties with a pilot program in at least 1 University of Kentucky Cooperative Extension Service office by September 1, 2026; set each program term to 1 year in duration, beginning each January; establish guidelines and participant eligibility.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Agriculture (H)</w:t>
        <w:br/>
      </w:r>
    </w:p>
    <w:p>
      <w:pPr>
        <w:pStyle w:val="RecordBase"/>
      </w:pPr>
      <w:r>
        <w:rPr>
          <w:b/>
        </w:rPr>
        <w:t xml:space="preserve">HB196 (BR822)</w:t>
      </w:r>
      <w:r>
        <w:rPr>
          <w:b/>
        </w:rPr>
        <w:t xml:space="preserve"/>
      </w:r>
      <w:r>
        <w:t xml:space="preserve"> - N. Kulkarni</w:t>
      </w:r>
      <w:r>
        <w:t xml:space="preserve">, A. Gentry</w:t>
        <w:br/>
      </w:r>
    </w:p>
    <w:p>
      <w:pPr>
        <w:pStyle w:val="RecordBase"/>
      </w:pPr>
      <w:r>
        <w:t xml:space="preserve">	AN ACT relating to perfluoroalkyl and polyfluoroalkyl substances.</w:t>
      </w:r>
    </w:p>
    <w:p>
      <w:pPr>
        <w:pStyle w:val="RecordBase"/>
      </w:pPr>
      <w:r>
        <w:t xml:space="preserve">	Create a new section of KRS Chapter 211 to establish a PFAS Working Group; establish membership and duties; create new sections of Subchapter 10 of KRS Chapter 224 to define terms; establish a reporting requirement for manufacturers that intentionally added PFAS in products manufactured for sale or distribution in the Commonwealth; establish a reporting requirement for PFAS released in the Commonwealth by manufacturers that intentionally include PFAS in manufactured products; amend KRS 224.99-030 to establish penalty for noncompliance with reporting requirements.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Natural Resources &amp; Energy (H)</w:t>
        <w:br/>
      </w:r>
    </w:p>
    <w:p>
      <w:pPr>
        <w:pStyle w:val="RecordBase"/>
      </w:pPr>
      <w:r>
        <w:rPr>
          <w:b/>
        </w:rPr>
        <w:t xml:space="preserve">HB197 (BR823)</w:t>
      </w:r>
      <w:r>
        <w:rPr>
          <w:b/>
        </w:rPr>
        <w:t xml:space="preserve"/>
      </w:r>
      <w:r>
        <w:t xml:space="preserve"> - N. Kulkarni</w:t>
        <w:br/>
      </w:r>
    </w:p>
    <w:p>
      <w:pPr>
        <w:pStyle w:val="RecordBase"/>
      </w:pPr>
      <w:r>
        <w:t xml:space="preserve">	AN ACT relating to soil conservation.</w:t>
      </w:r>
    </w:p>
    <w:p>
      <w:pPr>
        <w:pStyle w:val="RecordBase"/>
      </w:pPr>
      <w:r>
        <w:t xml:space="preserve">	Create new sections of KRS Chapter 262 to establish the Healthy Soils Program and the Healthy Soils Program fund in the Department for Natural Resources, Division of Conservation; require the department to provide technical advice and assistance and to assist with soil health assessments and soil health plans; require the commissioner to approve applications for grants and other types of financial assistance under the Healthy Soils Program; authorize the department to promulgate administrative regulations to implement the Healthy Soils Program and the Healthy Soils Program fund; amend KRS 146.100 to require the director of the Division of Conservation to have experience in healthy soil practices; amend KRS 224.71-110 to require the Agriculture Water Quality Authority to promote soil restoration and include an organic agriculture organization among appointments to the authority and add healthy soil practices as a committee; amend KRS 262.010 to define "healthy soil practices," "soil health," "soil health assessment," and "watershed health"; amend KRS 262.020 to add restoration, biological diversity, watershed health, and healthy soil practices to the purpose of soil and water conservation districts; amend KRS 262.748 and 262.778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Natural Resources &amp; Energy (H)</w:t>
        <w:br/>
      </w:r>
    </w:p>
    <w:p>
      <w:pPr>
        <w:pStyle w:val="RecordBase"/>
      </w:pPr>
      <w:r>
        <w:rPr>
          <w:b/>
        </w:rPr>
        <w:t xml:space="preserve">HB198 (BR824)</w:t>
      </w:r>
      <w:r>
        <w:rPr>
          <w:b/>
        </w:rPr>
        <w:t xml:space="preserve">/CI/LM</w:t>
      </w:r>
      <w:r>
        <w:t xml:space="preserve"> - N. Kulkarni</w:t>
      </w:r>
      <w:r>
        <w:t xml:space="preserve">, A. Gentry</w:t>
        <w:br/>
      </w:r>
    </w:p>
    <w:p>
      <w:pPr>
        <w:pStyle w:val="RecordBase"/>
      </w:pPr>
      <w:r>
        <w:t xml:space="preserve">	AN ACT relating to cannabis.</w:t>
      </w:r>
    </w:p>
    <w:p>
      <w:pPr>
        <w:pStyle w:val="RecordBase"/>
      </w:pPr>
      <w:r>
        <w:t xml:space="preserve">	Create a new section of KRS Chapter 218A to make possession of a personal use quantity of cannabis exempt from civil or criminal penalty; amend KRS 218A.010 to define "cannabis," "personal use quantity of cannabis," and "cannabis accessory"; redefine "marijuana"; amend KRS 218A.1422, regarding cannabis possession, to conform; amend KRS 218A.1423, regarding cannabis cultivation, to conform; amend KRS 218A.500, regarding drug paraphernalia, to exempt personal use cannabis accessories; amend KRS 218A.1421, regarding cannabis trafficking, to exempt personal use quantities; amend KRS 138.872 to exclude personal use quantities from the cannabis stamp tax; amend KRS 218A.276, 218A.410, and 533.030 to conform; create a new section of KRS Chapter 431 to allow expungement of certain convictions relating to cannabis and to apply expungement retroactively; RETROACTIVE, in part.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HB199 (BR818)</w:t>
      </w:r>
      <w:r>
        <w:rPr>
          <w:b/>
        </w:rPr>
        <w:t xml:space="preserve">/CI/LM</w:t>
      </w:r>
      <w:r>
        <w:t xml:space="preserve"> - N. Kulkarni</w:t>
      </w:r>
      <w:r>
        <w:t xml:space="preserve">, T. Bojanowski</w:t>
      </w:r>
      <w:r>
        <w:t xml:space="preserve">, A. Gentry</w:t>
      </w:r>
      <w:r>
        <w:t xml:space="preserve">, D. Grossberg</w:t>
      </w:r>
      <w:r>
        <w:t xml:space="preserve">, J. Watkins</w:t>
      </w:r>
      <w:r>
        <w:t xml:space="preserve">, L. Willner</w:t>
        <w:br/>
      </w:r>
    </w:p>
    <w:p>
      <w:pPr>
        <w:pStyle w:val="RecordBase"/>
      </w:pPr>
      <w:r>
        <w:t xml:space="preserve">	AN ACT proposing to create a new section of the Constitution of Kentucky relating to the possession of cannabis.</w:t>
      </w:r>
    </w:p>
    <w:p>
      <w:pPr>
        <w:pStyle w:val="RecordBase"/>
      </w:pPr>
      <w:r>
        <w:t xml:space="preserve">	Propose to create a new section of the Constitution of Kentucky to guarantee the right of an individual 21 years of age or older to possess, use, buy, or sell 1 ounce or less of cannabis and to cultivate, harvest, and store up to 5 cannabis plants for personal use; grant the General Assembly control over the production, processing, and sale of cannabis and cannabis-derived products; designate the ballot question; direct the Secretary of State to publish the proposed amendment in a newspaper of general circulation; direct the Secretary of State to certify the proposed amendment to the county clerk of each county.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HB200 (BR303)</w:t>
      </w:r>
      <w:r>
        <w:rPr>
          <w:b/>
        </w:rPr>
        <w:t xml:space="preserve">/LM</w:t>
      </w:r>
      <w:r>
        <w:t xml:space="preserve"> - N. Kulkarni</w:t>
      </w:r>
      <w:r>
        <w:t xml:space="preserve">, S. Heavrin</w:t>
        <w:br/>
      </w:r>
    </w:p>
    <w:p>
      <w:pPr>
        <w:pStyle w:val="RecordBase"/>
      </w:pPr>
      <w:r>
        <w:t xml:space="preserve">	AN ACT relating to unemployment insurance.</w:t>
      </w:r>
    </w:p>
    <w:p>
      <w:pPr>
        <w:pStyle w:val="RecordBase"/>
      </w:pPr>
      <w:r>
        <w:t xml:space="preserve">	Amend KRS 341.370 to prohibit disqualification from benefits for workers unemployed as a result of domestic violence and abuse, dating violence and abuse, sexual assault, or stalking; create a new section of KRS Chapter 341 to direct the secretary of the Education and Labor Cabinet to promulgate administrative regulations; amend KRS 341.125 to require the secretary to provide training to personnel who process claims related to domestic or dating violence and abuse, sexual assault, or stalking and to report to the Legislative Research Commission annually the number of claims paid involving domestic or dating violence and abuse, sexual assault, or stalking; amend KRS 341.360 to conform; amend KRS 341.530 to charge benefits to pooled account for workers displaced from employment through domestic or dating violence and abuse, sexual assault, or stalking; amend KRS 341.550 to prevent benefit payments from pooled account from impacting an employer's experience rating.</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Economic Development &amp; Workforce Investment (H)</w:t>
        <w:br/>
      </w:r>
    </w:p>
    <w:p>
      <w:pPr>
        <w:pStyle w:val="RecordBase"/>
      </w:pPr>
      <w:r>
        <w:rPr>
          <w:b/>
        </w:rPr>
        <w:t xml:space="preserve">HB201 (BR831)</w:t>
      </w:r>
      <w:r>
        <w:rPr>
          <w:b/>
        </w:rPr>
        <w:t xml:space="preserve"/>
      </w:r>
      <w:r>
        <w:t xml:space="preserve"> - N. Kulkarni</w:t>
        <w:br/>
      </w:r>
    </w:p>
    <w:p>
      <w:pPr>
        <w:pStyle w:val="RecordBase"/>
      </w:pPr>
      <w:r>
        <w:t xml:space="preserve">	AN ACT relating to the use of algorithmic devices in setting the amount of rent to be charged to a residential tenant.</w:t>
      </w:r>
    </w:p>
    <w:p>
      <w:pPr>
        <w:pStyle w:val="RecordBase"/>
      </w:pPr>
      <w:r>
        <w:t xml:space="preserve">	Create a new section of KRS Chapter 383 to define "algorithmic device"; prohibit the use of algorithmic devices in setting the amount of rent to be charged to a residential tenant and provide that such use violates KRS 367.170 and 367.175 of the Consumer Protection Act; provide that the prohibition shall apply to a landlord's calculation of rent for a rental agreement executed on or after the effective date of the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HB202 (BR826)</w:t>
      </w:r>
      <w:r>
        <w:rPr>
          <w:b/>
        </w:rPr>
        <w:t xml:space="preserve"/>
      </w:r>
      <w:r>
        <w:t xml:space="preserve"> - N. Kulkarni</w:t>
        <w:br/>
      </w:r>
    </w:p>
    <w:p>
      <w:pPr>
        <w:pStyle w:val="RecordBase"/>
      </w:pPr>
      <w:r>
        <w:t xml:space="preserve">	AN ACT relating to rights and obligations of landlords and tenants to a residential lease.</w:t>
      </w:r>
    </w:p>
    <w:p>
      <w:pPr>
        <w:pStyle w:val="RecordBase"/>
      </w:pPr>
      <w:r>
        <w:t xml:space="preserve">	Repeal and reenact various sections of KRS Chapter 383 to amend the Uniform Residential Landlord and Tenant Act; create new sections of KRS Chapter 383 to conform; amend KRS 383.240 to conform; repeal KRS 383.300, 303.302, 383.500, 383.505, 383.515, 383.525, 383.540, 383.580, 383.620, and 383.665; apply to a lease made on or after the effective date of the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HB203 (BR819)</w:t>
      </w:r>
      <w:r>
        <w:rPr>
          <w:b/>
        </w:rPr>
        <w:t xml:space="preserve">/LM</w:t>
      </w:r>
      <w:r>
        <w:t xml:space="preserve"> - N. Kulkarni</w:t>
        <w:br/>
      </w:r>
    </w:p>
    <w:p>
      <w:pPr>
        <w:pStyle w:val="RecordBase"/>
      </w:pPr>
      <w:r>
        <w:t xml:space="preserve">	AN ACT relating to accessory dwelling units.</w:t>
      </w:r>
    </w:p>
    <w:p>
      <w:pPr>
        <w:pStyle w:val="RecordBase"/>
      </w:pPr>
      <w:r>
        <w:t xml:space="preserve">	Create a new section of KRS Chapter 100 to define "accessory dwelling unit"; allow accessory dwelling unit as a permitted use in all residential zones; prohibit a planning unit from adopting regulations which would not allow a property owner to have 1 accessory dwelling unit on the owner's property, impose requirements on accessory dwelling units different than those placed on single-family homes, or assess additional fees on accessory dwelling units; allow a planning unit to enforce regulations that require notification of the construction of a new accessory dwelling unit, prohibit more than 1 accessory dwelling unit on a property, assess a one-time fee of $250 at the time the accessory dwelling unit is created, and prohibit the accessory dwelling unit's use as a short-term rental.</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HB204 (BR820)</w:t>
      </w:r>
      <w:r>
        <w:rPr>
          <w:b/>
        </w:rPr>
        <w:t xml:space="preserve">/LM</w:t>
      </w:r>
      <w:r>
        <w:t xml:space="preserve"> - N. Kulkarni</w:t>
        <w:br/>
      </w:r>
    </w:p>
    <w:p>
      <w:pPr>
        <w:pStyle w:val="RecordBase"/>
      </w:pPr>
      <w:r>
        <w:t xml:space="preserve">	AN ACT relating to duplexes.</w:t>
      </w:r>
    </w:p>
    <w:p>
      <w:pPr>
        <w:pStyle w:val="RecordBase"/>
      </w:pPr>
      <w:r>
        <w:t xml:space="preserve">	Create a new section of KRS Chapter 100 to define "duplex"; allow duplexes as a permitted use in all residential zones; prohibit a planning unit from adopting or enforcing regulations that would exclude duplexes in residential zones or impose requirements or fees on duplexes different than those for single-family homes.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HB205 (BR821)</w:t>
      </w:r>
      <w:r>
        <w:rPr>
          <w:b/>
        </w:rPr>
        <w:t xml:space="preserve">/LM</w:t>
      </w:r>
      <w:r>
        <w:t xml:space="preserve"> - N. Kulkarni</w:t>
        <w:br/>
      </w:r>
    </w:p>
    <w:p>
      <w:pPr>
        <w:pStyle w:val="RecordBase"/>
      </w:pPr>
      <w:r>
        <w:t xml:space="preserve">	AN ACT relating to planning and zoning.</w:t>
      </w:r>
    </w:p>
    <w:p>
      <w:pPr>
        <w:pStyle w:val="RecordBase"/>
      </w:pPr>
      <w:r>
        <w:t xml:space="preserve">	Create a new section of KRS Chapter 100 to define terms; allow multi-unit dwellings and mixed-use developments as permitted uses in commercial zones; prohibit a planning unit from adopting or enforcing regulations that do not allow multi-unit dwellings and mixed-use developments in commercial zones, impose requirements on multi-unit dwellings or mixed-use developments more restrictive than other uses in a zone, or require certain parking restrictions on multi-unit dwellings or mixed-use developments.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HB206 (BR952)</w:t>
      </w:r>
      <w:r>
        <w:rPr>
          <w:b/>
        </w:rPr>
        <w:t xml:space="preserve"/>
      </w:r>
      <w:r>
        <w:t xml:space="preserve"> - N. Kulkarni</w:t>
        <w:br/>
      </w:r>
    </w:p>
    <w:p>
      <w:pPr>
        <w:pStyle w:val="RecordBase"/>
      </w:pPr>
      <w:r>
        <w:t xml:space="preserve">	AN ACT relating to the Kentucky Building Code.</w:t>
      </w:r>
    </w:p>
    <w:p>
      <w:pPr>
        <w:pStyle w:val="RecordBase"/>
      </w:pPr>
      <w:r>
        <w:t xml:space="preserve">	Create a new section of KRS Chapter 198B to permit less than 6 stories of Residential Group R-2 occupancy to be served by a single exit.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br/>
      </w:r>
    </w:p>
    <w:p>
      <w:pPr>
        <w:pStyle w:val="RecordBase"/>
      </w:pPr>
      <w:r>
        <w:rPr>
          <w:b/>
        </w:rPr>
        <w:t xml:space="preserve">HB207 (BR812)</w:t>
      </w:r>
      <w:r>
        <w:rPr>
          <w:b/>
        </w:rPr>
        <w:t xml:space="preserve"/>
      </w:r>
      <w:r>
        <w:t xml:space="preserve"> - N. Kulkarni</w:t>
      </w:r>
      <w:r>
        <w:t xml:space="preserve">, A. Gentry</w:t>
      </w:r>
      <w:r>
        <w:t xml:space="preserve">, A. Tackett Laferty</w:t>
        <w:br/>
      </w:r>
    </w:p>
    <w:p>
      <w:pPr>
        <w:pStyle w:val="RecordBase"/>
      </w:pPr>
      <w:r>
        <w:t xml:space="preserve">	AN ACT relating to a deduction for union dues.</w:t>
      </w:r>
    </w:p>
    <w:p>
      <w:pPr>
        <w:pStyle w:val="RecordBase"/>
      </w:pPr>
      <w:r>
        <w:t xml:space="preserve">	Amend KRS 141.019, relating to income tax, to define "professional membership dues" and "union dues"; allow a deduction from gross income for union dues and professional membership dues paid for taxable years beginning on or after January 1, 2027, but before January 1, 2031, and require the Department of Revenue to annually report information about this deduction to the Legislative Research Commission; amend KRS 131.190 to allow the department to report on the exclusion.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HB208 (BR816)</w:t>
      </w:r>
      <w:r>
        <w:rPr>
          <w:b/>
        </w:rPr>
        <w:t xml:space="preserve"/>
      </w:r>
      <w:r>
        <w:t xml:space="preserve"> - N. Kulkarni</w:t>
        <w:br/>
      </w:r>
    </w:p>
    <w:p>
      <w:pPr>
        <w:pStyle w:val="RecordBase"/>
      </w:pPr>
      <w:r>
        <w:t xml:space="preserve">	AN ACT relating to workplace safety.</w:t>
      </w:r>
    </w:p>
    <w:p>
      <w:pPr>
        <w:pStyle w:val="RecordBase"/>
      </w:pPr>
      <w:r>
        <w:t xml:space="preserve">	Create a new section of KRS Chapter 338 to require employers to develop emergency action plans for the workplace; establish minimum requirements for the plans.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Economic Development &amp; Workforce Investment (H)</w:t>
        <w:br/>
      </w:r>
    </w:p>
    <w:p>
      <w:pPr>
        <w:pStyle w:val="RecordBase"/>
      </w:pPr>
      <w:r>
        <w:rPr>
          <w:b/>
        </w:rPr>
        <w:t xml:space="preserve">HB209 (BR814)</w:t>
      </w:r>
      <w:r>
        <w:rPr>
          <w:b/>
        </w:rPr>
        <w:t xml:space="preserve">/LM</w:t>
      </w:r>
      <w:r>
        <w:t xml:space="preserve"> - N. Kulkarni</w:t>
      </w:r>
      <w:r>
        <w:t xml:space="preserve">, A. Gentry</w:t>
        <w:br/>
      </w:r>
    </w:p>
    <w:p>
      <w:pPr>
        <w:pStyle w:val="RecordBase"/>
      </w:pPr>
      <w:r>
        <w:t xml:space="preserve">	AN ACT relating to certified living wage.</w:t>
      </w:r>
    </w:p>
    <w:p>
      <w:pPr>
        <w:pStyle w:val="RecordBase"/>
      </w:pPr>
      <w:r>
        <w:t xml:space="preserve">	Create a new section of KRS Chapter 337 to require the Office of the Kentucky Center for Statistics to establish a certified living wage based on occupation type and geographic area utilizing data from the Occupational Employment and Wage Statistics program if the employer receives certain financial incentives from local, state, or federal agencies; amend KRS 151B.133 to require the Office of Kentucky Center for Statistics to establish a certified living wage by July 1, 2027, and every year thereafter; amend KRS 337.990 to establish civil penalties.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Economic Development &amp; Workforce Investment (H)</w:t>
        <w:br/>
      </w:r>
    </w:p>
    <w:p>
      <w:pPr>
        <w:pStyle w:val="RecordBase"/>
      </w:pPr>
      <w:r>
        <w:rPr>
          <w:b/>
        </w:rPr>
        <w:t xml:space="preserve">HB210 (BR315)</w:t>
      </w:r>
      <w:r>
        <w:rPr>
          <w:b/>
        </w:rPr>
        <w:t xml:space="preserve"/>
      </w:r>
      <w:r>
        <w:t xml:space="preserve"> - N. Kulkarni</w:t>
        <w:br/>
      </w:r>
    </w:p>
    <w:p>
      <w:pPr>
        <w:pStyle w:val="RecordBase"/>
      </w:pPr>
      <w:r>
        <w:t xml:space="preserve">	AN ACT relating to wage transparency.</w:t>
      </w:r>
    </w:p>
    <w:p>
      <w:pPr>
        <w:pStyle w:val="RecordBase"/>
      </w:pPr>
      <w:r>
        <w:t xml:space="preserve">	Amend KRS 337.010 to define "job posting" and "wage range"; create a new section of KRS Chapter 337 to require all employers to include the wages or wage range for the advertised position in any job posting; amend KRS 95A.250 and 337.020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Economic Development &amp; Workforce Investment (H)</w:t>
        <w:br/>
      </w:r>
    </w:p>
    <w:p>
      <w:pPr>
        <w:pStyle w:val="RecordBase"/>
      </w:pPr>
      <w:r>
        <w:rPr>
          <w:b/>
        </w:rPr>
        <w:t xml:space="preserve">HB211 (BR829)</w:t>
      </w:r>
      <w:r>
        <w:rPr>
          <w:b/>
        </w:rPr>
        <w:t xml:space="preserve">/LM</w:t>
      </w:r>
      <w:r>
        <w:t xml:space="preserve"> - N. Kulkarni</w:t>
        <w:br/>
      </w:r>
    </w:p>
    <w:p>
      <w:pPr>
        <w:pStyle w:val="RecordBase"/>
      </w:pPr>
      <w:r>
        <w:t xml:space="preserve">	AN ACT relating to peace officers.</w:t>
      </w:r>
    </w:p>
    <w:p>
      <w:pPr>
        <w:pStyle w:val="RecordBase"/>
      </w:pPr>
      <w:r>
        <w:t xml:space="preserve">	Create a new section of KRS Chapter 15 to define terms; impose a duty on peace officers to intervene to prevent or stop another officer from using physical force that will cause unlawful serious physical injury, death, or deprivation of civil rights; impose a duty to provide or obtain emergency medical assistance; require reporting of intervention; provide administrative and legal protections; amend KRS 15.330 to require the Kentucky Law Enforcement Council to prescribe minimum standards for use of force by officer, an officer's duty to intervene, and reporting of police officer misconduct; amend KRS 413.115 to require that an action for retaliatory personnel actions to be commenced within 3 years.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HB212 (BR1478)</w:t>
      </w:r>
      <w:r>
        <w:rPr>
          <w:b/>
        </w:rPr>
        <w:t xml:space="preserve"/>
      </w:r>
      <w:r>
        <w:t xml:space="preserve"> - S. Witten</w:t>
      </w:r>
      <w:r>
        <w:t xml:space="preserve">, C. Freeland</w:t>
      </w:r>
      <w:r>
        <w:t xml:space="preserve">, D. Grossberg</w:t>
        <w:br/>
      </w:r>
    </w:p>
    <w:p>
      <w:pPr>
        <w:pStyle w:val="RecordBase"/>
      </w:pPr>
      <w:r>
        <w:t xml:space="preserve">	AN ACT relating to rabies vaccinations.</w:t>
      </w:r>
    </w:p>
    <w:p>
      <w:pPr>
        <w:pStyle w:val="RecordBase"/>
      </w:pPr>
      <w:r>
        <w:t xml:space="preserve">	Amend KRS 258.005 to define "veterinarian" and "veterinary technician"; amend KRS 258.015 to authorize a Kentucky-licensed veterinary technician to vaccinate a dog, cat, or ferret against rabies; require that a Kentucky-licensed veterinary technician authorized to vaccinate a dog, cat, or ferret against rabies be under the direct supervision of a veterinarian that is located on the premises of the facility.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Agriculture (H)</w:t>
      </w:r>
    </w:p>
    <w:p>
      <w:pPr>
        <w:pStyle w:val="RecordBase"/>
      </w:pPr>
      <w:r>
        <w:t xml:space="preserve">	Jan 22, 2026 - </w:t>
      </w:r>
      <w:r>
        <w:t xml:space="preserve">reassigned to</w:t>
      </w:r>
      <w:r>
        <w:t xml:space="preserve"> Licensing, Occupations, &amp; Administrative Regulations (H)</w:t>
        <w:br/>
      </w:r>
    </w:p>
    <w:p>
      <w:pPr>
        <w:pStyle w:val="RecordBase"/>
      </w:pPr>
      <w:r>
        <w:rPr>
          <w:b/>
        </w:rPr>
        <w:t xml:space="preserve">HB213 (BR183)</w:t>
      </w:r>
      <w:r>
        <w:rPr>
          <w:b/>
        </w:rPr>
        <w:t xml:space="preserve">/AA</w:t>
      </w:r>
      <w:r>
        <w:t xml:space="preserve"> - E. Callaway</w:t>
        <w:br/>
      </w:r>
    </w:p>
    <w:p>
      <w:pPr>
        <w:pStyle w:val="RecordBase"/>
      </w:pPr>
      <w:r>
        <w:t xml:space="preserve">	AN ACT relating to reemployment of retired police officers.</w:t>
      </w:r>
    </w:p>
    <w:p>
      <w:pPr>
        <w:pStyle w:val="RecordBase"/>
      </w:pPr>
      <w:r>
        <w:t xml:space="preserve">	Amend KRS 70.292, 70.293, and 95.022, regarding city and county programs to reemploy retired police officers without incurring employer retirement contributions, to reduce the required service of the officer or sheriff before retirement from 20 years to 15 years and to allow retired officers to take health insurance coverage through the employing city or county; amend KRS 61.702 and 78.5536 to conform.</w:t>
        <w:br/>
      </w:r>
    </w:p>
    <w:p>
      <w:pPr>
        <w:pStyle w:val="RecordBaseCenter"/>
      </w:pPr>
      <w:r>
        <w:rPr>
          <w:b/>
        </w:rPr>
        <w:t xml:space="preserve">HB213 - AMENDMENTS</w:t>
      </w:r>
    </w:p>
    <w:p>
      <w:pPr>
        <w:pStyle w:val="RecordBase"/>
      </w:pPr>
      <w:r>
        <w:t xml:space="preserve">HCS1</w:t>
      </w:r>
      <w:r>
        <w:t xml:space="preserve"> - </w:t>
      </w:r>
      <w:r>
        <w:t xml:space="preserve">Retain original provisions, except to allow retired police officers reemployed under the programs established by KRS 70.291 to 70.293 and 95.022 to obtain health insurance coverage if authorized by the county or city governing body; make technical amendments; amend KRS 164.952, regarding programs at postsecondary institutions, to reemploy retired police officers without incurring employer retirement contributions; reduce the required service of the officer before retirement from 20 years to 15 years; allow retired officers to take health insurance coverage through the employing postsecondary institution if authorized by the institution's governing body.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r>
    </w:p>
    <w:p>
      <w:pPr>
        <w:pStyle w:val="RecordBase"/>
      </w:pPr>
      <w:r>
        <w:t xml:space="preserve">	Jan 29, 2026 - </w:t>
      </w:r>
      <w:r>
        <w:t xml:space="preserve">reported favorably, 1st reading, to Calendar with Committee Substitute (1)</w:t>
        <w:br/>
      </w:r>
    </w:p>
    <w:p>
      <w:pPr>
        <w:pStyle w:val="RecordBase"/>
      </w:pPr>
      <w:r>
        <w:rPr>
          <w:b/>
        </w:rPr>
        <w:t xml:space="preserve">HB214 (BR1226)</w:t>
      </w:r>
      <w:r>
        <w:rPr>
          <w:b/>
        </w:rPr>
        <w:t xml:space="preserve"/>
      </w:r>
      <w:r>
        <w:t xml:space="preserve"> - B. Wesley</w:t>
      </w:r>
      <w:r>
        <w:t xml:space="preserve">, B. McCool</w:t>
      </w:r>
      <w:r>
        <w:t xml:space="preserve">, C. Aull</w:t>
      </w:r>
      <w:r>
        <w:t xml:space="preserve">, K. Banta</w:t>
      </w:r>
      <w:r>
        <w:t xml:space="preserve">, J. Blanton</w:t>
      </w:r>
      <w:r>
        <w:t xml:space="preserve">, J. Branscum</w:t>
      </w:r>
      <w:r>
        <w:t xml:space="preserve">, S. Bratcher</w:t>
      </w:r>
      <w:r>
        <w:t xml:space="preserve">, E. Callaway</w:t>
      </w:r>
      <w:r>
        <w:t xml:space="preserve">, J. Calloway</w:t>
      </w:r>
      <w:r>
        <w:t xml:space="preserve">, B. Chester-Burton</w:t>
      </w:r>
      <w:r>
        <w:t xml:space="preserve">, R. Dotson</w:t>
      </w:r>
      <w:r>
        <w:t xml:space="preserve">, R. Duvall</w:t>
      </w:r>
      <w:r>
        <w:t xml:space="preserve">, D. Fister</w:t>
      </w:r>
      <w:r>
        <w:t xml:space="preserve">, P. Flannery</w:t>
      </w:r>
      <w:r>
        <w:t xml:space="preserve">, C. Freeland</w:t>
      </w:r>
      <w:r>
        <w:t xml:space="preserve">, C. Fugate</w:t>
      </w:r>
      <w:r>
        <w:t xml:space="preserve">, J. Gooch Jr.</w:t>
      </w:r>
      <w:r>
        <w:t xml:space="preserve">, D. Gordon</w:t>
      </w:r>
      <w:r>
        <w:t xml:space="preserve">, D. Grossberg</w:t>
      </w:r>
      <w:r>
        <w:t xml:space="preserve">, V. Grossl</w:t>
      </w:r>
      <w:r>
        <w:t xml:space="preserve">, D. Hale</w:t>
      </w:r>
      <w:r>
        <w:t xml:space="preserve">, J. Hodgson</w:t>
      </w:r>
      <w:r>
        <w:t xml:space="preserve">, T. Huff</w:t>
      </w:r>
      <w:r>
        <w:t xml:space="preserve">, DJ Johnson</w:t>
      </w:r>
      <w:r>
        <w:t xml:space="preserve">, D. Lewis</w:t>
      </w:r>
      <w:r>
        <w:t xml:space="preserve">, S. Lewis</w:t>
      </w:r>
      <w:r>
        <w:t xml:space="preserve">, M. Lockett</w:t>
      </w:r>
      <w:r>
        <w:t xml:space="preserve">, C. Massaroni</w:t>
      </w:r>
      <w:r>
        <w:t xml:space="preserve">, S. McPherson</w:t>
      </w:r>
      <w:r>
        <w:t xml:space="preserve">, M. Pollock</w:t>
      </w:r>
      <w:r>
        <w:t xml:space="preserve">, M. Proctor</w:t>
      </w:r>
      <w:r>
        <w:t xml:space="preserve">, T. Roberts</w:t>
      </w:r>
      <w:r>
        <w:t xml:space="preserve">, S. Sharp</w:t>
      </w:r>
      <w:r>
        <w:t xml:space="preserve">, T. Smith</w:t>
      </w:r>
      <w:r>
        <w:t xml:space="preserve">, P. Stevenson</w:t>
      </w:r>
      <w:r>
        <w:t xml:space="preserve">, A. Tackett Laferty</w:t>
      </w:r>
      <w:r>
        <w:t xml:space="preserve">, N. Tate</w:t>
      </w:r>
      <w:r>
        <w:t xml:space="preserve">, W. Thomas</w:t>
      </w:r>
      <w:r>
        <w:t xml:space="preserve">, A. Thompson</w:t>
      </w:r>
      <w:r>
        <w:t xml:space="preserve">, R. White</w:t>
      </w:r>
      <w:r>
        <w:t xml:space="preserve">, W. Williams</w:t>
        <w:br/>
      </w:r>
    </w:p>
    <w:p>
      <w:pPr>
        <w:pStyle w:val="RecordBase"/>
      </w:pPr>
      <w:r>
        <w:t xml:space="preserve">	AN ACT relating to disabled veterans.</w:t>
      </w:r>
    </w:p>
    <w:p>
      <w:pPr>
        <w:pStyle w:val="RecordBase"/>
      </w:pPr>
      <w:r>
        <w:t xml:space="preserve">	Create a new section of KRS Chapter 40 to define terms; create the Residential Ease of Access for Disabled Veterans Program for funding the construction and installation of accessibility ramps on residences of disabled veterans; establish the Residential Ease of Access for Disabled Veterans Program grant fund to be used for the program and administered by the Kentucky Department of Veterans' Affairs.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Veterans, Military Affairs, &amp; Public Protection (H)</w:t>
      </w:r>
    </w:p>
    <w:p>
      <w:pPr>
        <w:pStyle w:val="RecordBase"/>
      </w:pPr>
      <w:r>
        <w:t xml:space="preserve">	Jan 20, 2026 - </w:t>
      </w:r>
      <w:r>
        <w:t xml:space="preserve">reported favorably, 1st reading, to Calendar</w:t>
      </w:r>
    </w:p>
    <w:p>
      <w:pPr>
        <w:pStyle w:val="RecordBase"/>
      </w:pPr>
      <w:r>
        <w:t xml:space="preserve">	Jan 21, 2026 - </w:t>
      </w:r>
      <w:r>
        <w:t xml:space="preserve">2nd reading, to Rules</w:t>
      </w:r>
      <w:r>
        <w:t xml:space="preserve"> </w:t>
      </w:r>
    </w:p>
    <w:p>
      <w:pPr>
        <w:pStyle w:val="RecordBase"/>
      </w:pPr>
      <w:r>
        <w:t xml:space="preserve">	Jan 27, 2026 - </w:t>
      </w:r>
      <w:r>
        <w:t xml:space="preserve">posted for passage in the Regular Orders of the Day for Wednesday, January 28, 2026</w:t>
      </w:r>
      <w:r>
        <w:t xml:space="preserve"> </w:t>
      </w:r>
    </w:p>
    <w:p>
      <w:pPr>
        <w:pStyle w:val="RecordBase"/>
      </w:pPr>
      <w:r>
        <w:t xml:space="preserve">	Jan 29, 2026 - </w:t>
      </w:r>
      <w:r>
        <w:t xml:space="preserve">3rd reading, passed 95-0</w:t>
      </w:r>
      <w:r>
        <w:t xml:space="preserve"> </w:t>
        <w:br/>
      </w:r>
    </w:p>
    <w:p>
      <w:pPr>
        <w:pStyle w:val="RecordBase"/>
      </w:pPr>
      <w:r>
        <w:rPr>
          <w:b/>
        </w:rPr>
        <w:t xml:space="preserve">HB215 (BR1573)</w:t>
      </w:r>
      <w:r>
        <w:rPr>
          <w:b/>
        </w:rPr>
        <w:t xml:space="preserve"/>
      </w:r>
      <w:r>
        <w:t xml:space="preserve"> - N. Wilson</w:t>
      </w:r>
      <w:r>
        <w:t xml:space="preserve">, A. Gentry</w:t>
        <w:br/>
      </w:r>
    </w:p>
    <w:p>
      <w:pPr>
        <w:pStyle w:val="RecordBase"/>
      </w:pPr>
      <w:r>
        <w:t xml:space="preserve">	AN ACT relating to state parks.</w:t>
      </w:r>
    </w:p>
    <w:p>
      <w:pPr>
        <w:pStyle w:val="RecordBase"/>
      </w:pPr>
      <w:r>
        <w:t xml:space="preserve">	Amend KRS 148.021 to establish a discount at state park lodging resorts and golf courses for Kentucky residents; provide that the Act may be cited as the J.E. Jones Kentucky Fairways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Tourism &amp; Outdoor Recreation (H)</w:t>
        <w:br/>
      </w:r>
    </w:p>
    <w:p>
      <w:pPr>
        <w:pStyle w:val="RecordBase"/>
      </w:pPr>
      <w:r>
        <w:rPr>
          <w:b/>
        </w:rPr>
        <w:t xml:space="preserve">HB216 (BR924)</w:t>
      </w:r>
      <w:r>
        <w:rPr>
          <w:b/>
        </w:rPr>
        <w:t xml:space="preserve">/LM</w:t>
      </w:r>
      <w:r>
        <w:t xml:space="preserve"> - K. Holloway</w:t>
        <w:br/>
      </w:r>
    </w:p>
    <w:p>
      <w:pPr>
        <w:pStyle w:val="RecordBase"/>
      </w:pPr>
      <w:r>
        <w:t xml:space="preserve">	AN ACT proposing to amend Section 145 of the Constitution of Kentucky relating to persons entitled to vote.</w:t>
      </w:r>
    </w:p>
    <w:p>
      <w:pPr>
        <w:pStyle w:val="RecordBase"/>
      </w:pPr>
      <w:r>
        <w:t xml:space="preserve">	Propose to amend Section 145 of the Constitution of Kentucky to prohibit persons adjudged mentally disabled by a court of competent jurisdiction from voting; provide ballot language; submit to voters for ratification or rejection.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HB217 (BR358)</w:t>
      </w:r>
      <w:r>
        <w:rPr>
          <w:b/>
        </w:rPr>
        <w:t xml:space="preserve"/>
      </w:r>
      <w:r>
        <w:t xml:space="preserve"> - K. Holloway</w:t>
      </w:r>
      <w:r>
        <w:t xml:space="preserve">, K. Banta</w:t>
      </w:r>
      <w:r>
        <w:t xml:space="preserve">, V. Grossl</w:t>
        <w:br/>
      </w:r>
    </w:p>
    <w:p>
      <w:pPr>
        <w:pStyle w:val="RecordBase"/>
      </w:pPr>
      <w:r>
        <w:t xml:space="preserve">	AN ACT relating to designating income tax refunds to the animal control and care fund.</w:t>
      </w:r>
    </w:p>
    <w:p>
      <w:pPr>
        <w:pStyle w:val="RecordBase"/>
      </w:pPr>
      <w:r>
        <w:t xml:space="preserve">	Create a new section of KRS Chapter 141 to provide taxpayers the option of having all or a portion of their individual income tax refund be contributed to the animal control and care fund created in KRS 258.119; establish requirements for administering the designation.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HB218 (BR476)</w:t>
      </w:r>
      <w:r>
        <w:rPr>
          <w:b/>
        </w:rPr>
        <w:t xml:space="preserve">/AA</w:t>
      </w:r>
      <w:r>
        <w:t xml:space="preserve"> - J. Blanton</w:t>
      </w:r>
      <w:r>
        <w:t xml:space="preserve">, C. Fugate</w:t>
        <w:br/>
      </w:r>
    </w:p>
    <w:p>
      <w:pPr>
        <w:pStyle w:val="RecordBase"/>
      </w:pPr>
      <w:r>
        <w:t xml:space="preserve">	AN ACT relating to membership dates in the Kentucky Employees Retirement System.</w:t>
      </w:r>
    </w:p>
    <w:p>
      <w:pPr>
        <w:pStyle w:val="RecordBase"/>
      </w:pPr>
      <w:r>
        <w:t xml:space="preserve">	Amend KRS 61.510 to change the current definition of "membership date" in the Kentucky Employees Retirement System to remove date restrictions regarding educational contracts and allow any member who entered into an educational contract as a conditional employee of the state of Kentucky to have their system membership date, for purposes of retirement benefits determination, be based upon the earliest date of the contract.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HB219 (BR475)</w:t>
      </w:r>
      <w:r>
        <w:rPr>
          <w:b/>
        </w:rPr>
        <w:t xml:space="preserve">/AA</w:t>
      </w:r>
      <w:r>
        <w:t xml:space="preserve"> - J. Blanton</w:t>
      </w:r>
      <w:r>
        <w:t xml:space="preserve">, C. Fugate</w:t>
        <w:br/>
      </w:r>
    </w:p>
    <w:p>
      <w:pPr>
        <w:pStyle w:val="RecordBase"/>
      </w:pPr>
      <w:r>
        <w:t xml:space="preserve">	AN ACT relating to retiree health provisions of the Kentucky Retirement Systems.</w:t>
      </w:r>
    </w:p>
    <w:p>
      <w:pPr>
        <w:pStyle w:val="RecordBase"/>
      </w:pPr>
      <w:r>
        <w:t xml:space="preserve">	Amend KRS 61.702, relating to the Kentucky Employees Retirement System and the State Police Retirement System, to increase the nonhazardous and hazardous duty under age 65 retiree health subsidy to $40 and $50 per month for each year of service, respectively, for those members who meet the "career threshold" who began participating in the system on or after July 1, 2003, and who are eligible for a fixed-dollar retiree health subsidy not tied to the premium; extend the employee contribution used to fund retiree health benefits to include members who began participating in the system on or after July 1, 2003, and increase the current hazardous employee contribution rate to 2% of pay for those eligible for the fixed-dollar retiree health subsidy; make technical amendments regarding the retiree health premium reimbursement program to conform to current policy; provide that the amendments to the employee contributions shall be effective July 1, 2027; for calculation of the retiree health subsidy increase, provide that the change shall apply to service earned prior to the effective date of this Act by eligible members, including retirees, and shall prospectively be adjusted annually by the 1.5% increase currently provided in statute; provide that subsidies payable to impacted retirees shall begin on or after January 1, 2027, to coincide with the next health plan year; direct the Public Pension Oversight Board to continue to review the retiree health fund actuarial data and evaluate potential legislative options to address any future continued improvements in the funds; RETROACTIVE.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HB220 (BR1159)</w:t>
      </w:r>
      <w:r>
        <w:rPr>
          <w:b/>
        </w:rPr>
        <w:t xml:space="preserve">/AA/LM</w:t>
      </w:r>
      <w:r>
        <w:t xml:space="preserve"> - J. Blanton</w:t>
      </w:r>
      <w:r>
        <w:t xml:space="preserve">, C. Fugate</w:t>
      </w:r>
      <w:r>
        <w:t xml:space="preserve">, M. Meredith</w:t>
        <w:br/>
      </w:r>
    </w:p>
    <w:p>
      <w:pPr>
        <w:pStyle w:val="RecordBase"/>
      </w:pPr>
      <w:r>
        <w:t xml:space="preserve">	AN ACT relating to pension spiking in the systems administered by the Kentucky Public Pensions Authority.</w:t>
      </w:r>
    </w:p>
    <w:p>
      <w:pPr>
        <w:pStyle w:val="RecordBase"/>
      </w:pPr>
      <w:r>
        <w:t xml:space="preserve">	Amend KRS 61.598, relating to pension spiking and the definition of "bona fide promotion or career advancement," to retroactively exempt pension spiking adjustments that were due to increases in rates of pay authorized or funded by the legislative or administrative body of an employer or mandated in a collective bargaining agreement approved by the legislative body of the employer for members of the Kentucky Employees Retirement System, County Employees Retirement System, or State Police Retirement System who retired on or after July 1, 2022; require the Kentucky Public Pension Authority to review and make necessary adjustments to benefits payable on or after July 1, 2022, to impacted members; RETROACTIVE.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HB221 (BR263)</w:t>
      </w:r>
      <w:r>
        <w:rPr>
          <w:b/>
        </w:rPr>
        <w:t xml:space="preserve"/>
      </w:r>
      <w:r>
        <w:t xml:space="preserve"> - A. Tackett Laferty</w:t>
        <w:br/>
      </w:r>
    </w:p>
    <w:p>
      <w:pPr>
        <w:pStyle w:val="RecordBase"/>
      </w:pPr>
      <w:r>
        <w:t xml:space="preserve">	AN ACT relating to severe weather emergency alerts.</w:t>
      </w:r>
    </w:p>
    <w:p>
      <w:pPr>
        <w:pStyle w:val="RecordBase"/>
      </w:pPr>
      <w:r>
        <w:t xml:space="preserve">	Create a new section of KRS Chapter 39A to establish the Kentucky Severe Weather Alert System; specify purpose and allowable uses of the system.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Veterans, Military Affairs, &amp; Public Protection (H)</w:t>
        <w:br/>
      </w:r>
    </w:p>
    <w:p>
      <w:pPr>
        <w:pStyle w:val="RecordBase"/>
      </w:pPr>
      <w:r>
        <w:rPr>
          <w:b/>
        </w:rPr>
        <w:t xml:space="preserve">HB222 (BR888)</w:t>
      </w:r>
      <w:r>
        <w:rPr>
          <w:b/>
        </w:rPr>
        <w:t xml:space="preserve"/>
      </w:r>
      <w:r>
        <w:t xml:space="preserve"> - A. Tackett Laferty</w:t>
        <w:br/>
      </w:r>
    </w:p>
    <w:p>
      <w:pPr>
        <w:pStyle w:val="RecordBase"/>
      </w:pPr>
      <w:r>
        <w:t xml:space="preserve">	AN ACT relating to railroad operations.</w:t>
      </w:r>
    </w:p>
    <w:p>
      <w:pPr>
        <w:pStyle w:val="RecordBase"/>
      </w:pPr>
      <w:r>
        <w:t xml:space="preserve">	Create a new section of KRS Chapter 277 to define "light engine"; require a crew of at least 2 persons during operation of a train or light engine; amend KRS 277.990 to include penalties on railroad companies for crews of less than 2 persons.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br/>
      </w:r>
    </w:p>
    <w:p>
      <w:pPr>
        <w:pStyle w:val="RecordBase"/>
      </w:pPr>
      <w:r>
        <w:rPr>
          <w:b/>
        </w:rPr>
        <w:t xml:space="preserve">HB223 (BR892)</w:t>
      </w:r>
      <w:r>
        <w:rPr>
          <w:b/>
        </w:rPr>
        <w:t xml:space="preserve"/>
      </w:r>
      <w:r>
        <w:t xml:space="preserve"> - A. Tackett Laferty</w:t>
        <w:br/>
      </w:r>
    </w:p>
    <w:p>
      <w:pPr>
        <w:pStyle w:val="RecordBase"/>
      </w:pPr>
      <w:r>
        <w:t xml:space="preserve">	AN ACT relating to autonomous vehicles.</w:t>
      </w:r>
    </w:p>
    <w:p>
      <w:pPr>
        <w:pStyle w:val="RecordBase"/>
      </w:pPr>
      <w:r>
        <w:t xml:space="preserve">	Amend KRS 186.763 to prohibit a school district from operating a fully autonomous vehicle as a school bus or for transporting students; prohibit the operation of a fully autonomous vehicle if that vehicle requires an operator with a commercial driver's license; amend KRS 281.764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br/>
      </w:r>
    </w:p>
    <w:p>
      <w:pPr>
        <w:pStyle w:val="RecordBase"/>
      </w:pPr>
      <w:r>
        <w:rPr>
          <w:b/>
        </w:rPr>
        <w:t xml:space="preserve">HB224 (BR893)</w:t>
      </w:r>
      <w:r>
        <w:rPr>
          <w:b/>
        </w:rPr>
        <w:t xml:space="preserve">/LM</w:t>
      </w:r>
      <w:r>
        <w:t xml:space="preserve"> - A. Tackett Laferty</w:t>
        <w:br/>
      </w:r>
    </w:p>
    <w:p>
      <w:pPr>
        <w:pStyle w:val="RecordBase"/>
      </w:pPr>
      <w:r>
        <w:t xml:space="preserve">	AN ACT relating to the establishment of a grant database.</w:t>
      </w:r>
    </w:p>
    <w:p>
      <w:pPr>
        <w:pStyle w:val="RecordBase"/>
      </w:pPr>
      <w:r>
        <w:t xml:space="preserve">	Create a new section of KRS Chapter 42 to define terms; require the Finance and Administration Cabinet to establish a grant database that will be a central repository for information on all available state or local government grants; require state and local agencies to report grant opportunities to the Finance and Administration Cabinet for inclusion in the grant database.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HB225 (BR890)</w:t>
      </w:r>
      <w:r>
        <w:rPr>
          <w:b/>
        </w:rPr>
        <w:t xml:space="preserve"/>
      </w:r>
      <w:r>
        <w:t xml:space="preserve"> - A. Tackett Laferty</w:t>
      </w:r>
      <w:r>
        <w:t xml:space="preserve">, T. Bojanowski</w:t>
      </w:r>
      <w:r>
        <w:t xml:space="preserve">, C. Fugate</w:t>
      </w:r>
      <w:r>
        <w:t xml:space="preserve">, D. Gordon</w:t>
      </w:r>
      <w:r>
        <w:t xml:space="preserve">, K. King</w:t>
      </w:r>
      <w:r>
        <w:t xml:space="preserve">, W. Lawrence</w:t>
      </w:r>
      <w:r>
        <w:t xml:space="preserve">, C. Massaroni</w:t>
      </w:r>
      <w:r>
        <w:t xml:space="preserve">, B. Wesley</w:t>
      </w:r>
      <w:r>
        <w:t xml:space="preserve">, R. White</w:t>
        <w:br/>
      </w:r>
    </w:p>
    <w:p>
      <w:pPr>
        <w:pStyle w:val="RecordBase"/>
      </w:pPr>
      <w:r>
        <w:t xml:space="preserve">	AN ACT relating to a tax credit for volunteer firefighters.</w:t>
      </w:r>
    </w:p>
    <w:p>
      <w:pPr>
        <w:pStyle w:val="RecordBase"/>
      </w:pPr>
      <w:r>
        <w:t xml:space="preserve">	Create a new section of KRS Chapter 141 to establish a refundable income tax credit for certain volunteer firefighters; declare the purpose of the credit; require annual reporting to the Legislative Research Commission to evaluate the impact of the credit; amend KRS 141.0205 to provide the ordering of the credit; amend KRS 131.190 to allow confidential tax return information to be shared with the Legislative Research Commission.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HB226 (BR1467)</w:t>
      </w:r>
      <w:r>
        <w:rPr>
          <w:b/>
        </w:rPr>
        <w:t xml:space="preserve"/>
      </w:r>
      <w:r>
        <w:t xml:space="preserve"> - S. Bratcher</w:t>
      </w:r>
      <w:r>
        <w:t xml:space="preserve">, E. Callaway</w:t>
      </w:r>
      <w:r>
        <w:t xml:space="preserve">, R. Duvall</w:t>
      </w:r>
      <w:r>
        <w:t xml:space="preserve">, P. Griffee</w:t>
      </w:r>
      <w:r>
        <w:t xml:space="preserve">, D. Grossberg</w:t>
      </w:r>
      <w:r>
        <w:t xml:space="preserve">, A. Moore</w:t>
      </w:r>
      <w:r>
        <w:t xml:space="preserve">, W. Thomas</w:t>
        <w:br/>
      </w:r>
    </w:p>
    <w:p>
      <w:pPr>
        <w:pStyle w:val="RecordBase"/>
      </w:pPr>
      <w:r>
        <w:t xml:space="preserve">	AN ACT relating to special license plates.</w:t>
      </w:r>
    </w:p>
    <w:p>
      <w:pPr>
        <w:pStyle w:val="RecordBase"/>
      </w:pPr>
      <w:r>
        <w:t xml:space="preserve">	Amend KRS 186.162, relating to special license plates, to establish that a portion of the initial and renewal fee for a Kentucky National Guard plate is dedicated to the National Guard Association of Kentucky.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br/>
      </w:r>
    </w:p>
    <w:p>
      <w:pPr>
        <w:pStyle w:val="RecordBase"/>
      </w:pPr>
      <w:r>
        <w:rPr>
          <w:b/>
        </w:rPr>
        <w:t xml:space="preserve">HB227 (BR873)</w:t>
      </w:r>
      <w:r>
        <w:rPr>
          <w:b/>
        </w:rPr>
        <w:t xml:space="preserve"/>
      </w:r>
      <w:r>
        <w:t xml:space="preserve"> - M. Lockett</w:t>
      </w:r>
      <w:r>
        <w:t xml:space="preserve">, J. Decker</w:t>
      </w:r>
      <w:r>
        <w:t xml:space="preserve">, S. Baker</w:t>
      </w:r>
      <w:r>
        <w:t xml:space="preserve">, R. Bridges</w:t>
      </w:r>
      <w:r>
        <w:t xml:space="preserve">, E. Callaway</w:t>
      </w:r>
      <w:r>
        <w:t xml:space="preserve">, J. Calloway</w:t>
      </w:r>
      <w:r>
        <w:t xml:space="preserve">, R. Dotson</w:t>
      </w:r>
      <w:r>
        <w:t xml:space="preserve">, J. Hodgson</w:t>
      </w:r>
      <w:r>
        <w:t xml:space="preserve">, M. Imes</w:t>
      </w:r>
      <w:r>
        <w:t xml:space="preserve">, C. Massaroni</w:t>
      </w:r>
      <w:r>
        <w:t xml:space="preserve">, M. Proctor</w:t>
      </w:r>
      <w:r>
        <w:t xml:space="preserve">, N. Tate</w:t>
        <w:br/>
      </w:r>
    </w:p>
    <w:p>
      <w:pPr>
        <w:pStyle w:val="RecordBase"/>
      </w:pPr>
      <w:r>
        <w:t xml:space="preserve">	AN ACT relating to addictive online platforms. </w:t>
      </w:r>
    </w:p>
    <w:p>
      <w:pPr>
        <w:pStyle w:val="RecordBase"/>
      </w:pPr>
      <w:r>
        <w:t xml:space="preserve">	Create new sections of KRS Chapter 367 to establish requirements to protect minors from AI companion platforms and social media platforms using addictive features and predatory data collection; define terms; require AI companion platforms and social media platforms to refine their age verification for users; prohibit AI companion platforms or social media platforms from maintaining accounts for children without verifiable parental consent; create a private right of action for violations by AI companion platforms or social media platforms; authorize the Attorney General to enforce violations.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Small Business &amp; Information Technology (H)</w:t>
        <w:br/>
      </w:r>
    </w:p>
    <w:p>
      <w:pPr>
        <w:pStyle w:val="RecordBase"/>
      </w:pPr>
      <w:r>
        <w:rPr>
          <w:b/>
        </w:rPr>
        <w:t xml:space="preserve">HB228 (BR844)</w:t>
      </w:r>
      <w:r>
        <w:rPr>
          <w:b/>
        </w:rPr>
        <w:t xml:space="preserve"/>
      </w:r>
      <w:r>
        <w:t xml:space="preserve"> - J. Watkins</w:t>
      </w:r>
      <w:r>
        <w:t xml:space="preserve">, C. Aull</w:t>
      </w:r>
      <w:r>
        <w:t xml:space="preserve">, T. Bojanowski</w:t>
      </w:r>
      <w:r>
        <w:t xml:space="preserve">, G. Brown Jr.</w:t>
      </w:r>
      <w:r>
        <w:t xml:space="preserve">, A. Camuel</w:t>
      </w:r>
      <w:r>
        <w:t xml:space="preserve">, B. Chester-Burton</w:t>
      </w:r>
      <w:r>
        <w:t xml:space="preserve">, A. Donworth</w:t>
      </w:r>
      <w:r>
        <w:t xml:space="preserve">, A. Gentry</w:t>
      </w:r>
      <w:r>
        <w:t xml:space="preserve">, M. Lehman</w:t>
      </w:r>
      <w:r>
        <w:t xml:space="preserve">, M. Marzian</w:t>
      </w:r>
      <w:r>
        <w:t xml:space="preserve">, S. Stalker</w:t>
      </w:r>
      <w:r>
        <w:t xml:space="preserve">, P. Stevenson</w:t>
      </w:r>
      <w:r>
        <w:t xml:space="preserve">, L. Willner</w:t>
        <w:br/>
      </w:r>
    </w:p>
    <w:p>
      <w:pPr>
        <w:pStyle w:val="RecordBase"/>
      </w:pPr>
      <w:r>
        <w:t xml:space="preserve">	AN ACT relating to a tax credit for renters.</w:t>
      </w:r>
    </w:p>
    <w:p>
      <w:pPr>
        <w:pStyle w:val="RecordBase"/>
      </w:pPr>
      <w:r>
        <w:t xml:space="preserve">	Create a new section of KRS Chapter 141 to establish a refundable qualified rent payment credit for taxable years beginning on or after January 1, 2027, but before January 1, 2031, in the amount of 25% of the qualified rent payments made during the taxable year, not to exceed $1,000; amend KRS 141.0205 to order the credit; amend KRS 131.190 to allow reporting by the Department of Revenue.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HB229 (BR202)</w:t>
      </w:r>
      <w:r>
        <w:rPr>
          <w:b/>
        </w:rPr>
        <w:t xml:space="preserve"/>
      </w:r>
      <w:r>
        <w:t xml:space="preserve"> - J. Watkins</w:t>
      </w:r>
      <w:r>
        <w:t xml:space="preserve">, P. Stevenson</w:t>
      </w:r>
      <w:r>
        <w:t xml:space="preserve">, C. Aull</w:t>
      </w:r>
      <w:r>
        <w:t xml:space="preserve">, T. Bojanowski</w:t>
      </w:r>
      <w:r>
        <w:t xml:space="preserve">, G. Brown Jr.</w:t>
      </w:r>
      <w:r>
        <w:t xml:space="preserve">, A. Camuel</w:t>
      </w:r>
      <w:r>
        <w:t xml:space="preserve">, B. Chester-Burton</w:t>
      </w:r>
      <w:r>
        <w:t xml:space="preserve">, A. Donworth</w:t>
      </w:r>
      <w:r>
        <w:t xml:space="preserve">, A. Gentry</w:t>
      </w:r>
      <w:r>
        <w:t xml:space="preserve">, E. Hancock</w:t>
      </w:r>
      <w:r>
        <w:t xml:space="preserve">, M. Lehman</w:t>
      </w:r>
      <w:r>
        <w:t xml:space="preserve">, M. Marzian</w:t>
      </w:r>
      <w:r>
        <w:t xml:space="preserve">, A. Moore</w:t>
      </w:r>
      <w:r>
        <w:t xml:space="preserve">, S. Stalker</w:t>
      </w:r>
      <w:r>
        <w:t xml:space="preserve">, L. Willner</w:t>
        <w:br/>
      </w:r>
    </w:p>
    <w:p>
      <w:pPr>
        <w:pStyle w:val="RecordBase"/>
      </w:pPr>
      <w:r>
        <w:t xml:space="preserve">	AN ACT relating to housing, making an appropriation therefor, and declaring an emergency.</w:t>
      </w:r>
    </w:p>
    <w:p>
      <w:pPr>
        <w:pStyle w:val="RecordBase"/>
      </w:pPr>
      <w:r>
        <w:t xml:space="preserve">	Create a new section of KRS Chapter 198A to create the affordable housing loan pool fund to be administered by the Kentucky Housing Corporation to provide rehabilitation and construction loans to eligible entities; specify terms and process; amend KRS 198A.080 to modify criteria for housing development loan fund, require notice of eligible funds, and allow expenditure of funds for technical and administrative costs; create a new section of KRS Chapter 198A to establish parameters by which the Kentucky Housing Corporation shall review and approve the affordable housing credit; create a new section of KRS Chapter 141 to establish the affordable housing credit; amend KRS 141.0205 to order the credit; amend KRS 131.190 to allow the Department of Revenue to report on the credits; appropriate $102,000,000 from the Budget Reserve Trust Fund account for various affordable housing initiatives; APPROPRIATION; EMERGENCY.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HB230 (BR163)</w:t>
      </w:r>
      <w:r>
        <w:rPr>
          <w:b/>
        </w:rPr>
        <w:t xml:space="preserve"/>
      </w:r>
      <w:r>
        <w:t xml:space="preserve"> - M. Lockett</w:t>
        <w:br/>
      </w:r>
    </w:p>
    <w:p>
      <w:pPr>
        <w:pStyle w:val="RecordBase"/>
      </w:pPr>
      <w:r>
        <w:t xml:space="preserve">	AN ACT relating to health care price transparency.</w:t>
      </w:r>
    </w:p>
    <w:p>
      <w:pPr>
        <w:pStyle w:val="RecordBase"/>
      </w:pPr>
      <w:r>
        <w:t xml:space="preserve">	Create new sections of KRS Chapter 216B to define terms; require hospitals to disclose prices for certain items and services provided by hospitals; require hospitals to make public a digital list of all standard charges and a consumer-friendly list of charges for a set of shoppable services; require hospitals to provide descriptions of different services and standard charges of those services; require the Cabinet for Health and Family Services to promulgate administrative regulations to establish a template for each hospital; require the cabinet to monitor each facility's compliance; provide for administrative penalties; require health care providers to provide patients with written pricing sheets for health care services provided except in an emergency; require the cabinet to promulgate administrative regulations to establish a template for the written pricing sheets; require the cabinet or the Department for Medicaid Services to seek federal approval if they determine that such approval is necessary to comply with KRS 205.5372(1).</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Health Services (H)</w:t>
        <w:br/>
      </w:r>
    </w:p>
    <w:p>
      <w:pPr>
        <w:pStyle w:val="RecordBase"/>
      </w:pPr>
      <w:r>
        <w:rPr>
          <w:b/>
        </w:rPr>
        <w:t xml:space="preserve">HB231 (BR1224)</w:t>
      </w:r>
      <w:r>
        <w:rPr>
          <w:b/>
        </w:rPr>
        <w:t xml:space="preserve"/>
      </w:r>
      <w:r>
        <w:t xml:space="preserve"> - A. Moore</w:t>
      </w:r>
      <w:r>
        <w:t xml:space="preserve">, S. Stalker</w:t>
        <w:br/>
      </w:r>
    </w:p>
    <w:p>
      <w:pPr>
        <w:pStyle w:val="RecordBase"/>
      </w:pPr>
      <w:r>
        <w:t xml:space="preserve">	AN ACT relating to the reporting of medical debt.</w:t>
      </w:r>
    </w:p>
    <w:p>
      <w:pPr>
        <w:pStyle w:val="RecordBase"/>
      </w:pPr>
      <w:r>
        <w:t xml:space="preserve">	Create a new section of KRS Chapter 367 to define terms; prohibit a health care professional from furnishing medical debt to a consumer reporting agency; require a contract between a health care professional and collection entity to include a provision prohibiting the reporting of medical debt to a consumer reporting agency; provide that medical debt that is reported in violation of the section is void and unenforceable; make a violation of the section an unfair, false, misleading, or deceptive act or practice in violation of KRS 367.170; establish remedies for a violation of the section; provide that section shall not be construed to limit or restrict any powers, duties, remedies, or  penalties available; direct that provisions apply to contracts entered into or renewed on or after the effective date of the Act.</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Banking &amp; Insurance (H)</w:t>
        <w:br/>
      </w:r>
    </w:p>
    <w:p>
      <w:pPr>
        <w:pStyle w:val="RecordBase"/>
      </w:pPr>
      <w:r>
        <w:rPr>
          <w:b/>
        </w:rPr>
        <w:t xml:space="preserve">HB232 (BR1118)</w:t>
      </w:r>
      <w:r>
        <w:rPr>
          <w:b/>
        </w:rPr>
        <w:t xml:space="preserve"/>
      </w:r>
      <w:r>
        <w:t xml:space="preserve"> - A. Moore</w:t>
        <w:br/>
      </w:r>
    </w:p>
    <w:p>
      <w:pPr>
        <w:pStyle w:val="RecordBase"/>
      </w:pPr>
      <w:r>
        <w:t xml:space="preserve">	AN ACT relating to the protection of minors on digital platforms.</w:t>
      </w:r>
    </w:p>
    <w:p>
      <w:pPr>
        <w:pStyle w:val="RecordBase"/>
      </w:pPr>
      <w:r>
        <w:t xml:space="preserve">	Create new sections of KRS Chapter 367 to define terms; prohibit social media platforms from providing minors an addictive feed and sending push notifications to minors between the hours of midnight and 6 a.m. without permission from a parent or legal guardian; require social media platforms to determine a user's age upon account creation and establish guidelines for handling the information; require social media platforms to develop and implement a proactive strategy to prevent a minor from exposure to harmful material; grant enforcement power to the Office of the Attorney General and provide a private right of action to parents and legal guardians; provide that the Act may be cited as the Youth Online Safety Act, include severability clause. EFFECTIVE January 1, 2027.</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Small Business &amp; Information Technology (H)</w:t>
        <w:br/>
      </w:r>
    </w:p>
    <w:p>
      <w:pPr>
        <w:pStyle w:val="RecordBase"/>
      </w:pPr>
      <w:r>
        <w:rPr>
          <w:b/>
        </w:rPr>
        <w:t xml:space="preserve">HB233 (BR265)</w:t>
      </w:r>
      <w:r>
        <w:rPr>
          <w:b/>
        </w:rPr>
        <w:t xml:space="preserve">/LM</w:t>
      </w:r>
      <w:r>
        <w:t xml:space="preserve"> - J. Bauman</w:t>
        <w:br/>
      </w:r>
    </w:p>
    <w:p>
      <w:pPr>
        <w:pStyle w:val="RecordBase"/>
      </w:pPr>
      <w:r>
        <w:t xml:space="preserve">	AN ACT proposing to amend Section 172B of the Constitution of Kentucky relating to property exempt from taxation.</w:t>
      </w:r>
    </w:p>
    <w:p>
      <w:pPr>
        <w:pStyle w:val="RecordBase"/>
      </w:pPr>
      <w:r>
        <w:t xml:space="preserve">	Propose to amend Section 172B of the Constitution of Kentucky to expand the freeze on an assessment or reassessment moratorium to include the development of property and to remove the 5-year expiration date for the moratorium; provide ballot language; submit to voters for ratification or rejection.</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Elections, Const. Amendments &amp; Intergovernmental Affairs (H)</w:t>
        <w:br/>
      </w:r>
    </w:p>
    <w:p>
      <w:pPr>
        <w:pStyle w:val="RecordBase"/>
      </w:pPr>
      <w:r>
        <w:rPr>
          <w:b/>
        </w:rPr>
        <w:t xml:space="preserve">HB234 (BR271)</w:t>
      </w:r>
      <w:r>
        <w:rPr>
          <w:b/>
        </w:rPr>
        <w:t xml:space="preserve">/LM</w:t>
      </w:r>
      <w:r>
        <w:t xml:space="preserve"> - J. Bauman</w:t>
        <w:br/>
      </w:r>
    </w:p>
    <w:p>
      <w:pPr>
        <w:pStyle w:val="RecordBase"/>
      </w:pPr>
      <w:r>
        <w:t xml:space="preserve">	AN ACT relating to the posting of veterans' benefits and services.</w:t>
      </w:r>
    </w:p>
    <w:p>
      <w:pPr>
        <w:pStyle w:val="RecordBase"/>
      </w:pPr>
      <w:r>
        <w:t xml:space="preserve">	Amend KRS 337.327 to require employers to keep copies of a veterans' benefits and services document in a conspicuous and accessible place.</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Veterans, Military Affairs, &amp; Public Protection (H)</w:t>
        <w:br/>
      </w:r>
    </w:p>
    <w:p>
      <w:pPr>
        <w:pStyle w:val="RecordBase"/>
      </w:pPr>
      <w:r>
        <w:rPr>
          <w:b/>
        </w:rPr>
        <w:t xml:space="preserve">HB235 (BR268)</w:t>
      </w:r>
      <w:r>
        <w:rPr>
          <w:b/>
        </w:rPr>
        <w:t xml:space="preserve">/LM</w:t>
      </w:r>
      <w:r>
        <w:t xml:space="preserve"> - J. Bauman</w:t>
        <w:br/>
      </w:r>
    </w:p>
    <w:p>
      <w:pPr>
        <w:pStyle w:val="RecordBase"/>
      </w:pPr>
      <w:r>
        <w:t xml:space="preserve">	AN ACT proposing to create a new section of the Constitution of Kentucky relating to property exempt from taxation.</w:t>
      </w:r>
    </w:p>
    <w:p>
      <w:pPr>
        <w:pStyle w:val="RecordBase"/>
      </w:pPr>
      <w:r>
        <w:t xml:space="preserve">	Propose to create a new section of the Constitution of Kentucky to exempt homeowners who are 65 years of age or older from any increase in the valuation of their permanent residence that is assessed after the later of the year the homeowner turned 65 or the year the homeowner acquired the property; require the exemption to be in addition to the exemption provided in Section 170 of the Constitution of Kentucky and notwithstanding Sections 171, 172, and 174 of the Constitution of Kentucky; apply the exemption to increases in valuation that occur after the date the amendment is ratified by the voters; provide ballot language; submit to voters for ratification or rejection.</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Elections, Const. Amendments &amp; Intergovernmental Affairs (H)</w:t>
        <w:br/>
      </w:r>
    </w:p>
    <w:p>
      <w:pPr>
        <w:pStyle w:val="RecordBase"/>
      </w:pPr>
      <w:r>
        <w:rPr>
          <w:b/>
        </w:rPr>
        <w:t xml:space="preserve">HB236 (BR269)</w:t>
      </w:r>
      <w:r>
        <w:rPr>
          <w:b/>
        </w:rPr>
        <w:t xml:space="preserve"/>
      </w:r>
      <w:r>
        <w:t xml:space="preserve"> - J. Bauman</w:t>
      </w:r>
      <w:r>
        <w:t xml:space="preserve">, M. Hart</w:t>
      </w:r>
      <w:r>
        <w:t xml:space="preserve">, B. Wesley</w:t>
        <w:br/>
      </w:r>
    </w:p>
    <w:p>
      <w:pPr>
        <w:pStyle w:val="RecordBase"/>
      </w:pPr>
      <w:r>
        <w:t xml:space="preserve">	AN ACT relating to emergency management services.</w:t>
      </w:r>
    </w:p>
    <w:p>
      <w:pPr>
        <w:pStyle w:val="RecordBase"/>
      </w:pPr>
      <w:r>
        <w:t xml:space="preserve">	Amend KRS 165A.310 to exclude institutions licensed or approved by the Kentucky Board of Emergency Medical Services from the definition of "proprietary school" under the Kentucky Commission for Proprietary Education; amend KRS 311A.020 to specify that the Kentucky Board of Emergency Medical Services has authority to oversee the licensure and relicensure of emergency medical services training or educational institutions; amend KRS 311A.015, 311A.024, 311A.025, 311A.030, and 164.945 to conform.</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Postsecondary Education (H)</w:t>
        <w:br/>
      </w:r>
    </w:p>
    <w:p>
      <w:pPr>
        <w:pStyle w:val="RecordBase"/>
      </w:pPr>
      <w:r>
        <w:rPr>
          <w:b/>
        </w:rPr>
        <w:t xml:space="preserve">HB237 (BR809)</w:t>
      </w:r>
      <w:r>
        <w:rPr>
          <w:b/>
        </w:rPr>
        <w:t xml:space="preserve"/>
      </w:r>
      <w:r>
        <w:t xml:space="preserve"> - N. Kulkarni</w:t>
        <w:br/>
      </w:r>
    </w:p>
    <w:p>
      <w:pPr>
        <w:pStyle w:val="RecordBase"/>
      </w:pPr>
      <w:r>
        <w:t xml:space="preserve">	AN ACT relating to the employer student loan repayment credit.</w:t>
      </w:r>
    </w:p>
    <w:p>
      <w:pPr>
        <w:pStyle w:val="RecordBase"/>
      </w:pPr>
      <w:r>
        <w:t xml:space="preserve">	Create a new section of KRS Chapter 141 to establish the employer student loan repayment credit, equal to 50% of the amount paid by an employer on an eligible student loan of a qualified employee effective for taxable years beginning January 1, 2026, but before January 1, 2030; amend KRS 141.0205 to order the credit; amend KRS 131.190 to allow the Department of Revenue to report on the credit.</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Appropriations &amp; Revenue (H)</w:t>
        <w:br/>
      </w:r>
    </w:p>
    <w:p>
      <w:pPr>
        <w:pStyle w:val="RecordBase"/>
      </w:pPr>
      <w:r>
        <w:rPr>
          <w:b/>
        </w:rPr>
        <w:t xml:space="preserve">HB238 (BR811)</w:t>
      </w:r>
      <w:r>
        <w:rPr>
          <w:b/>
        </w:rPr>
        <w:t xml:space="preserve"/>
      </w:r>
      <w:r>
        <w:t xml:space="preserve"> - N. Kulkarni</w:t>
        <w:br/>
      </w:r>
    </w:p>
    <w:p>
      <w:pPr>
        <w:pStyle w:val="RecordBase"/>
      </w:pPr>
      <w:r>
        <w:t xml:space="preserve">	AN ACT relating to an apprenticeship tax credit.</w:t>
      </w:r>
    </w:p>
    <w:p>
      <w:pPr>
        <w:pStyle w:val="RecordBase"/>
      </w:pPr>
      <w:r>
        <w:t xml:space="preserve">	Create a new section of KRS Chapter 141 to establish an income tax credit for employers that maintain an apprenticeship program and hire apprentices; amend KRS 141.0205 to order the credit; amend KRS 131.190 to allow the Department of Revenue to report to the Legislative Research Commission on the credit.</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Appropriations &amp; Revenue (H)</w:t>
        <w:br/>
      </w:r>
    </w:p>
    <w:p>
      <w:pPr>
        <w:pStyle w:val="RecordBase"/>
      </w:pPr>
      <w:r>
        <w:rPr>
          <w:b/>
        </w:rPr>
        <w:t xml:space="preserve">HB239 (BR825)</w:t>
      </w:r>
      <w:r>
        <w:rPr>
          <w:b/>
        </w:rPr>
        <w:t xml:space="preserve"/>
      </w:r>
      <w:r>
        <w:t xml:space="preserve"> - N. Kulkarni</w:t>
        <w:br/>
      </w:r>
    </w:p>
    <w:p>
      <w:pPr>
        <w:pStyle w:val="RecordBase"/>
      </w:pPr>
      <w:r>
        <w:t xml:space="preserve">	AN ACT relating to abandoned property.</w:t>
      </w:r>
    </w:p>
    <w:p>
      <w:pPr>
        <w:pStyle w:val="RecordBase"/>
      </w:pPr>
      <w:r>
        <w:t xml:space="preserve">	Amend KRS 383.020 to include duties of a landlord with respect to abandoned personal property.</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Judiciary (H)</w:t>
        <w:br/>
      </w:r>
    </w:p>
    <w:p>
      <w:pPr>
        <w:pStyle w:val="RecordBase"/>
      </w:pPr>
      <w:r>
        <w:rPr>
          <w:b/>
        </w:rPr>
        <w:t xml:space="preserve">HB240 (BR1152)</w:t>
      </w:r>
      <w:r>
        <w:rPr>
          <w:b/>
        </w:rPr>
        <w:t xml:space="preserve">/FN</w:t>
      </w:r>
      <w:r>
        <w:t xml:space="preserve"> - D. Gordon</w:t>
      </w:r>
      <w:r>
        <w:t xml:space="preserve">, V. Grossl</w:t>
        <w:br/>
      </w:r>
    </w:p>
    <w:p>
      <w:pPr>
        <w:pStyle w:val="RecordBase"/>
      </w:pPr>
      <w:r>
        <w:t xml:space="preserve">	AN ACT relating to residency as defined by the Council on Postsecondary Education.</w:t>
      </w:r>
    </w:p>
    <w:p>
      <w:pPr>
        <w:pStyle w:val="RecordBase"/>
      </w:pPr>
      <w:r>
        <w:t xml:space="preserve">	Amend KRS 164.020 to require the Council on Postsecondary Education to consider individuals born in Kentucky as Kentucky residents when determining residency for tuition and admission purposes in the state postsecondary education system; provide that the Act may be cited as the Welcome Back to My Old Kentucky Home Initiative.</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Postsecondary Education (H)</w:t>
        <w:br/>
      </w:r>
    </w:p>
    <w:p>
      <w:pPr>
        <w:pStyle w:val="RecordBase"/>
      </w:pPr>
      <w:r>
        <w:rPr>
          <w:b/>
        </w:rPr>
        <w:t xml:space="preserve">HB241 (BR181)</w:t>
      </w:r>
      <w:r>
        <w:rPr>
          <w:b/>
        </w:rPr>
        <w:t xml:space="preserve">/LM</w:t>
      </w:r>
      <w:r>
        <w:t xml:space="preserve"> - R. White</w:t>
        <w:br/>
      </w:r>
    </w:p>
    <w:p>
      <w:pPr>
        <w:pStyle w:val="RecordBase"/>
      </w:pPr>
      <w:r>
        <w:t xml:space="preserve">	AN ACT relating to the exemption of certain animal services from sales and use tax.</w:t>
      </w:r>
    </w:p>
    <w:p>
      <w:pPr>
        <w:pStyle w:val="RecordBase"/>
      </w:pPr>
      <w:r>
        <w:t xml:space="preserve">	Amend KRS 139.470 to exempt from sales and use tax pet adoption fees and certain small veterinarian service fees charged by local government animal shelters and nonprofit animal welfare organizations; apply to transactions on or after August 1, 2026.</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Appropriations &amp; Revenue (H)</w:t>
        <w:br/>
      </w:r>
    </w:p>
    <w:p>
      <w:pPr>
        <w:pStyle w:val="RecordBase"/>
      </w:pPr>
      <w:r>
        <w:rPr>
          <w:b/>
        </w:rPr>
        <w:t xml:space="preserve">HB242 (BR32)</w:t>
      </w:r>
      <w:r>
        <w:rPr>
          <w:b/>
        </w:rPr>
        <w:t xml:space="preserve">/LM</w:t>
      </w:r>
      <w:r>
        <w:t xml:space="preserve"> - R. White</w:t>
      </w:r>
      <w:r>
        <w:t xml:space="preserve">, B. Wesley</w:t>
        <w:br/>
      </w:r>
    </w:p>
    <w:p>
      <w:pPr>
        <w:pStyle w:val="RecordBase"/>
      </w:pPr>
      <w:r>
        <w:t xml:space="preserve">	AN ACT proposing to create a new section of the Constitution of Kentucky relating to property exempt from taxation.</w:t>
      </w:r>
    </w:p>
    <w:p>
      <w:pPr>
        <w:pStyle w:val="RecordBase"/>
      </w:pPr>
      <w:r>
        <w:t xml:space="preserve">	Propose to create a new section of the Constitution of Kentucky to exempt from taxation a portion of the assessed value of real property maintained as the permanent residence of an owner who is a veteran or first responder; require an owner to meet the disability requirements under Section 170 of the Constitution of Kentucky; allow real property maintained as the permanent residence of the surviving spouse of a veteran or first responder to receive an exemption based on the qualifiers of the veteran or first responder prior to his or her death; allow the General Assembly to set qualification requirements by law; prohibit a property from receiving more than 1 exemption under this new section of the Constitution of Kentucky; allow the exemption to be in addition to the exemption provided in Section 170 of the Constitution of Kentucky; provide that the exemptions supersede contrary provisions of Sections 171, 172, and 174 of the Constitution of Kentucky; apply the exemptions to property assessed on or after January 1, 2028; provide ballot language; submit to voters for ratification or rejection.</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Elections, Const. Amendments &amp; Intergovernmental Affairs (H)</w:t>
        <w:br/>
      </w:r>
    </w:p>
    <w:p>
      <w:pPr>
        <w:pStyle w:val="RecordBase"/>
      </w:pPr>
      <w:r>
        <w:rPr>
          <w:b/>
        </w:rPr>
        <w:t xml:space="preserve">HB243 (BR36)</w:t>
      </w:r>
      <w:r>
        <w:rPr>
          <w:b/>
        </w:rPr>
        <w:t xml:space="preserve"/>
      </w:r>
      <w:r>
        <w:t xml:space="preserve"> - R. White</w:t>
        <w:br/>
      </w:r>
    </w:p>
    <w:p>
      <w:pPr>
        <w:pStyle w:val="RecordBase"/>
      </w:pPr>
      <w:r>
        <w:t xml:space="preserve">	AN ACT relating to high school graduation requirements.</w:t>
      </w:r>
    </w:p>
    <w:p>
      <w:pPr>
        <w:pStyle w:val="RecordBase"/>
      </w:pPr>
      <w:r>
        <w:t xml:space="preserve">	Amend KRS 156.160 to require any course meeting the health requirement for high school graduation include information on direct the Kentucky Board of Education to promulgate administrative regulations to organ donation.</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Primary and Secondary Education (H)</w:t>
        <w:br/>
      </w:r>
    </w:p>
    <w:p>
      <w:pPr>
        <w:pStyle w:val="RecordBase"/>
      </w:pPr>
      <w:r>
        <w:rPr>
          <w:b/>
        </w:rPr>
        <w:t xml:space="preserve">HB244 (BR34)</w:t>
      </w:r>
      <w:r>
        <w:t xml:space="preserve"> - R. White</w:t>
      </w:r>
    </w:p>
    <w:p>
      <w:pPr>
        <w:pStyle w:val="RecordBase"/>
      </w:pPr>
      <w:r>
        <w:t xml:space="preserve">Jan 13-WITHDRAWN</w:t>
        <w:br/>
      </w:r>
    </w:p>
    <w:p>
      <w:pPr>
        <w:pStyle w:val="RecordBase"/>
      </w:pPr>
      <w:r>
        <w:rPr>
          <w:b/>
        </w:rPr>
        <w:t xml:space="preserve">HB245 (BR350)</w:t>
      </w:r>
      <w:r>
        <w:rPr>
          <w:b/>
        </w:rPr>
        <w:t xml:space="preserve">/LM</w:t>
      </w:r>
      <w:r>
        <w:t xml:space="preserve"> - K. Banta</w:t>
        <w:br/>
      </w:r>
    </w:p>
    <w:p>
      <w:pPr>
        <w:pStyle w:val="RecordBase"/>
      </w:pPr>
      <w:r>
        <w:t xml:space="preserve">	AN ACT proposing an amendment to Section 170 of the Constitution of Kentucky relating to property exempt from taxation.</w:t>
      </w:r>
    </w:p>
    <w:p>
      <w:pPr>
        <w:pStyle w:val="RecordBase"/>
      </w:pPr>
      <w:r>
        <w:t xml:space="preserve">	Propose to amend Section 170 of the Constitution of Kentucky to increase the homestead exemption to $75,000; require the homestead exemption amount to be indexed every year; provide ballot language; submit to voters for ratification or rejection; apply to property assessments beginning on or after January 1, 2027.</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Elections, Const. Amendments &amp; Intergovernmental Affairs (H)</w:t>
        <w:br/>
      </w:r>
    </w:p>
    <w:p>
      <w:pPr>
        <w:pStyle w:val="RecordBase"/>
      </w:pPr>
      <w:r>
        <w:rPr>
          <w:b/>
        </w:rPr>
        <w:t xml:space="preserve">HB246 (BR1416)</w:t>
      </w:r>
      <w:r>
        <w:rPr>
          <w:b/>
        </w:rPr>
        <w:t xml:space="preserve">/LM</w:t>
      </w:r>
      <w:r>
        <w:t xml:space="preserve"> - S. Witten</w:t>
      </w:r>
      <w:r>
        <w:t xml:space="preserve">, B. Chester-Burton</w:t>
      </w:r>
      <w:r>
        <w:t xml:space="preserve">, J. Decker</w:t>
      </w:r>
      <w:r>
        <w:t xml:space="preserve">, S. Dietz</w:t>
      </w:r>
      <w:r>
        <w:t xml:space="preserve">, K. Fleming</w:t>
      </w:r>
      <w:r>
        <w:t xml:space="preserve">, D. Grossberg</w:t>
      </w:r>
      <w:r>
        <w:t xml:space="preserve">, E. Hancock</w:t>
      </w:r>
      <w:r>
        <w:t xml:space="preserve">, M. Hart</w:t>
      </w:r>
      <w:r>
        <w:t xml:space="preserve">, S. Heavrin</w:t>
      </w:r>
      <w:r>
        <w:t xml:space="preserve">, K. King</w:t>
      </w:r>
      <w:r>
        <w:t xml:space="preserve">, C. Lewis</w:t>
      </w:r>
      <w:r>
        <w:t xml:space="preserve">, M. Lockett</w:t>
      </w:r>
      <w:r>
        <w:t xml:space="preserve">, J. Nemes</w:t>
      </w:r>
      <w:r>
        <w:t xml:space="preserve">, S. Riley</w:t>
      </w:r>
      <w:r>
        <w:t xml:space="preserve">, R. Roarx</w:t>
      </w:r>
      <w:r>
        <w:t xml:space="preserve">, S. Stalker</w:t>
      </w:r>
      <w:r>
        <w:t xml:space="preserve">, J. Tipton</w:t>
      </w:r>
      <w:r>
        <w:t xml:space="preserve">, R. White</w:t>
        <w:br/>
      </w:r>
    </w:p>
    <w:p>
      <w:pPr>
        <w:pStyle w:val="RecordBase"/>
      </w:pPr>
      <w:r>
        <w:t xml:space="preserve">	AN ACT relating to animal control officers.</w:t>
      </w:r>
    </w:p>
    <w:p>
      <w:pPr>
        <w:pStyle w:val="RecordBase"/>
      </w:pPr>
      <w:r>
        <w:t xml:space="preserve">	Create a new section of KRS 258.095 to 258.500 to require animal control officers to receive training on recognizing child abuse; provide that the Act may be cited as Kyan's Law.</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Local Government (H)</w:t>
        <w:br/>
      </w:r>
    </w:p>
    <w:p>
      <w:pPr>
        <w:pStyle w:val="RecordBase"/>
      </w:pPr>
      <w:r>
        <w:rPr>
          <w:b/>
        </w:rPr>
        <w:t xml:space="preserve">HB247 (BR907)</w:t>
      </w:r>
      <w:r>
        <w:rPr>
          <w:b/>
        </w:rPr>
        <w:t xml:space="preserve"/>
      </w:r>
      <w:r>
        <w:t xml:space="preserve"> - W. Williams</w:t>
        <w:br/>
      </w:r>
    </w:p>
    <w:p>
      <w:pPr>
        <w:pStyle w:val="RecordBase"/>
      </w:pPr>
      <w:r>
        <w:t xml:space="preserve">	AN ACT relating to disabled veteran benefits.</w:t>
      </w:r>
    </w:p>
    <w:p>
      <w:pPr>
        <w:pStyle w:val="RecordBase"/>
      </w:pPr>
      <w:r>
        <w:t xml:space="preserve">	Amend KRS 164.515 to allow the spouse or a child under the age of 26 of a disabled veteran free tuition at public universities, colleges, or vocational traiing institutions for up to 128 credit hours of undergraduate instruction.</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Veterans, Military Affairs, &amp; Public Protection (H)</w:t>
        <w:br/>
      </w:r>
    </w:p>
    <w:p>
      <w:pPr>
        <w:pStyle w:val="RecordBase"/>
      </w:pPr>
      <w:r>
        <w:rPr>
          <w:b/>
        </w:rPr>
        <w:t xml:space="preserve">HB248 (BR906)</w:t>
      </w:r>
      <w:r>
        <w:rPr>
          <w:b/>
        </w:rPr>
        <w:t xml:space="preserve"/>
      </w:r>
      <w:r>
        <w:t xml:space="preserve"> - W. Williams</w:t>
        <w:br/>
      </w:r>
    </w:p>
    <w:p>
      <w:pPr>
        <w:pStyle w:val="RecordBase"/>
      </w:pPr>
      <w:r>
        <w:t xml:space="preserve">	AN ACT relating to hospital police departments.</w:t>
      </w:r>
    </w:p>
    <w:p>
      <w:pPr>
        <w:pStyle w:val="RecordBase"/>
      </w:pPr>
      <w:r>
        <w:t xml:space="preserve">	Create new sections of KRS Chapter 216B to allow certain hospitals licensed under that chapter to establish hospital police departments; provide each hospital police officer with full general police powers, including the power to arrest, in performing his or her duties; specify the qualifications each officer shall have at the time of his or her employment; provide for the appointment or promotion to the ranks and grades of the department; prohibit persons from falsely representing themselves to be an officer; establish a citizen complaint and investigation process for complaints against an officer alleging misconduct.</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Judiciary (H)</w:t>
        <w:br/>
      </w:r>
    </w:p>
    <w:p>
      <w:pPr>
        <w:pStyle w:val="RecordBase"/>
      </w:pPr>
      <w:r>
        <w:rPr>
          <w:b/>
        </w:rPr>
        <w:t xml:space="preserve">HB249 (BR1047)</w:t>
      </w:r>
      <w:r>
        <w:rPr>
          <w:b/>
        </w:rPr>
        <w:t xml:space="preserve">/CI/LM</w:t>
      </w:r>
      <w:r>
        <w:t xml:space="preserve"> - M. Whitaker</w:t>
        <w:br/>
      </w:r>
    </w:p>
    <w:p>
      <w:pPr>
        <w:pStyle w:val="RecordBase"/>
      </w:pPr>
      <w:r>
        <w:t xml:space="preserve">	AN ACT relating to involuntary commitment.</w:t>
      </w:r>
    </w:p>
    <w:p>
      <w:pPr>
        <w:pStyle w:val="RecordBase"/>
      </w:pPr>
      <w:r>
        <w:t xml:space="preserve">	Amend KRS 202C.010 to include a violation of sexual abuse in the first degree to the definition of "qualifying offense"; make technical corrections.</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Judiciary (H)</w:t>
        <w:br/>
      </w:r>
    </w:p>
    <w:p>
      <w:pPr>
        <w:pStyle w:val="RecordBase"/>
      </w:pPr>
      <w:r>
        <w:rPr>
          <w:b/>
        </w:rPr>
        <w:t xml:space="preserve">HB250 (BR891)</w:t>
      </w:r>
      <w:r>
        <w:rPr>
          <w:b/>
        </w:rPr>
        <w:t xml:space="preserve"/>
      </w:r>
      <w:r>
        <w:t xml:space="preserve"> - A. Tackett Laferty</w:t>
      </w:r>
      <w:r>
        <w:t xml:space="preserve">, C. Aull</w:t>
        <w:br/>
      </w:r>
    </w:p>
    <w:p>
      <w:pPr>
        <w:pStyle w:val="RecordBase"/>
      </w:pPr>
      <w:r>
        <w:t xml:space="preserve">	AN ACT relating to school lunches.</w:t>
      </w:r>
    </w:p>
    <w:p>
      <w:pPr>
        <w:pStyle w:val="RecordBase"/>
      </w:pPr>
      <w:r>
        <w:t xml:space="preserve">	Amend KRS 160.345 to require a school council to adopt a policy requiring students to be assigned a lunch period of at least 30 minutes in length; amend KRS 158.153 to conform.</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Primary and Secondary Education (H)</w:t>
        <w:br/>
      </w:r>
    </w:p>
    <w:p>
      <w:pPr>
        <w:pStyle w:val="RecordBase"/>
      </w:pPr>
      <w:r>
        <w:rPr>
          <w:b/>
        </w:rPr>
        <w:t xml:space="preserve">HB251 (BR1636)</w:t>
      </w:r>
      <w:r>
        <w:rPr>
          <w:b/>
        </w:rPr>
        <w:t xml:space="preserve">/AA</w:t>
      </w:r>
      <w:r>
        <w:t xml:space="preserve"> - A. Tackett Laferty</w:t>
        <w:br/>
      </w:r>
    </w:p>
    <w:p>
      <w:pPr>
        <w:pStyle w:val="RecordBase"/>
      </w:pPr>
      <w:r>
        <w:t xml:space="preserve">	AN ACT relating to hazardous duty coverage in the Kentucky Employees Retirement System.</w:t>
      </w:r>
    </w:p>
    <w:p>
      <w:pPr>
        <w:pStyle w:val="RecordBase"/>
      </w:pPr>
      <w:r>
        <w:t xml:space="preserve">	Amend KRS 61.592 to redefine "hazardous position" to include Department of Kentucky State Police forensic lab and crime scene personnel.</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State Government (H)</w:t>
        <w:br/>
      </w:r>
    </w:p>
    <w:p>
      <w:pPr>
        <w:pStyle w:val="RecordBase"/>
      </w:pPr>
      <w:r>
        <w:rPr>
          <w:b/>
        </w:rPr>
        <w:t xml:space="preserve">HB252 (BR107)</w:t>
      </w:r>
      <w:r>
        <w:rPr>
          <w:b/>
        </w:rPr>
        <w:t xml:space="preserve">/AA/LM</w:t>
      </w:r>
      <w:r>
        <w:t xml:space="preserve"> - E. Callaway</w:t>
      </w:r>
      <w:r>
        <w:t xml:space="preserve">, J. Blanton</w:t>
      </w:r>
      <w:r>
        <w:t xml:space="preserve">, DJ Johnson</w:t>
      </w:r>
      <w:r>
        <w:t xml:space="preserve">, C. Lewis</w:t>
      </w:r>
      <w:r>
        <w:t xml:space="preserve">, R. Roarx</w:t>
        <w:br/>
      </w:r>
    </w:p>
    <w:p>
      <w:pPr>
        <w:pStyle w:val="RecordBase"/>
      </w:pPr>
      <w:r>
        <w:t xml:space="preserve">	AN ACT relating to in line of duty disability benefits and declaring an emergency.</w:t>
      </w:r>
    </w:p>
    <w:p>
      <w:pPr>
        <w:pStyle w:val="RecordBase"/>
      </w:pPr>
      <w:r>
        <w:t xml:space="preserve">	Amend KRS 61.702 and 78.5536 to provide full hospital and medical insurance benefits for a member, their spouse, and their dependents if the member becomes disabled in line of duty with a hazardous disability; EMERGENCY.</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State Government (H)</w:t>
        <w:br/>
      </w:r>
    </w:p>
    <w:p>
      <w:pPr>
        <w:pStyle w:val="RecordBase"/>
      </w:pPr>
      <w:r>
        <w:rPr>
          <w:b/>
        </w:rPr>
        <w:t xml:space="preserve">HB253 (BR281)</w:t>
      </w:r>
      <w:r>
        <w:rPr>
          <w:b/>
        </w:rPr>
        <w:t xml:space="preserve"/>
      </w:r>
      <w:r>
        <w:t xml:space="preserve"> - J. Tipton</w:t>
      </w:r>
      <w:r>
        <w:t xml:space="preserve">, T. Bojanowski</w:t>
      </w:r>
      <w:r>
        <w:t xml:space="preserve">, K. Jackson</w:t>
        <w:br/>
      </w:r>
    </w:p>
    <w:p>
      <w:pPr>
        <w:pStyle w:val="RecordBase"/>
      </w:pPr>
      <w:r>
        <w:t xml:space="preserve">	AN ACT relating to reading and language arts instruction.</w:t>
      </w:r>
    </w:p>
    <w:p>
      <w:pPr>
        <w:pStyle w:val="RecordBase"/>
      </w:pPr>
      <w:r>
        <w:t xml:space="preserve">	Create a new section of KRS Chapter 158 to define terms; require the Kentucky Department of Education to establish an approved list of reading curriculum and interventions that do not use a three-cueing system; prohibit school districts from using any curriculum or program that employs a three-cueing system; prohibit the use of a three-cueing system in teacher professional development; require the Educational Professional Standards Board to promulgate administrative regulations establishing curriculum for each approved educator preparation program; amend KRS 158.307 to require rather than allow local boards of education to develop a policy on dyslexia; require rather than allow the policy to include listed items; amend KRS 164.304 to require postsecondary institutions offering teacher preparation programs to include instruction on dyslexia by the 2027-2028 school year, rather than the instruction being contingent on funding availability; amend KRS 164.306 to specify that educator preparation programs shall use evidence-based reading instruction and intervention programs and shall not provide instruction on a three-cueing system; amend KRS 161.028 to require the board to include in the standards set for teacher preparation programs that the programs shall use evidence-based reading instruction and intervention programs and shall not provide instruction on a three-cueing system.</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Primary and Secondary Education (H)</w:t>
        <w:br/>
      </w:r>
    </w:p>
    <w:p>
      <w:pPr>
        <w:pStyle w:val="RecordBase"/>
      </w:pPr>
      <w:r>
        <w:rPr>
          <w:b/>
        </w:rPr>
        <w:t xml:space="preserve">HB254 (BR1327)</w:t>
      </w:r>
      <w:r>
        <w:rPr>
          <w:b/>
        </w:rPr>
        <w:t xml:space="preserve">/LM</w:t>
      </w:r>
      <w:r>
        <w:t xml:space="preserve"> - W. Lawrence</w:t>
      </w:r>
      <w:r>
        <w:t xml:space="preserve">, E. Callaway</w:t>
        <w:br/>
      </w:r>
    </w:p>
    <w:p>
      <w:pPr>
        <w:pStyle w:val="RecordBase"/>
      </w:pPr>
      <w:r>
        <w:t xml:space="preserve">	AN ACT relating to temporary structures.</w:t>
      </w:r>
    </w:p>
    <w:p>
      <w:pPr>
        <w:pStyle w:val="RecordBase"/>
      </w:pPr>
      <w:r>
        <w:t xml:space="preserve">	Amend KRS 198B.050 to exempt certain temporary structures from state building code compliance if erected by or for a state or government agency, city, or municipality; require a temporary structure to be inspected and brought into compliance or removed after 6 months; exempt portable or temporary shower or toilet units from state building code compliance if intended to be used for less than 6 months; require a portable or temporary shower or toilet unit to be inspected and brought into compliance or removed after 6 months.</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Licensing, Occupations, &amp; Administrative Regulations (H)</w:t>
        <w:br/>
      </w:r>
    </w:p>
    <w:p>
      <w:pPr>
        <w:pStyle w:val="RecordBase"/>
      </w:pPr>
      <w:r>
        <w:rPr>
          <w:b/>
        </w:rPr>
        <w:t xml:space="preserve">HB255 (BR1577)</w:t>
      </w:r>
      <w:r>
        <w:rPr>
          <w:b/>
        </w:rPr>
        <w:t xml:space="preserve"/>
      </w:r>
      <w:r>
        <w:t xml:space="preserve"> - C. Freeland</w:t>
        <w:br/>
      </w:r>
    </w:p>
    <w:p>
      <w:pPr>
        <w:pStyle w:val="RecordBase"/>
      </w:pPr>
      <w:r>
        <w:t xml:space="preserve">	AN ACT relating to criminal procedure.</w:t>
      </w:r>
    </w:p>
    <w:p>
      <w:pPr>
        <w:pStyle w:val="RecordBase"/>
      </w:pPr>
      <w:r>
        <w:t xml:space="preserve">	Create a new section of KRS Chapter 532 to allow evidence relevant to sentencing to be introduced by the Commonwealth and evidence in mitigation or support of leniency to be introduced by the defendant during sentencing hearings in non-felony cases.</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Judiciary (H)</w:t>
        <w:br/>
      </w:r>
    </w:p>
    <w:p>
      <w:pPr>
        <w:pStyle w:val="RecordBase"/>
      </w:pPr>
      <w:r>
        <w:rPr>
          <w:b/>
        </w:rPr>
        <w:t xml:space="preserve">HB256 (BR1576)</w:t>
      </w:r>
      <w:r>
        <w:rPr>
          <w:b/>
        </w:rPr>
        <w:t xml:space="preserve"/>
      </w:r>
      <w:r>
        <w:t xml:space="preserve"> - C. Freeland</w:t>
        <w:br/>
      </w:r>
    </w:p>
    <w:p>
      <w:pPr>
        <w:pStyle w:val="RecordBase"/>
      </w:pPr>
      <w:r>
        <w:t xml:space="preserve">	AN ACT relating to criminal procedure.</w:t>
      </w:r>
    </w:p>
    <w:p>
      <w:pPr>
        <w:pStyle w:val="RecordBase"/>
      </w:pPr>
      <w:r>
        <w:t xml:space="preserve">	Amend KRS 23A.080 to allow appeals to be taken to the Circuit Court by the state in criminal cases from an adverse decision or ruling of the District Court.</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Judiciary (H)</w:t>
        <w:br/>
      </w:r>
    </w:p>
    <w:p>
      <w:pPr>
        <w:pStyle w:val="RecordBase"/>
      </w:pPr>
      <w:r>
        <w:rPr>
          <w:b/>
        </w:rPr>
        <w:t xml:space="preserve">HB257 (BR1141)</w:t>
      </w:r>
      <w:r>
        <w:rPr>
          <w:b/>
        </w:rPr>
        <w:t xml:space="preserve"/>
      </w:r>
      <w:r>
        <w:t xml:space="preserve"> - J. Payne</w:t>
      </w:r>
      <w:r>
        <w:t xml:space="preserve">, T. Truett</w:t>
      </w:r>
      <w:r>
        <w:t xml:space="preserve">, T. Bojanowski</w:t>
      </w:r>
      <w:r>
        <w:t xml:space="preserve">, K. Jackson</w:t>
      </w:r>
      <w:r>
        <w:t xml:space="preserve">, S. Lewis</w:t>
      </w:r>
      <w:r>
        <w:t xml:space="preserve">, S. Riley</w:t>
      </w:r>
      <w:r>
        <w:t xml:space="preserve">, J. Tipton</w:t>
        <w:br/>
      </w:r>
    </w:p>
    <w:p>
      <w:pPr>
        <w:pStyle w:val="RecordBase"/>
      </w:pPr>
      <w:r>
        <w:t xml:space="preserve">	AN ACT relating to the education assessment and accountability system.</w:t>
      </w:r>
    </w:p>
    <w:p>
      <w:pPr>
        <w:pStyle w:val="RecordBase"/>
      </w:pPr>
      <w:r>
        <w:t xml:space="preserve">	Create a new section of KRS Chapter 158 to define terms; permit local school districts to develop and implement a local accountability system; require data publication on the local accountability system; require the Kentucky Department of Education (KDE) to provide technical assistance in the development of local accountability; permit KDE to incentivize local accountability; set the time frame for requiring local accountability in all local school districts; authorize the Kentucky Board of Education to promulgate necessary administrative regulations; amend KRS 158.6453 to update terminology regarding academic standards; remove specific writing and editing and mechanics as required summative assessments; require KDE to incorporate a writing program into academic standards and professional development; require school-based decision making councils to adopt a writing program policy and publish it on the school's website; remove requirement for KDE to establish recommendations on using preliminary assessment data to identify students for advanced coursework; amend KRS 158.6455 to add individual student growth metric and student engagement as state indicators in the accountability system, remove quality of school climate and safety as state indicator, remove "status" and "change" metrics from state accountability system; amend KRS 158.6459, 164.7874, and 157.069 to conform.</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Primary and Secondary Education (H)</w:t>
        <w:br/>
      </w:r>
    </w:p>
    <w:p>
      <w:pPr>
        <w:pStyle w:val="RecordBase"/>
      </w:pPr>
      <w:r>
        <w:rPr>
          <w:b/>
        </w:rPr>
        <w:t xml:space="preserve">HB258 (BR1225)</w:t>
      </w:r>
      <w:r>
        <w:rPr>
          <w:b/>
        </w:rPr>
        <w:t xml:space="preserve"/>
      </w:r>
      <w:r>
        <w:t xml:space="preserve"> - J. Payne</w:t>
      </w:r>
      <w:r>
        <w:t xml:space="preserve">, C. Aull</w:t>
      </w:r>
      <w:r>
        <w:t xml:space="preserve">, S. Bratcher</w:t>
      </w:r>
      <w:r>
        <w:t xml:space="preserve">, M. Dossett</w:t>
      </w:r>
      <w:r>
        <w:t xml:space="preserve">, M. Hart</w:t>
      </w:r>
      <w:r>
        <w:t xml:space="preserve">, S. Stalker</w:t>
        <w:br/>
      </w:r>
    </w:p>
    <w:p>
      <w:pPr>
        <w:pStyle w:val="RecordBase"/>
      </w:pPr>
      <w:r>
        <w:t xml:space="preserve">	AN ACT relating to the transportation of milk.</w:t>
      </w:r>
    </w:p>
    <w:p>
      <w:pPr>
        <w:pStyle w:val="RecordBase"/>
      </w:pPr>
      <w:r>
        <w:t xml:space="preserve">	Amend KRS 189.222 to allow vehicles with a gross weight of up to 90,000 pounds transporting fluid milk from a farm to the first market to operate on any state highway; allow for a 10% weight tolerance; provide exceptions and limitations; amend KRS 189.221 to conform.</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Transportation (H)</w:t>
      </w:r>
    </w:p>
    <w:p>
      <w:pPr>
        <w:pStyle w:val="RecordBase"/>
      </w:pPr>
      <w:r>
        <w:t xml:space="preserve">	Jan 16, 2026 - </w:t>
      </w:r>
      <w:r>
        <w:t xml:space="preserve">reassigned to</w:t>
      </w:r>
      <w:r>
        <w:t xml:space="preserve"> Agriculture (H)</w:t>
      </w:r>
    </w:p>
    <w:p>
      <w:pPr>
        <w:pStyle w:val="RecordBase"/>
      </w:pPr>
      <w:r>
        <w:t xml:space="preserve">	Jan 21, 2026 - </w:t>
      </w:r>
      <w:r>
        <w:t xml:space="preserve">reported favorably, 1st reading, to Calendar</w:t>
      </w:r>
    </w:p>
    <w:p>
      <w:pPr>
        <w:pStyle w:val="RecordBase"/>
      </w:pPr>
      <w:r>
        <w:t xml:space="preserve">	Jan 22, 2026 - </w:t>
      </w:r>
      <w:r>
        <w:t xml:space="preserve">2nd reading, to Rules</w:t>
      </w:r>
      <w:r>
        <w:t xml:space="preserve"> </w:t>
      </w:r>
      <w:r>
        <w:t xml:space="preserve">; </w:t>
      </w:r>
      <w:r>
        <w:t xml:space="preserve">posted for passage in the Regular Orders of the Day for Friday, January 23, 2026</w:t>
      </w:r>
      <w:r>
        <w:t xml:space="preserve"> </w:t>
      </w:r>
    </w:p>
    <w:p>
      <w:pPr>
        <w:pStyle w:val="RecordBase"/>
      </w:pPr>
      <w:r>
        <w:t xml:space="preserve">	Jan 23, 2026 - </w:t>
      </w:r>
      <w:r>
        <w:t xml:space="preserve">taken from the Orders of the Day</w:t>
      </w:r>
      <w:r>
        <w:t xml:space="preserve"> </w:t>
      </w:r>
      <w:r>
        <w:t xml:space="preserve">; </w:t>
      </w:r>
      <w:r>
        <w:t xml:space="preserve">recommitted to</w:t>
      </w:r>
      <w:r>
        <w:t xml:space="preserve"> Transportation (H)</w:t>
        <w:br/>
      </w:r>
    </w:p>
    <w:p>
      <w:pPr>
        <w:pStyle w:val="RecordBase"/>
      </w:pPr>
      <w:r>
        <w:rPr>
          <w:b/>
        </w:rPr>
        <w:t xml:space="preserve">HB259 (BR1237)</w:t>
      </w:r>
      <w:r>
        <w:rPr>
          <w:b/>
        </w:rPr>
        <w:t xml:space="preserve"/>
      </w:r>
      <w:r>
        <w:t xml:space="preserve"> - S. Baker</w:t>
      </w:r>
      <w:r>
        <w:t xml:space="preserve">, J. Hodgson</w:t>
      </w:r>
      <w:r>
        <w:t xml:space="preserve">, R. Bivens</w:t>
      </w:r>
      <w:r>
        <w:t xml:space="preserve">, J. Calloway</w:t>
      </w:r>
      <w:r>
        <w:t xml:space="preserve">, K. King</w:t>
        <w:br/>
      </w:r>
    </w:p>
    <w:p>
      <w:pPr>
        <w:pStyle w:val="RecordBase"/>
      </w:pPr>
      <w:r>
        <w:t xml:space="preserve">	AN ACT proposing an amendment to Sections 32, 72, 91, 100, and 122 of the Constitution of Kentucky relating to citizenship requirements of state and local elected officials.</w:t>
      </w:r>
    </w:p>
    <w:p>
      <w:pPr>
        <w:pStyle w:val="RecordBase"/>
      </w:pPr>
      <w:r>
        <w:t xml:space="preserve">	Propose to amend Sections 32, 72, 91, 100, and 122 of the Constitution of Kentucky to require candidates for the General Assembly, Governor, Lieutenant Governor, Treasurer, Auditor of Public Accounts, Commissioner of Agriculture, Secretary of State, Attorney General, county clerk, Circuit Court clerk, Commonwealth’s attorney, county attorney, District Judge, Circuit Judge, Court of Appeals Judge, and Justice of the Supreme Court to be a natural born citizen of the United States and a national of only the United States in order to hold each respective office; provide ballot language; submit to voters for ratification or rejection.</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Elections, Const. Amendments &amp; Intergovernmental Affairs (H)</w:t>
        <w:br/>
      </w:r>
    </w:p>
    <w:p>
      <w:pPr>
        <w:pStyle w:val="RecordBase"/>
      </w:pPr>
      <w:r>
        <w:rPr>
          <w:b/>
        </w:rPr>
        <w:t xml:space="preserve">HB260 (BR152)</w:t>
      </w:r>
      <w:r>
        <w:rPr>
          <w:b/>
        </w:rPr>
        <w:t xml:space="preserve"/>
      </w:r>
      <w:r>
        <w:t xml:space="preserve"> - V. Grossl</w:t>
      </w:r>
      <w:r>
        <w:t xml:space="preserve">, L. Willner</w:t>
      </w:r>
      <w:r>
        <w:t xml:space="preserve">, T. Bojanowski</w:t>
      </w:r>
      <w:r>
        <w:t xml:space="preserve">, D. Grossberg</w:t>
        <w:br/>
      </w:r>
    </w:p>
    <w:p>
      <w:pPr>
        <w:pStyle w:val="RecordBase"/>
      </w:pPr>
      <w:r>
        <w:t xml:space="preserve">	AN ACT relating to nationally certified student support personnel.</w:t>
      </w:r>
    </w:p>
    <w:p>
      <w:pPr>
        <w:pStyle w:val="RecordBase"/>
      </w:pPr>
      <w:r>
        <w:t xml:space="preserve">	Create a new section of KRS Chapter 157 to require a salary supplement for school social workers who have been nationally certified by the School Social Work Association of America and are employed by local boards of education if funding is provided for such purpose, permit local boards of education to provide a supplement from other resources if funding is not provided, and require inclusion of the supplement for Kentucky Teachers’ Retirement System calculations; create a new section of KRS Chapter 157 to require a salary supplement for school psychologists who have been nationally certified by the National Association of School Psychologists and are employed by local boards of education if funding is provided for such purpose, permit local boards of education to provide a supplement from other resources if funding is not provided, and require inclusion of the supplement for Teachers’ Retirement System calculations.</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Primary and Secondary Education (H)</w:t>
        <w:br/>
      </w:r>
    </w:p>
    <w:p>
      <w:pPr>
        <w:pStyle w:val="RecordBase"/>
      </w:pPr>
      <w:r>
        <w:rPr>
          <w:b/>
        </w:rPr>
        <w:t xml:space="preserve">HB261 (BR492)</w:t>
      </w:r>
      <w:r>
        <w:rPr>
          <w:b/>
        </w:rPr>
        <w:t xml:space="preserve"/>
      </w:r>
      <w:r>
        <w:t xml:space="preserve"> - V. Grossl</w:t>
      </w:r>
      <w:r>
        <w:t xml:space="preserve">, D. Grossberg</w:t>
      </w:r>
      <w:r>
        <w:t xml:space="preserve">, A. Moore</w:t>
        <w:br/>
      </w:r>
    </w:p>
    <w:p>
      <w:pPr>
        <w:pStyle w:val="RecordBase"/>
      </w:pPr>
      <w:r>
        <w:t xml:space="preserve">	AN ACT relating to the School Psychologist Interstate Licensure Compact.</w:t>
      </w:r>
    </w:p>
    <w:p>
      <w:pPr>
        <w:pStyle w:val="RecordBase"/>
      </w:pPr>
      <w:r>
        <w:t xml:space="preserve">	Create a new section of KRS Chapter 161 to enact and enter into the School Psychologist Interstate Licensure Compact; declare purpose; define terms; set requirements for member states and for school psychologists to participate in the compact; establish provisions for active duty military members or their spouses; designate procedures for adverse actions against a school psychologist; create the School Psychologist Interstate Licensure Compact Commission and establish its internal procedures; provide for the commission to facilitate the exchange of information; establish rulemaking procedures, oversight, financing, dispute resolution, and enforcement provisions of the compact; create member state compact withdrawal procedures; provide for amendments to the compact; specify applicability of the compact to certain Kentucky state law.</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Licensing, Occupations, &amp; Administrative Regulations (H)</w:t>
        <w:br/>
      </w:r>
    </w:p>
    <w:p>
      <w:pPr>
        <w:pStyle w:val="RecordBase"/>
      </w:pPr>
      <w:r>
        <w:rPr>
          <w:b/>
        </w:rPr>
        <w:t xml:space="preserve">HB262 (BR1519)</w:t>
      </w:r>
      <w:r>
        <w:rPr>
          <w:b/>
        </w:rPr>
        <w:t xml:space="preserve"/>
      </w:r>
      <w:r>
        <w:t xml:space="preserve"> - K. Holloway</w:t>
        <w:br/>
      </w:r>
    </w:p>
    <w:p>
      <w:pPr>
        <w:pStyle w:val="RecordBase"/>
      </w:pPr>
      <w:r>
        <w:t xml:space="preserve">	AN ACT relating to an exemption of sales and use tax for aircraft.</w:t>
      </w:r>
    </w:p>
    <w:p>
      <w:pPr>
        <w:pStyle w:val="RecordBase"/>
      </w:pPr>
      <w:r>
        <w:t xml:space="preserve">	Amend KRS 139.470 to exempt gross receipts derived from aircraft sold and delivered in this state to a resident of another state from sales and use tax; EFFECTIVE August 1, 2026.</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Appropriations &amp; Revenue (H)</w:t>
        <w:br/>
      </w:r>
    </w:p>
    <w:p>
      <w:pPr>
        <w:pStyle w:val="RecordBase"/>
      </w:pPr>
      <w:r>
        <w:rPr>
          <w:b/>
        </w:rPr>
        <w:t xml:space="preserve">HB263 (BR479)</w:t>
      </w:r>
      <w:r>
        <w:rPr>
          <w:b/>
        </w:rPr>
        <w:t xml:space="preserve"/>
      </w:r>
      <w:r>
        <w:t xml:space="preserve"> - M. Lehman</w:t>
      </w:r>
      <w:r>
        <w:t xml:space="preserve">, A. Moore</w:t>
        <w:br/>
      </w:r>
    </w:p>
    <w:p>
      <w:pPr>
        <w:pStyle w:val="RecordBase"/>
      </w:pPr>
      <w:r>
        <w:t xml:space="preserve">	AN ACT relating to undesignated glucagon.</w:t>
      </w:r>
    </w:p>
    <w:p>
      <w:pPr>
        <w:pStyle w:val="RecordBase"/>
      </w:pPr>
      <w:r>
        <w:t xml:space="preserve">	Create new sections of KRS Chapter 217 to define terms; permit health care practitioners to prescribe and dispense undesignated glucagon in the name of a school; permit authorized entities to receive, possess, and administer undesignated glucagon to a student during diabetic medical emergencies; permit schools to stock undesignated glucagon; provide for immunity from civil liability for any personal injury resulting from good-faith actions to use undesignated glucagon to treat diabetic medical emergencies; require the Cabinet for Health and Family Services to consult the American Diabetes Association when promulgating administrative regulations related to the administration of undesignated glucagon in schools.</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Health Services (H)</w:t>
        <w:br/>
      </w:r>
    </w:p>
    <w:p>
      <w:pPr>
        <w:pStyle w:val="RecordBase"/>
      </w:pPr>
      <w:r>
        <w:rPr>
          <w:b/>
        </w:rPr>
        <w:t xml:space="preserve">HB264 (BR82)</w:t>
      </w:r>
      <w:r>
        <w:rPr>
          <w:b/>
        </w:rPr>
        <w:t xml:space="preserve">/CI/LM</w:t>
      </w:r>
      <w:r>
        <w:t xml:space="preserve"> - M. Proctor</w:t>
      </w:r>
      <w:r>
        <w:t xml:space="preserve">, S. Bratcher</w:t>
      </w:r>
      <w:r>
        <w:t xml:space="preserve">, E. Callaway</w:t>
        <w:br/>
      </w:r>
    </w:p>
    <w:p>
      <w:pPr>
        <w:pStyle w:val="RecordBase"/>
      </w:pPr>
      <w:r>
        <w:t xml:space="preserve">	AN ACT relating to theft by deception.</w:t>
      </w:r>
    </w:p>
    <w:p>
      <w:pPr>
        <w:pStyle w:val="RecordBase"/>
      </w:pPr>
      <w:r>
        <w:t xml:space="preserve">	Amend KRS 514.040, relating to theft by deception, to establish a presumption that a person creates or reinforces a false impression when the person lists or advertises residential or commercial real property for sale, lease, or rent without legal title or authority.</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Judiciary (H)</w:t>
        <w:br/>
      </w:r>
    </w:p>
    <w:p>
      <w:pPr>
        <w:pStyle w:val="RecordBase"/>
      </w:pPr>
      <w:r>
        <w:rPr>
          <w:b/>
        </w:rPr>
        <w:t xml:space="preserve">HB265 (BR1342)</w:t>
      </w:r>
      <w:r>
        <w:rPr>
          <w:b/>
        </w:rPr>
        <w:t xml:space="preserve">/LM</w:t>
      </w:r>
      <w:r>
        <w:t xml:space="preserve"> - M. Meredith</w:t>
      </w:r>
      <w:r>
        <w:t xml:space="preserve">, E. Hancock</w:t>
      </w:r>
      <w:r>
        <w:t xml:space="preserve">, D. Grossberg</w:t>
        <w:br/>
      </w:r>
    </w:p>
    <w:p>
      <w:pPr>
        <w:pStyle w:val="RecordBase"/>
      </w:pPr>
      <w:r>
        <w:t xml:space="preserve">	AN ACT relating to regulatory authorizations by the commissioner of insurance.</w:t>
      </w:r>
    </w:p>
    <w:p>
      <w:pPr>
        <w:pStyle w:val="RecordBase"/>
      </w:pPr>
      <w:r>
        <w:t xml:space="preserve">	Create a new section of KRS Chapter 299 to establish procedures and authorization by the commissioner of insurance for the voluntary dissolution of certain companies transacting the business of insurance upon the cooperative or assessment plan; amend KRS 304.50-010 to prohibit the commissioner from authorizing additional workers' compensation self-insured groups on and after the effective date of the Act; amend KRS 342.350 to conform.</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12, 2026 - </w:t>
      </w:r>
      <w:r>
        <w:t xml:space="preserve">to</w:t>
      </w:r>
      <w:r>
        <w:t xml:space="preserve"> Banking &amp; Insurance (H)</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r>
    </w:p>
    <w:p>
      <w:pPr>
        <w:pStyle w:val="RecordBase"/>
      </w:pPr>
      <w:r>
        <w:t xml:space="preserve">	Jan 20, 2026 - </w:t>
      </w:r>
      <w:r>
        <w:t xml:space="preserve">3rd reading, passed 95-0</w:t>
      </w:r>
      <w:r>
        <w:t xml:space="preserve"> </w:t>
      </w:r>
    </w:p>
    <w:p>
      <w:pPr>
        <w:pStyle w:val="RecordBase"/>
      </w:pPr>
      <w:r>
        <w:t xml:space="preserve">	Jan 21,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HB266 (BR1453)</w:t>
      </w:r>
      <w:r>
        <w:rPr>
          <w:b/>
        </w:rPr>
        <w:t xml:space="preserve"/>
      </w:r>
      <w:r>
        <w:t xml:space="preserve"> - P. Griffee</w:t>
      </w:r>
      <w:r>
        <w:t xml:space="preserve">, W. Thomas</w:t>
        <w:br/>
      </w:r>
    </w:p>
    <w:p>
      <w:pPr>
        <w:pStyle w:val="RecordBase"/>
      </w:pPr>
      <w:r>
        <w:t xml:space="preserve">	AN ACT relating to healthcare credentials eligible for the Kentucky healthcare workforce investment fund.</w:t>
      </w:r>
    </w:p>
    <w:p>
      <w:pPr>
        <w:pStyle w:val="RecordBase"/>
      </w:pPr>
      <w:r>
        <w:t xml:space="preserve">	Amend KRS 164.0401 to add a speech-language pathology or audiology license to the definition of "eligible healthcare credential" for the purpose of the Kentucky healthcare workforce investment fund.</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Postsecondary Education (H)</w:t>
        <w:br/>
      </w:r>
    </w:p>
    <w:p>
      <w:pPr>
        <w:pStyle w:val="RecordBase"/>
      </w:pPr>
      <w:r>
        <w:rPr>
          <w:b/>
        </w:rPr>
        <w:t xml:space="preserve">HB267 (BR897)</w:t>
      </w:r>
      <w:r>
        <w:rPr>
          <w:b/>
        </w:rPr>
        <w:t xml:space="preserve"/>
      </w:r>
      <w:r>
        <w:t xml:space="preserve"> - P. Griffee</w:t>
      </w:r>
      <w:r>
        <w:t xml:space="preserve">, E. Callaway</w:t>
      </w:r>
      <w:r>
        <w:t xml:space="preserve">, T. Huff</w:t>
      </w:r>
      <w:r>
        <w:t xml:space="preserve">, M. Whitaker</w:t>
        <w:br/>
      </w:r>
    </w:p>
    <w:p>
      <w:pPr>
        <w:pStyle w:val="RecordBase"/>
      </w:pPr>
      <w:r>
        <w:t xml:space="preserve">	AN ACT relating to welcome centers and rest areas.</w:t>
      </w:r>
    </w:p>
    <w:p>
      <w:pPr>
        <w:pStyle w:val="RecordBase"/>
      </w:pPr>
      <w:r>
        <w:t xml:space="preserve">	Create a new section of KRS Chapter 177 to define "acknowledgment sign" and "sponsorship agreement"; allow the Transportation Cabinet to enter into sponsorship agreements with private entities to sponsor welcome centers or rest areas on the interstate and state highway system; direct that all contributions shall be used on maintenance and upkeep of the welcome center or rest area; require the Transportation Cabinet to promulgate administrative regulations to establish a sponsorship policy and process to enter into sponsorship agreements.</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Transportation (H)</w:t>
        <w:br/>
      </w:r>
    </w:p>
    <w:p>
      <w:pPr>
        <w:pStyle w:val="RecordBase"/>
      </w:pPr>
      <w:r>
        <w:rPr>
          <w:b/>
        </w:rPr>
        <w:t xml:space="preserve">HB268 (BR905)</w:t>
      </w:r>
      <w:r>
        <w:rPr>
          <w:b/>
        </w:rPr>
        <w:t xml:space="preserve"/>
      </w:r>
      <w:r>
        <w:t xml:space="preserve"> - P. Griffee</w:t>
      </w:r>
      <w:r>
        <w:t xml:space="preserve">, A. Moore</w:t>
      </w:r>
      <w:r>
        <w:t xml:space="preserve">, M. Whitaker</w:t>
        <w:br/>
      </w:r>
    </w:p>
    <w:p>
      <w:pPr>
        <w:pStyle w:val="RecordBase"/>
      </w:pPr>
      <w:r>
        <w:t xml:space="preserve">	AN ACT relating to the Green Star flag.</w:t>
      </w:r>
    </w:p>
    <w:p>
      <w:pPr>
        <w:pStyle w:val="RecordBase"/>
      </w:pPr>
      <w:r>
        <w:t xml:space="preserve">	Create a new section of KRS Chapter 2 to adopt the Green Star flag as the Commonwealth's symbol of continued awareness of military service member and veteran suicide and commitment to recognize and resolve military service member and veteran suicide.</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Veterans, Military Affairs, &amp; Public Protection (H)</w:t>
        <w:br/>
      </w:r>
    </w:p>
    <w:p>
      <w:pPr>
        <w:pStyle w:val="RecordBase"/>
      </w:pPr>
      <w:r>
        <w:rPr>
          <w:b/>
        </w:rPr>
        <w:t xml:space="preserve">HB269 (BR237)</w:t>
      </w:r>
      <w:r>
        <w:rPr>
          <w:b/>
        </w:rPr>
        <w:t xml:space="preserve"/>
      </w:r>
      <w:r>
        <w:t xml:space="preserve"> - M. Dossett</w:t>
        <w:br/>
      </w:r>
    </w:p>
    <w:p>
      <w:pPr>
        <w:pStyle w:val="RecordBase"/>
      </w:pPr>
      <w:r>
        <w:t xml:space="preserve">	AN ACT relating to allowing the Freedom Flag to be flown as a Flag of Remembrance each September 11, which is known as Patriot Day.</w:t>
      </w:r>
    </w:p>
    <w:p>
      <w:pPr>
        <w:pStyle w:val="RecordBase"/>
      </w:pPr>
      <w:r>
        <w:t xml:space="preserve">	Create a new section of KRS Chapter 2 to allow the Freedom Flag to be flown as a Flag of Remembrance each September 11.</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State Government (H)</w:t>
        <w:br/>
      </w:r>
    </w:p>
    <w:p>
      <w:pPr>
        <w:pStyle w:val="RecordBase"/>
      </w:pPr>
      <w:r>
        <w:rPr>
          <w:b/>
        </w:rPr>
        <w:t xml:space="preserve">HB270 (BR329)</w:t>
      </w:r>
      <w:r>
        <w:rPr>
          <w:b/>
        </w:rPr>
        <w:t xml:space="preserve">/LM</w:t>
      </w:r>
      <w:r>
        <w:t xml:space="preserve"> - D. Grossberg</w:t>
      </w:r>
      <w:r>
        <w:t xml:space="preserve">, A. Gentry</w:t>
        <w:br/>
      </w:r>
    </w:p>
    <w:p>
      <w:pPr>
        <w:pStyle w:val="RecordBase"/>
      </w:pPr>
      <w:r>
        <w:t xml:space="preserve">	AN ACT relating to wages.</w:t>
      </w:r>
    </w:p>
    <w:p>
      <w:pPr>
        <w:pStyle w:val="RecordBase"/>
      </w:pPr>
      <w:r>
        <w:t xml:space="preserve">	Amend KRS 337.275 to raise the minimum wage for employers to $9.50 an hour beginning on the effective date of this Act and incrementally thereafter to $15 an hour beginning on July 1, 2030; raise the state minimum wage for tipped employees to $5 an hour beginning on the effective date of this Act.</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Economic Development &amp; Workforce Investment (H)</w:t>
        <w:br/>
      </w:r>
    </w:p>
    <w:p>
      <w:pPr>
        <w:pStyle w:val="RecordBase"/>
      </w:pPr>
      <w:r>
        <w:rPr>
          <w:b/>
        </w:rPr>
        <w:t xml:space="preserve">HB271 (BR327)</w:t>
      </w:r>
      <w:r>
        <w:rPr>
          <w:b/>
        </w:rPr>
        <w:t xml:space="preserve"/>
      </w:r>
      <w:r>
        <w:t xml:space="preserve"> - D. Grossberg</w:t>
        <w:br/>
      </w:r>
    </w:p>
    <w:p>
      <w:pPr>
        <w:pStyle w:val="RecordBase"/>
      </w:pPr>
      <w:r>
        <w:t xml:space="preserve">	AN ACT relating to affordable housing.</w:t>
      </w:r>
    </w:p>
    <w:p>
      <w:pPr>
        <w:pStyle w:val="RecordBase"/>
      </w:pPr>
      <w:r>
        <w:t xml:space="preserve">	Create a new section of KRS Chapter 198A to establish the abandoned home pool fund to be administered by the Kentucky Housing Corporation to purchase and improve vacant and abandoned homes for rental to eligible individuals and families; specify application process and eligibility criteria.</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Local Government (H)</w:t>
        <w:br/>
      </w:r>
    </w:p>
    <w:p>
      <w:pPr>
        <w:pStyle w:val="RecordBase"/>
      </w:pPr>
      <w:r>
        <w:rPr>
          <w:b/>
        </w:rPr>
        <w:t xml:space="preserve">HB272 (BR927)</w:t>
      </w:r>
      <w:r>
        <w:rPr>
          <w:b/>
        </w:rPr>
        <w:t xml:space="preserve"/>
      </w:r>
      <w:r>
        <w:t xml:space="preserve"> - K. Upchurch</w:t>
        <w:br/>
      </w:r>
    </w:p>
    <w:p>
      <w:pPr>
        <w:pStyle w:val="RecordBase"/>
      </w:pPr>
      <w:r>
        <w:t xml:space="preserve">	AN ACT relating to legislative ethics.</w:t>
      </w:r>
    </w:p>
    <w:p>
      <w:pPr>
        <w:pStyle w:val="RecordBase"/>
      </w:pPr>
      <w:r>
        <w:t xml:space="preserve">	Amend KRS 6.661 to establish that the co-chairs of the Legislative Research Commission may employ an executive director of the Legislative Ethics Commission, as well as other necessary staff and contract personnel; require the co-chairs of the Legislative Research Commission to fix the compensation of staff and contract personnel of the Legislative Ethics Commission; establish that members of the staff of the Legislative Ethics Commission are subject to removal by the co-chairs of the Legislative Research Commission at any time; amend KRS 6.686 to allow the Legislative Ethics Commission to impose sanctions on persons who file a complaint that is determined to be frivolous, was filed for an improper purpose, or contains factual allegations lacking evidentiary support; provide that sanctions apply retroactively to January 2, 2026; RETROACTIVE, in part.</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State Government (H)</w:t>
        <w:br/>
      </w:r>
    </w:p>
    <w:p>
      <w:pPr>
        <w:pStyle w:val="RecordBase"/>
      </w:pPr>
      <w:r>
        <w:rPr>
          <w:b/>
        </w:rPr>
        <w:t xml:space="preserve">HB273 (BR1436)</w:t>
      </w:r>
      <w:r>
        <w:rPr>
          <w:b/>
        </w:rPr>
        <w:t xml:space="preserve"/>
      </w:r>
      <w:r>
        <w:t xml:space="preserve"> - M. Clines</w:t>
      </w:r>
      <w:r>
        <w:t xml:space="preserve">, M. Koch</w:t>
        <w:br/>
      </w:r>
    </w:p>
    <w:p>
      <w:pPr>
        <w:pStyle w:val="RecordBase"/>
      </w:pPr>
      <w:r>
        <w:t xml:space="preserve">	AN ACT relating to barbering.</w:t>
      </w:r>
    </w:p>
    <w:p>
      <w:pPr>
        <w:pStyle w:val="RecordBase"/>
      </w:pPr>
      <w:r>
        <w:t xml:space="preserve">	Amend KRS 317.430, relating to the Kentucky Board of Barbering, to add the executive director of the board as a nonvoting member; amend KRS 317.450 to remove language regarding good moral character and temperate habit requirements; reduce length of experience from 3 years to 1 year for certain out-of-state applicants; amend KRS 317.470 to change the title of "administrator" to "executive director"; amend KRS 317.540, relating to barber schools to reduce the number of required hours of course instruction from 1,500 to 1,200; increase the maximum number of hours allowed per day from 8 to 10 hours; make technical changes.</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Licensing, Occupations, &amp; Administrative Regulations (H)</w:t>
        <w:br/>
      </w:r>
    </w:p>
    <w:p>
      <w:pPr>
        <w:pStyle w:val="RecordBase"/>
      </w:pPr>
      <w:r>
        <w:rPr>
          <w:b/>
        </w:rPr>
        <w:t xml:space="preserve">HB274 (BR449)</w:t>
      </w:r>
      <w:r>
        <w:rPr>
          <w:b/>
        </w:rPr>
        <w:t xml:space="preserve"/>
      </w:r>
      <w:r>
        <w:t xml:space="preserve"> - W. Thomas</w:t>
      </w:r>
      <w:r>
        <w:t xml:space="preserve">, E. Callaway</w:t>
      </w:r>
      <w:r>
        <w:t xml:space="preserve">, D. Grossberg</w:t>
      </w:r>
      <w:r>
        <w:t xml:space="preserve">, A. Moore</w:t>
        <w:br/>
      </w:r>
    </w:p>
    <w:p>
      <w:pPr>
        <w:pStyle w:val="RecordBase"/>
      </w:pPr>
      <w:r>
        <w:t xml:space="preserve">	AN ACT relating to the protection of veterans' benefits.</w:t>
      </w:r>
    </w:p>
    <w:p>
      <w:pPr>
        <w:pStyle w:val="RecordBase"/>
      </w:pPr>
      <w:r>
        <w:t xml:space="preserve">	Create a new section of KRS Chapter 40 to require persons seeking to receive compensation for advising or assisting with veterans' benefits claims to provide a signed disclosure document stating these services may be provided for free from other entities.</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Veterans, Military Affairs, &amp; Public Protection (H)</w:t>
        <w:br/>
      </w:r>
    </w:p>
    <w:p>
      <w:pPr>
        <w:pStyle w:val="RecordBase"/>
      </w:pPr>
      <w:r>
        <w:rPr>
          <w:b/>
        </w:rPr>
        <w:t xml:space="preserve">HB275 (BR1469)</w:t>
      </w:r>
      <w:r>
        <w:rPr>
          <w:b/>
        </w:rPr>
        <w:t xml:space="preserve">/FN</w:t>
      </w:r>
      <w:r>
        <w:t xml:space="preserve"> - F. Rabourn</w:t>
      </w:r>
      <w:r>
        <w:t xml:space="preserve">, T. Roberts</w:t>
      </w:r>
      <w:r>
        <w:t xml:space="preserve">, J. Calloway</w:t>
      </w:r>
      <w:r>
        <w:t xml:space="preserve">, S. Doan</w:t>
      </w:r>
      <w:r>
        <w:t xml:space="preserve">, J. Hodgson</w:t>
      </w:r>
      <w:r>
        <w:t xml:space="preserve">, S. Maddox</w:t>
      </w:r>
      <w:r>
        <w:t xml:space="preserve">, C. Massaroni</w:t>
        <w:br/>
      </w:r>
    </w:p>
    <w:p>
      <w:pPr>
        <w:pStyle w:val="RecordBase"/>
      </w:pPr>
      <w:r>
        <w:t xml:space="preserve">	AN ACT relating to KEES scholarships for students attending noncertified schools.</w:t>
      </w:r>
    </w:p>
    <w:p>
      <w:pPr>
        <w:pStyle w:val="RecordBase"/>
      </w:pPr>
      <w:r>
        <w:t xml:space="preserve">	Amend KRS 164.7874 to define "eligible noncertified school graduate"; amend definitions of "KEES award," "KEES award maximum," and "KEES base amount" for an eligible noncertified school graduate; amend KRS 164.7879 to establish an equivalent grade point average for eligible noncertified school graduates based on the graduate's ACT score; amend KRS 164.7881 and 164.7884 to conform.</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Postsecondary Education (H)</w:t>
        <w:br/>
      </w:r>
    </w:p>
    <w:p>
      <w:pPr>
        <w:pStyle w:val="RecordBase"/>
      </w:pPr>
      <w:r>
        <w:rPr>
          <w:b/>
        </w:rPr>
        <w:t xml:space="preserve">HB276 (BR1608)</w:t>
      </w:r>
      <w:r>
        <w:rPr>
          <w:b/>
        </w:rPr>
        <w:t xml:space="preserve">/LM</w:t>
      </w:r>
      <w:r>
        <w:t xml:space="preserve"> - S. Doan</w:t>
      </w:r>
      <w:r>
        <w:t xml:space="preserve">, F. Rabourn</w:t>
        <w:br/>
      </w:r>
    </w:p>
    <w:p>
      <w:pPr>
        <w:pStyle w:val="RecordBase"/>
      </w:pPr>
      <w:r>
        <w:t xml:space="preserve">	AN ACT relating to keeping chickens on residential property.</w:t>
      </w:r>
    </w:p>
    <w:p>
      <w:pPr>
        <w:pStyle w:val="RecordBase"/>
      </w:pPr>
      <w:r>
        <w:t xml:space="preserve">	Create a new section of KRS Chapter 65 to define "backyard chicken"; allow a person to keep 6 or fewer backyard chickens on residential property in cities and certain other local governments; establish requirements and restrictions on local regulatory authority.</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Local Government (H)</w:t>
      </w:r>
    </w:p>
    <w:p>
      <w:pPr>
        <w:pStyle w:val="RecordBase"/>
      </w:pPr>
      <w:r>
        <w:t xml:space="preserve">	Jan 28, 2026 - </w:t>
      </w:r>
      <w:r>
        <w:t xml:space="preserve">reported favorably, 1st reading, to Calendar</w:t>
      </w:r>
    </w:p>
    <w:p>
      <w:pPr>
        <w:pStyle w:val="RecordBase"/>
      </w:pPr>
      <w:r>
        <w:t xml:space="preserve">	Jan 29, 2026 - </w:t>
      </w:r>
      <w:r>
        <w:t xml:space="preserve">2nd reading, to Rules</w:t>
      </w:r>
      <w:r>
        <w:t xml:space="preserve"> </w:t>
        <w:br/>
      </w:r>
    </w:p>
    <w:p>
      <w:pPr>
        <w:pStyle w:val="RecordBase"/>
      </w:pPr>
      <w:r>
        <w:rPr>
          <w:b/>
        </w:rPr>
        <w:t xml:space="preserve">HB277 (BR1607)</w:t>
      </w:r>
      <w:r>
        <w:rPr>
          <w:b/>
        </w:rPr>
        <w:t xml:space="preserve"/>
      </w:r>
      <w:r>
        <w:t xml:space="preserve"> - S. Doan</w:t>
      </w:r>
      <w:r>
        <w:t xml:space="preserve">, J. Calloway</w:t>
        <w:br/>
      </w:r>
    </w:p>
    <w:p>
      <w:pPr>
        <w:pStyle w:val="RecordBase"/>
      </w:pPr>
      <w:r>
        <w:t xml:space="preserve">	AN ACT relating to school nutrition.</w:t>
      </w:r>
    </w:p>
    <w:p>
      <w:pPr>
        <w:pStyle w:val="RecordBase"/>
      </w:pPr>
      <w:r>
        <w:t xml:space="preserve">	Amend KRS 158.850 to define terms; ban schools from selling or providing ultra-processed foods during the school day.</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Primary and Secondary Education (H)</w:t>
        <w:br/>
      </w:r>
    </w:p>
    <w:p>
      <w:pPr>
        <w:pStyle w:val="RecordBase"/>
      </w:pPr>
      <w:r>
        <w:rPr>
          <w:b/>
        </w:rPr>
        <w:t xml:space="preserve">HB278 (BR1606)</w:t>
      </w:r>
      <w:r>
        <w:rPr>
          <w:b/>
        </w:rPr>
        <w:t xml:space="preserve"/>
      </w:r>
      <w:r>
        <w:t xml:space="preserve"> - S. Doan</w:t>
        <w:br/>
      </w:r>
    </w:p>
    <w:p>
      <w:pPr>
        <w:pStyle w:val="RecordBase"/>
      </w:pPr>
      <w:r>
        <w:t xml:space="preserve">	AN ACT relating to hospital price transparency.</w:t>
      </w:r>
    </w:p>
    <w:p>
      <w:pPr>
        <w:pStyle w:val="RecordBase"/>
      </w:pPr>
      <w:r>
        <w:t xml:space="preserve">	Create new sections of KRS Chapter 216B to define terms; require hospitals to maintain a publicly available chargemaster of all standard charges, in dollar amounts, and descriptions for all standard facility items or services; require the Cabinet for Health and Family Services to promulgate administrative regulations to establish a template for each facility to use to create the chargemaster, monitor each facility's compliance, and provide administrative penalties; prohibit collective action of debt for noncompliant facilities.</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Health Services (H)</w:t>
        <w:br/>
      </w:r>
    </w:p>
    <w:p>
      <w:pPr>
        <w:pStyle w:val="RecordBase"/>
      </w:pPr>
      <w:r>
        <w:rPr>
          <w:b/>
        </w:rPr>
        <w:t xml:space="preserve">HB279 (BR74)</w:t>
      </w:r>
      <w:r>
        <w:rPr>
          <w:b/>
        </w:rPr>
        <w:t xml:space="preserve">/AA/HM/LM/SP</w:t>
      </w:r>
      <w:r>
        <w:t xml:space="preserve"> - V. Grossl</w:t>
      </w:r>
      <w:r>
        <w:t xml:space="preserve">, L. Willner</w:t>
        <w:br/>
      </w:r>
    </w:p>
    <w:p>
      <w:pPr>
        <w:pStyle w:val="RecordBase"/>
      </w:pPr>
      <w:r>
        <w:t xml:space="preserve">	AN ACT relating to coverage for mental health or substance use disorders.</w:t>
      </w:r>
    </w:p>
    <w:p>
      <w:pPr>
        <w:pStyle w:val="RecordBase"/>
      </w:pPr>
      <w:r>
        <w:t xml:space="preserve">	Amend KRS 304.17A-660 to specify classifications to be included in the term "classification of benefits"; specify requirements, standards, and methodologies to be included in the term "nonquantitative treatment limitation"; change the definition of "mental health condition" to the definition of "mental health or substance use disorder condition"; amend KRS 304.17A-661 to require an insurer's mental health parity analysis to include an evaluation of standards relating to network composition, out-of-network utilization rates, and medical management techniques; require insurers to submit a remediation plan for the commissioner's approval if its mental health parity analysis indicates noncompliance; require insurer's annual mental health parity report to be submitted to the Legislative Research Commission; delete language applying remedies under Subtitle 12 of KRS Chapter 304 to violations; authorize the Attorney General to enforce the mental health parity law; establish duties, remedies, and penalties for enforcement by the Attorney General; authorize a private cause of action by any person directly injured by a violation or likely violation of the mental health parity law; establish duties, remedies, and penalties for a private right of action under the mental health parity law; establish construction clauses; authorize the Attorney General to promulgate administrative regulations for proper enforcement of mental health parity law; create new sections of KRS 304.17A-660 to 304.17A-669  to define "health care professional"; require insurers to comply with KRS 304.17A-700 to 304.17A-730 for claims submitted by health care professionals for the diagnosis or treatment of mental health or substance use disorder conditions; authorize the Attorney General to enforce the requirement to comply with KRS 304.17A-700 to 304.17A-730; create the Advisory Council on Mental Health and Substance Use Disorder Parity; establish duties and membership; amend KRS 304.17A-665 to require the commissioner of insurance to publish a summary of each insurer's mental health parity report and report findings to specified legislative committees; amend KRS 304.17A-669 to conform; amend KRS 18A.225 to require the state employee health plan to comply with KRS 304.17A-660 to 304.17A-669; provide terms for initial appointment of members of the Advisory Council on Mental Health and Substance Use Disorder Parity; provide that certain sections apply to contracts issued or renewed on or after January 1, 2027; EFFECTIVE, January 1, 2027.</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Banking &amp; Insurance (H)</w:t>
        <w:br/>
      </w:r>
    </w:p>
    <w:p>
      <w:pPr>
        <w:pStyle w:val="RecordBase"/>
      </w:pPr>
      <w:r>
        <w:rPr>
          <w:b/>
        </w:rPr>
        <w:t xml:space="preserve">HB280 (BR1620)</w:t>
      </w:r>
      <w:r>
        <w:rPr>
          <w:b/>
        </w:rPr>
        <w:t xml:space="preserve"/>
      </w:r>
      <w:r>
        <w:t xml:space="preserve"> - K. Moser</w:t>
      </w:r>
      <w:r>
        <w:t xml:space="preserve">, S. Bratcher</w:t>
      </w:r>
      <w:r>
        <w:t xml:space="preserve">, D. Grossberg</w:t>
        <w:br/>
      </w:r>
    </w:p>
    <w:p>
      <w:pPr>
        <w:pStyle w:val="RecordBase"/>
      </w:pPr>
      <w:r>
        <w:t xml:space="preserve">	AN ACT relating to health care and declaring an emergency.</w:t>
      </w:r>
    </w:p>
    <w:p>
      <w:pPr>
        <w:pStyle w:val="RecordBase"/>
      </w:pPr>
      <w:r>
        <w:t xml:space="preserve">	Amend KRS 314.041, relating to registered nurse licensure, and KRS 314.051, relating to licensed practical nurse licensure, to add credential requirements; amend KRS 314.042 to require physicians collaborating with an advanced practice registered nurse to have an active and unrestricted license in Kentucky; amend KRS 314.109 to reduce the time from 90 to 30 days for a person under the jurisdiction of the board to notify the board of a conviction of certain misdemeanors or felonies; amend KRS 209.032, relating to employees of vulnerable adult service providers, to permit a state licensing board to query the cabinet for a validated substantiated finding of adult abuse, neglect, or exploitation against an individual under the licensing board's jurisdiction; create a new section of KRS 158.830 to 158.838 to define terms; permit health care practitioners to prescribe and dispense undesignated glucagon in the name of a school or to a trained individual; permit trained individuals to receive, possess, and administer undesignated glucagon during diabetic medical emergencies; permit schools to stock undesignated glucagon; provide for immunity from civil liability for any personal injury resulting from good-faith actions to use undesignated glucagon to treat diabetic medical emergencies; amend KRS 158.832 to add definition of "documented medical conditions" and medications to the definition of "medications"; amend KRS 158.834 to add medical conditions and medications that may be self-administered in schools with parental authorization and a prescription; amend KRS 158.836 to require students to permit bronchodilator rescue inhalers, nebulizers, glucagon, Solu-Cortef, or other prescribed medications in their possession or in the possession of school personnel; encourage schools to stock undesignated glucagon; and require policies and Good Samaritan protection for the good-faith administration of glucagon, Solu-Cortef, or other prescribed medications for authorized school employees; EMERGENCY.</w:t>
        <w:br/>
      </w:r>
    </w:p>
    <w:p>
      <w:pPr>
        <w:pStyle w:val="RecordBaseCenter"/>
      </w:pPr>
      <w:r>
        <w:rPr>
          <w:b/>
        </w:rPr>
        <w:t xml:space="preserve">HB280 - AMENDMENTS</w:t>
      </w:r>
    </w:p>
    <w:p>
      <w:pPr>
        <w:pStyle w:val="RecordBase"/>
      </w:pPr>
      <w:r>
        <w:t xml:space="preserve">HCS1</w:t>
      </w:r>
      <w:r>
        <w:t xml:space="preserve"> - </w:t>
      </w:r>
      <w:r>
        <w:t xml:space="preserve">Retain original provisions; make technical correction.</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Health Services (H)</w:t>
      </w:r>
    </w:p>
    <w:p>
      <w:pPr>
        <w:pStyle w:val="RecordBase"/>
      </w:pPr>
      <w:r>
        <w:t xml:space="preserve">	Jan 15, 2026 - </w:t>
      </w:r>
      <w:r>
        <w:t xml:space="preserve">reported favorably, 1st reading, to Calendar with Committee Substitute (1)</w:t>
      </w:r>
    </w:p>
    <w:p>
      <w:pPr>
        <w:pStyle w:val="RecordBase"/>
      </w:pPr>
      <w:r>
        <w:t xml:space="preserve">	Jan 16, 2026 - </w:t>
      </w:r>
      <w:r>
        <w:t xml:space="preserve">2nd reading, to Rules</w:t>
      </w:r>
      <w:r>
        <w:t xml:space="preserve"> </w:t>
      </w:r>
      <w:r>
        <w:t xml:space="preserve">; </w:t>
      </w:r>
      <w:r>
        <w:t xml:space="preserve">posted for passage in the Regular Orders of the Day for Tuesday, January 20, 2026</w:t>
      </w:r>
      <w:r>
        <w:t xml:space="preserve"> </w:t>
      </w:r>
    </w:p>
    <w:p>
      <w:pPr>
        <w:pStyle w:val="RecordBase"/>
      </w:pPr>
      <w:r>
        <w:t xml:space="preserve">	Jan 21, 2026 - </w:t>
      </w:r>
      <w:r>
        <w:t xml:space="preserve">3rd reading, passed with 94-0 Committee Substitute (1)</w:t>
      </w:r>
      <w:r>
        <w:t xml:space="preserve"> </w:t>
      </w:r>
    </w:p>
    <w:p>
      <w:pPr>
        <w:pStyle w:val="RecordBase"/>
      </w:pPr>
      <w:r>
        <w:t xml:space="preserve">	Jan 22,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HB281 (BR240)</w:t>
      </w:r>
      <w:r>
        <w:rPr>
          <w:b/>
        </w:rPr>
        <w:t xml:space="preserve"/>
      </w:r>
      <w:r>
        <w:t xml:space="preserve"> - R. Duvall</w:t>
      </w:r>
      <w:r>
        <w:t xml:space="preserve">, K. Moser</w:t>
      </w:r>
      <w:r>
        <w:t xml:space="preserve">, C. Aull</w:t>
      </w:r>
      <w:r>
        <w:t xml:space="preserve">, K. Banta</w:t>
      </w:r>
      <w:r>
        <w:t xml:space="preserve">, S. Bratcher</w:t>
      </w:r>
      <w:r>
        <w:t xml:space="preserve">, J. Bray</w:t>
      </w:r>
      <w:r>
        <w:t xml:space="preserve">, E. Callaway</w:t>
      </w:r>
      <w:r>
        <w:t xml:space="preserve">, J. Calloway</w:t>
      </w:r>
      <w:r>
        <w:t xml:space="preserve">, B. Chester-Burton</w:t>
      </w:r>
      <w:r>
        <w:t xml:space="preserve">, P. Flannery</w:t>
      </w:r>
      <w:r>
        <w:t xml:space="preserve">, K. Fleming</w:t>
      </w:r>
      <w:r>
        <w:t xml:space="preserve">, C. Freeland</w:t>
      </w:r>
      <w:r>
        <w:t xml:space="preserve">, D. Gordon</w:t>
      </w:r>
      <w:r>
        <w:t xml:space="preserve">, D. Grossberg</w:t>
      </w:r>
      <w:r>
        <w:t xml:space="preserve">, V. Grossl</w:t>
      </w:r>
      <w:r>
        <w:t xml:space="preserve">, D. Hale</w:t>
      </w:r>
      <w:r>
        <w:t xml:space="preserve">, M. Hart</w:t>
      </w:r>
      <w:r>
        <w:t xml:space="preserve">, K. Holloway</w:t>
      </w:r>
      <w:r>
        <w:t xml:space="preserve">, K. Jackson</w:t>
      </w:r>
      <w:r>
        <w:t xml:space="preserve">, K. King</w:t>
      </w:r>
      <w:r>
        <w:t xml:space="preserve">, D. Lewis</w:t>
      </w:r>
      <w:r>
        <w:t xml:space="preserve">, S. McPherson</w:t>
      </w:r>
      <w:r>
        <w:t xml:space="preserve">, J. Payne</w:t>
      </w:r>
      <w:r>
        <w:t xml:space="preserve">, T. Roberts</w:t>
      </w:r>
      <w:r>
        <w:t xml:space="preserve">, S. Sharp</w:t>
      </w:r>
      <w:r>
        <w:t xml:space="preserve">, S. Stalker</w:t>
      </w:r>
      <w:r>
        <w:t xml:space="preserve">, N. Tate</w:t>
      </w:r>
      <w:r>
        <w:t xml:space="preserve">, A. Thompson</w:t>
      </w:r>
      <w:r>
        <w:t xml:space="preserve">, R. White</w:t>
      </w:r>
      <w:r>
        <w:t xml:space="preserve">, W. Williams</w:t>
        <w:br/>
      </w:r>
    </w:p>
    <w:p>
      <w:pPr>
        <w:pStyle w:val="RecordBase"/>
      </w:pPr>
      <w:r>
        <w:t xml:space="preserve">	AN ACT relating to the donation of food.</w:t>
      </w:r>
    </w:p>
    <w:p>
      <w:pPr>
        <w:pStyle w:val="RecordBase"/>
      </w:pPr>
      <w:r>
        <w:t xml:space="preserve">	Amend KRS 217.127 to define "charitable food donor" as a nonprofit or religious organization that is recognized as tax exempt under Section 501(c)(3) of the Internal Revenue Code or home-based processor, which produces food for distribution to a homeless shelter or to individuals displaced due to a declared natural disaster; exempt a charitable food donor from the licensing requirements of KRS 217.005 to 217.215 and application of State Plumbing Code requirements; amend KRS 217.218 to conform; amend KRS 411.241 to exempt a nonprofit or religious organization that is recognized as tax exempt under Section 501(c)(3) of the Internal Revenue Code or a home-based processor from civil or criminal liability arising from the production or donation of food to a homeless shelter or to individuals displaced due to a declared natural disaster.</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Agriculture (H)</w:t>
      </w:r>
    </w:p>
    <w:p>
      <w:pPr>
        <w:pStyle w:val="RecordBase"/>
      </w:pPr>
      <w:r>
        <w:t xml:space="preserve">	Jan 21, 2026 - </w:t>
      </w:r>
      <w:r>
        <w:t xml:space="preserve">reported favorably, 1st reading, to Calendar</w:t>
      </w:r>
    </w:p>
    <w:p>
      <w:pPr>
        <w:pStyle w:val="RecordBase"/>
      </w:pPr>
      <w:r>
        <w:t xml:space="preserve">	Jan 22, 2026 - </w:t>
      </w:r>
      <w:r>
        <w:t xml:space="preserve">2nd reading, to Rules</w:t>
      </w:r>
      <w:r>
        <w:t xml:space="preserve"> </w:t>
      </w:r>
    </w:p>
    <w:p>
      <w:pPr>
        <w:pStyle w:val="RecordBase"/>
      </w:pPr>
      <w:r>
        <w:t xml:space="preserve">	Jan 27, 2026 - </w:t>
      </w:r>
      <w:r>
        <w:t xml:space="preserve">posted for passage in the Regular Orders of the Day for Wednesday, January 28, 2026</w:t>
      </w:r>
      <w:r>
        <w:t xml:space="preserve"> </w:t>
      </w:r>
    </w:p>
    <w:p>
      <w:pPr>
        <w:pStyle w:val="RecordBase"/>
      </w:pPr>
      <w:r>
        <w:t xml:space="preserve">	Jan 29, 2026 - </w:t>
      </w:r>
      <w:r>
        <w:t xml:space="preserve">3rd reading, passed 95-0</w:t>
      </w:r>
      <w:r>
        <w:t xml:space="preserve"> </w:t>
        <w:br/>
      </w:r>
    </w:p>
    <w:p>
      <w:pPr>
        <w:pStyle w:val="RecordBase"/>
      </w:pPr>
      <w:r>
        <w:rPr>
          <w:b/>
        </w:rPr>
        <w:t xml:space="preserve">HB282 (BR33)</w:t>
      </w:r>
      <w:r>
        <w:rPr>
          <w:b/>
        </w:rPr>
        <w:t xml:space="preserve"/>
      </w:r>
      <w:r>
        <w:t xml:space="preserve"> - R. White</w:t>
      </w:r>
      <w:r>
        <w:t xml:space="preserve">, P. Flannery</w:t>
      </w:r>
      <w:r>
        <w:t xml:space="preserve">, E. Callaway</w:t>
      </w:r>
      <w:r>
        <w:t xml:space="preserve">, J. Calloway</w:t>
      </w:r>
      <w:r>
        <w:t xml:space="preserve">, S. Doan</w:t>
      </w:r>
      <w:r>
        <w:t xml:space="preserve">, D. Hale</w:t>
      </w:r>
      <w:r>
        <w:t xml:space="preserve">, K. Holloway</w:t>
      </w:r>
      <w:r>
        <w:t xml:space="preserve">, K. King</w:t>
      </w:r>
      <w:r>
        <w:t xml:space="preserve">, W. Lawrence</w:t>
      </w:r>
      <w:r>
        <w:t xml:space="preserve">, M. Lockett</w:t>
      </w:r>
      <w:r>
        <w:t xml:space="preserve">, S. Maddox</w:t>
      </w:r>
      <w:r>
        <w:t xml:space="preserve">, C. Massaroni</w:t>
      </w:r>
      <w:r>
        <w:t xml:space="preserve">, J. Payne</w:t>
      </w:r>
      <w:r>
        <w:t xml:space="preserve">, F. Rabourn</w:t>
      </w:r>
      <w:r>
        <w:t xml:space="preserve">, T. Roberts</w:t>
      </w:r>
      <w:r>
        <w:t xml:space="preserve">, A. Thompson</w:t>
        <w:br/>
      </w:r>
    </w:p>
    <w:p>
      <w:pPr>
        <w:pStyle w:val="RecordBase"/>
      </w:pPr>
      <w:r>
        <w:t xml:space="preserve">	AN ACT relating to vehicle lights.</w:t>
      </w:r>
    </w:p>
    <w:p>
      <w:pPr>
        <w:pStyle w:val="RecordBase"/>
      </w:pPr>
      <w:r>
        <w:t xml:space="preserve">	Amend KRS 189.920 to allow wreckers to be equipped with a flashing, rotating, or oscillating blue light, to be used only when the wrecker is stationary and while removing a vehicle or debris from the highway; prohibit a wrecker from using a blue light when towing a vehicle; this Act may be cited as Troy's Law.</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Transportation (H)</w:t>
        <w:br/>
      </w:r>
    </w:p>
    <w:p>
      <w:pPr>
        <w:pStyle w:val="RecordBase"/>
      </w:pPr>
      <w:r>
        <w:rPr>
          <w:b/>
        </w:rPr>
        <w:t xml:space="preserve">HB283 (BR172)</w:t>
      </w:r>
      <w:r>
        <w:rPr>
          <w:b/>
        </w:rPr>
        <w:t xml:space="preserve">/LM</w:t>
      </w:r>
      <w:r>
        <w:t xml:space="preserve"> - S. Sharp</w:t>
      </w:r>
      <w:r>
        <w:t xml:space="preserve">, E. Callaway</w:t>
        <w:br/>
      </w:r>
    </w:p>
    <w:p>
      <w:pPr>
        <w:pStyle w:val="RecordBase"/>
      </w:pPr>
      <w:r>
        <w:t xml:space="preserve">	AN ACT relating to foreign transactions in the Commonwealth.</w:t>
      </w:r>
    </w:p>
    <w:p>
      <w:pPr>
        <w:pStyle w:val="RecordBase"/>
      </w:pPr>
      <w:r>
        <w:t xml:space="preserve">	Create a new section of KRS Chapter 39G to define "center," "executive director," "foreign enterprise," and "resident of the Commonwealth"; prohibit a resident of the Commonwealth from engaging in a transaction with a foreign enterprise if the transaction would result in foreign control of intellectual property, infrastructure, technology, or assets critical to the economic security of the Commonwealth, obstruction of counter-intelligence efforts, or would compromise the economic security of the Commonwealth; require the Kentucky Intelligence Fusion Center to review and investigate a transaction between a foreign enterprise and a resident of the Commonwealth; require the center to notify the executive director of the Kentucky Office of Homeland Security once it has determined that a transaction would compromise the economic security of the Commonwealth; require the center to refer the matter to the appropriate federal authorities if a transaction would compromise the security of the United States; allow the center to contact other state and local agencies and access state and local databases if necessary in pursuit of a review or an investigation; require the center to assess whether the transaction between a foreign enterprise and a resident of the Commonwealth would pose a threat to the security of the Commonwealth, the level of threat the transaction would pose, whether that threat has been mitigated, whether the transaction is with or on behalf of a foreign government, and whether a foreign entity may obtain control of critical infrastructure, technology, or assets critical to the economic security of the Commonwealth; require the center to refer the matter to the Attorney General and notify the executive director of the Kentucky Office of Homeland Security if it determines that the transaction would pose as a threat to the Commonwealth and the threat cannot be mitigated;  require the center to meet with the co-chairs of the Legislative Oversight and Investigations Committee at least twice a year to discuss any findings in its review or investigations that would compromise the economic security of the Commonwealth; allow either co-chair of the Legislative Investigations and Oversight Committee to compel additional meetings; require the co-chairs of the Legislative Oversight and Investigations Committee to have required security clearance before meeting with the center; prohibit the center from meeting with the co-chairs if neither have obtained the required security clearance; exempt the meeting between the center and the co-chairs of the Legislative Oversight and Investigations Committee from the Kentucky Open Meetings Act and exempt any records produced in the meeting from the Kentucky Open Records Act; require center to submit an annual report to the Legislative Oversight and Investigations Committee; exempt certain data from the report from the Kentucky Open Records Act; exempt certain data from the report from the Kentucky Open Meetings Act; direct that the first report to the Legislative Oversight and Investigations Committee be issued by July 1, 2027.</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Judiciary (H)</w:t>
        <w:br/>
      </w:r>
    </w:p>
    <w:p>
      <w:pPr>
        <w:pStyle w:val="RecordBase"/>
      </w:pPr>
      <w:r>
        <w:rPr>
          <w:b/>
        </w:rPr>
        <w:t xml:space="preserve">HB284 (BR470)</w:t>
      </w:r>
      <w:r>
        <w:t xml:space="preserve"> - S. Sharp</w:t>
      </w:r>
    </w:p>
    <w:p>
      <w:pPr>
        <w:pStyle w:val="RecordBase"/>
      </w:pPr>
      <w:r>
        <w:t xml:space="preserve">Jan 22-WITHDRAWN</w:t>
        <w:br/>
      </w:r>
    </w:p>
    <w:p>
      <w:pPr>
        <w:pStyle w:val="RecordBase"/>
      </w:pPr>
      <w:r>
        <w:rPr>
          <w:b/>
        </w:rPr>
        <w:t xml:space="preserve">HB285 (BR1191)</w:t>
      </w:r>
      <w:r>
        <w:rPr>
          <w:b/>
        </w:rPr>
        <w:t xml:space="preserve">/LM</w:t>
      </w:r>
      <w:r>
        <w:t xml:space="preserve"> - A. Moore</w:t>
      </w:r>
      <w:r>
        <w:t xml:space="preserve">, P. Griffee</w:t>
      </w:r>
      <w:r>
        <w:t xml:space="preserve">, E. Callaway</w:t>
      </w:r>
      <w:r>
        <w:t xml:space="preserve">, W. Lawrence</w:t>
      </w:r>
      <w:r>
        <w:t xml:space="preserve">, W. Thomas</w:t>
        <w:br/>
      </w:r>
    </w:p>
    <w:p>
      <w:pPr>
        <w:pStyle w:val="RecordBase"/>
      </w:pPr>
      <w:r>
        <w:t xml:space="preserve">	AN ACT relating to a property tax homestead exemption for disabled veterans.</w:t>
      </w:r>
    </w:p>
    <w:p>
      <w:pPr>
        <w:pStyle w:val="RecordBase"/>
      </w:pPr>
      <w:r>
        <w:t xml:space="preserve">	Create a new section of KRS Chapter 132, relating to state and local property taxes, to establish a homestead exemption in an amount up to $100,000 for veterans with a 50% or greater service-connected disability; establish requirements for the exemption; allow the permanent residence of a veteran's surviving spouse to continue to receive the exemption; require the Department of Revenue to prescribe forms and an application process for the exemption; apply the exemption to state, county, city, and special district taxes; allow mobile homes, manufactured houses, recreational homes, and modular homes to qualify for the exemption; require title transfers on property receiving the exemption to be reported to the property valuation administrator; allow the exemption to apply to the value of the property that is assessable to the owner or proportioned to his or her interest when the property is jointly owned or owned through a stock or membership corporation; allow partial or full refunds if an overpayment occurs upon application of the exemption; apply to property assessed on or after January 1, 2027.</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Appropriations &amp; Revenue (H)</w:t>
        <w:br/>
      </w:r>
    </w:p>
    <w:p>
      <w:pPr>
        <w:pStyle w:val="RecordBase"/>
      </w:pPr>
      <w:r>
        <w:rPr>
          <w:b/>
        </w:rPr>
        <w:t xml:space="preserve">HB286 (BR103)</w:t>
      </w:r>
      <w:r>
        <w:rPr>
          <w:b/>
        </w:rPr>
        <w:t xml:space="preserve"/>
      </w:r>
      <w:r>
        <w:t xml:space="preserve"> - A. Moore</w:t>
      </w:r>
      <w:r>
        <w:t xml:space="preserve">, P. Griffee</w:t>
      </w:r>
      <w:r>
        <w:t xml:space="preserve">, E. Callaway</w:t>
        <w:br/>
      </w:r>
    </w:p>
    <w:p>
      <w:pPr>
        <w:pStyle w:val="RecordBase"/>
      </w:pPr>
      <w:r>
        <w:t xml:space="preserve">	AN ACT relating to veteran entrepreneurs.</w:t>
      </w:r>
    </w:p>
    <w:p>
      <w:pPr>
        <w:pStyle w:val="RecordBase"/>
      </w:pPr>
      <w:r>
        <w:t xml:space="preserve">	Create a new section of Subchapter 12 of KRS Chapter 154 to create the Veteran Entrepreneur Program to be administered by the Office of Entrepreneurship; establish requirements and program details; amend KRS 154.12-277 and 154.12-278 to include the Veteran Entrepreneur Program; and amend KRS 154.12-330 to give preference to veterans in the issuance of small business loans.</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Veterans, Military Affairs, &amp; Public Protection (H)</w:t>
        <w:br/>
      </w:r>
    </w:p>
    <w:p>
      <w:pPr>
        <w:pStyle w:val="RecordBase"/>
      </w:pPr>
      <w:r>
        <w:rPr>
          <w:b/>
        </w:rPr>
        <w:t xml:space="preserve">HB287 (BR1694)</w:t>
      </w:r>
      <w:r>
        <w:rPr>
          <w:b/>
        </w:rPr>
        <w:t xml:space="preserve">/CI/LM</w:t>
      </w:r>
      <w:r>
        <w:t xml:space="preserve"> - M. Marzian</w:t>
        <w:br/>
      </w:r>
    </w:p>
    <w:p>
      <w:pPr>
        <w:pStyle w:val="RecordBase"/>
      </w:pPr>
      <w:r>
        <w:t xml:space="preserve">	AN ACT relating to plastic waste.</w:t>
      </w:r>
    </w:p>
    <w:p>
      <w:pPr>
        <w:pStyle w:val="RecordBase"/>
      </w:pPr>
      <w:r>
        <w:t xml:space="preserve">	Amend KRS 224.50-585 to define terms; prohibit the intentional release of more than 25 plastic balloons; establish a ban on plastic, single-use carryout bags by July 1, 2031; establish a ban on the provision of single-use plastic straws and Styrofoam food and beverage containers by retail food and beverage establishments by July 1, 2029; establish civil penalty of $100 per day for violations.</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Natural Resources &amp; Energy (H)</w:t>
        <w:br/>
      </w:r>
    </w:p>
    <w:p>
      <w:pPr>
        <w:pStyle w:val="RecordBase"/>
      </w:pPr>
      <w:r>
        <w:rPr>
          <w:b/>
        </w:rPr>
        <w:t xml:space="preserve">HB288 (BR1584)</w:t>
      </w:r>
      <w:r>
        <w:rPr>
          <w:b/>
        </w:rPr>
        <w:t xml:space="preserve">/LM</w:t>
      </w:r>
      <w:r>
        <w:t xml:space="preserve"> - K. Banta</w:t>
      </w:r>
      <w:r>
        <w:t xml:space="preserve">, K. Holloway</w:t>
        <w:br/>
      </w:r>
    </w:p>
    <w:p>
      <w:pPr>
        <w:pStyle w:val="RecordBase"/>
      </w:pPr>
      <w:r>
        <w:t xml:space="preserve">	AN ACT proposing an amendment to Section 32 of the Constitution of Kentucky relating to terms of members of the General Assembly.</w:t>
      </w:r>
    </w:p>
    <w:p>
      <w:pPr>
        <w:pStyle w:val="RecordBase"/>
      </w:pPr>
      <w:r>
        <w:t xml:space="preserve">	Propose to amend Section 32 of the Constitution of Kentucky to prevent Senators from serving more than 4 terms of office, not including partial terms of 2 years or less, and to prevent members of the House of Representatives from serving more than 6 terms of office, not including partial terms of 2 years or less, beginning with those elected in November 2028; provide ballot language; submit to voters for ratification or rejection.</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Elections, Const. Amendments &amp; Intergovernmental Affairs (H)</w:t>
        <w:br/>
      </w:r>
    </w:p>
    <w:p>
      <w:pPr>
        <w:pStyle w:val="RecordBase"/>
      </w:pPr>
      <w:r>
        <w:rPr>
          <w:b/>
        </w:rPr>
        <w:t xml:space="preserve">HB289 (BR930)</w:t>
      </w:r>
      <w:r>
        <w:rPr>
          <w:b/>
        </w:rPr>
        <w:t xml:space="preserve"/>
      </w:r>
      <w:r>
        <w:t xml:space="preserve"> - K. Banta</w:t>
      </w:r>
      <w:r>
        <w:t xml:space="preserve">, J. Calloway</w:t>
      </w:r>
      <w:r>
        <w:t xml:space="preserve">, S. Doan</w:t>
      </w:r>
      <w:r>
        <w:t xml:space="preserve">, J. Hodgson</w:t>
      </w:r>
      <w:r>
        <w:t xml:space="preserve">, J. Tipton</w:t>
        <w:br/>
      </w:r>
    </w:p>
    <w:p>
      <w:pPr>
        <w:pStyle w:val="RecordBase"/>
      </w:pPr>
      <w:r>
        <w:t xml:space="preserve">	AN ACT relating to students.</w:t>
      </w:r>
    </w:p>
    <w:p>
      <w:pPr>
        <w:pStyle w:val="RecordBase"/>
      </w:pPr>
      <w:r>
        <w:t xml:space="preserve">	Create a new section of KRS Chapter 159 to require a local school district to enroll a student on a part-time basis for courses or programs in a school, subject to standard enrollment policies and procedures; permit part-time enrollment in a local school district to partially satisfy compulsory attendance; prohibit part-time enrollee participation in interscholastic athletics; amend KRS 158.120 to specify that a nonresident pupil policy shall not discriminate on certain factors; prohibit a local school district from charging tuition to a parent or guardian; require school districts to determine and publish nonresident enrollment capacity; require the Kentucky Board of Education to create nonresident pupil enrollment application forms and specify the application process; require reporting by school districts and the Kentucky Department of Education on nonresident enrollment; create a new section of KRS Chapter 158 to define terms; create a formula for distribution of any state appropriated funds to eligible school districts for nonresident students; amend KRS 156.070 and KRS 157.350 to conform; require each school district to report on nonresident pupils and tuition charged during the 2026-2027 school year; require the Kentucky Department of Education to submit a compiled report to the Legislative Research Commission; EFFECTIVE, in part, July 1, 2028.</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Primary and Secondary Education (H)</w:t>
        <w:br/>
      </w:r>
    </w:p>
    <w:p>
      <w:pPr>
        <w:pStyle w:val="RecordBase"/>
      </w:pPr>
      <w:r>
        <w:rPr>
          <w:b/>
        </w:rPr>
        <w:t xml:space="preserve">HB290 (BR1572)</w:t>
      </w:r>
      <w:r>
        <w:rPr>
          <w:b/>
        </w:rPr>
        <w:t xml:space="preserve"/>
      </w:r>
      <w:r>
        <w:t xml:space="preserve"> - N. Wilson</w:t>
        <w:br/>
      </w:r>
    </w:p>
    <w:p>
      <w:pPr>
        <w:pStyle w:val="RecordBase"/>
      </w:pPr>
      <w:r>
        <w:t xml:space="preserve">	AN ACT relating to county law libraries.</w:t>
      </w:r>
    </w:p>
    <w:p>
      <w:pPr>
        <w:pStyle w:val="RecordBase"/>
      </w:pPr>
      <w:r>
        <w:t xml:space="preserve">	Amend KRS 172.100 and 172.200, relating to county law libraries, to ensure that law library funds can be expended for subscriptions to computer-assisted legal research, internet access, and computers and related equipment.</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Local Government (H)</w:t>
      </w:r>
    </w:p>
    <w:p>
      <w:pPr>
        <w:pStyle w:val="RecordBase"/>
      </w:pPr>
      <w:r>
        <w:t xml:space="preserve">	Jan 28, 2026 - </w:t>
      </w:r>
      <w:r>
        <w:t xml:space="preserve">reported favorably, 1st reading, to Calendar</w:t>
      </w:r>
    </w:p>
    <w:p>
      <w:pPr>
        <w:pStyle w:val="RecordBase"/>
      </w:pPr>
      <w:r>
        <w:t xml:space="preserve">	Jan 29, 2026 - </w:t>
      </w:r>
      <w:r>
        <w:t xml:space="preserve">2nd reading, to Rules</w:t>
      </w:r>
      <w:r>
        <w:t xml:space="preserve"> </w:t>
      </w:r>
      <w:r>
        <w:t xml:space="preserve">; </w:t>
      </w:r>
      <w:r>
        <w:t xml:space="preserve">posted for passage in the Regular Orders of the Day for Friday, January 30 2026</w:t>
      </w:r>
      <w:r>
        <w:t xml:space="preserve"> </w:t>
        <w:br/>
      </w:r>
    </w:p>
    <w:p>
      <w:pPr>
        <w:pStyle w:val="RecordBase"/>
      </w:pPr>
      <w:r>
        <w:rPr>
          <w:b/>
        </w:rPr>
        <w:t xml:space="preserve">HB291 (BR37)</w:t>
      </w:r>
      <w:r>
        <w:rPr>
          <w:b/>
        </w:rPr>
        <w:t xml:space="preserve"/>
      </w:r>
      <w:r>
        <w:t xml:space="preserve"> - R. White</w:t>
        <w:br/>
      </w:r>
    </w:p>
    <w:p>
      <w:pPr>
        <w:pStyle w:val="RecordBase"/>
      </w:pPr>
      <w:r>
        <w:t xml:space="preserve">	AN ACT relating to elections.</w:t>
      </w:r>
    </w:p>
    <w:p>
      <w:pPr>
        <w:pStyle w:val="RecordBase"/>
      </w:pPr>
      <w:r>
        <w:t xml:space="preserve">	Amend KRS 116.035 to provide that a voter shall be deemed a resident of a city within the county of his or her habitation if the voter has at least 50% ownership in real property located within the city precinct.</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Elections, Const. Amendments &amp; Intergovernmental Affairs (H)</w:t>
        <w:br/>
      </w:r>
    </w:p>
    <w:p>
      <w:pPr>
        <w:pStyle w:val="RecordBase"/>
      </w:pPr>
      <w:r>
        <w:rPr>
          <w:b/>
        </w:rPr>
        <w:t xml:space="preserve">HB292 (BR450)</w:t>
      </w:r>
      <w:r>
        <w:t xml:space="preserve"> - W. Thomas</w:t>
      </w:r>
    </w:p>
    <w:p>
      <w:pPr>
        <w:pStyle w:val="RecordBase"/>
      </w:pPr>
      <w:r>
        <w:t xml:space="preserve">Jan 20-WITHDRAWN</w:t>
        <w:br/>
      </w:r>
    </w:p>
    <w:p>
      <w:pPr>
        <w:pStyle w:val="RecordBase"/>
      </w:pPr>
      <w:r>
        <w:rPr>
          <w:b/>
        </w:rPr>
        <w:t xml:space="preserve">HB293 (BR451)</w:t>
      </w:r>
      <w:r>
        <w:rPr>
          <w:b/>
        </w:rPr>
        <w:t xml:space="preserve"/>
      </w:r>
      <w:r>
        <w:t xml:space="preserve"> - W. Thomas</w:t>
      </w:r>
      <w:r>
        <w:t xml:space="preserve">, D. Hale</w:t>
        <w:br/>
      </w:r>
    </w:p>
    <w:p>
      <w:pPr>
        <w:pStyle w:val="RecordBase"/>
      </w:pPr>
      <w:r>
        <w:t xml:space="preserve">	AN ACT relating to vehicle wheels.</w:t>
      </w:r>
    </w:p>
    <w:p>
      <w:pPr>
        <w:pStyle w:val="RecordBase"/>
      </w:pPr>
      <w:r>
        <w:t xml:space="preserve">	Create a new section of KRS Chapter 189 to require vehicles operating on a highway with an iron, steel, or wooden wheel to be equipped with a rubberized strip on the portion of the wheel that is in contact with the highway; provide an exception for certain animal-drawn vehicles; amend KRS 189.990 to set penalty for violation at $20 to $100 for each offense.</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Transportation (H)</w:t>
        <w:br/>
      </w:r>
    </w:p>
    <w:p>
      <w:pPr>
        <w:pStyle w:val="RecordBase"/>
      </w:pPr>
      <w:r>
        <w:rPr>
          <w:b/>
        </w:rPr>
        <w:t xml:space="preserve">HB294 (BR917)</w:t>
      </w:r>
      <w:r>
        <w:rPr>
          <w:b/>
        </w:rPr>
        <w:t xml:space="preserve"/>
      </w:r>
      <w:r>
        <w:t xml:space="preserve"> - S. Stalker</w:t>
        <w:br/>
      </w:r>
    </w:p>
    <w:p>
      <w:pPr>
        <w:pStyle w:val="RecordBase"/>
      </w:pPr>
      <w:r>
        <w:t xml:space="preserve">	AN ACT relating to delinquent tax liens.</w:t>
      </w:r>
    </w:p>
    <w:p>
      <w:pPr>
        <w:pStyle w:val="RecordBase"/>
      </w:pPr>
      <w:r>
        <w:t xml:space="preserve">	Amend KRS 134.490 to modify notification requirements for third-party purchasers of delinquent taxes; amend KRS 134.504 to require notice of the homestead exemption application process.</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Appropriations &amp; Revenue (H)</w:t>
        <w:br/>
      </w:r>
    </w:p>
    <w:p>
      <w:pPr>
        <w:pStyle w:val="RecordBase"/>
      </w:pPr>
      <w:r>
        <w:rPr>
          <w:b/>
        </w:rPr>
        <w:t xml:space="preserve">HB295 (BR55)</w:t>
      </w:r>
      <w:r>
        <w:rPr>
          <w:b/>
        </w:rPr>
        <w:t xml:space="preserve"/>
      </w:r>
      <w:r>
        <w:t xml:space="preserve"> - S. Stalker</w:t>
        <w:br/>
      </w:r>
    </w:p>
    <w:p>
      <w:pPr>
        <w:pStyle w:val="RecordBase"/>
      </w:pPr>
      <w:r>
        <w:t xml:space="preserve">	AN ACT relating to the screening of residential tenants.</w:t>
      </w:r>
    </w:p>
    <w:p>
      <w:pPr>
        <w:pStyle w:val="RecordBase"/>
      </w:pPr>
      <w:r>
        <w:t xml:space="preserve">	Create new sections of KRS Chapter 383 to prohibit landlords from charging screening fees without notice to the applicant; require screening criteria from landlords; require landlords to provide notice of denial to applicants; allow applicants to view the property before a security deposit is paid.</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Judiciary (H)</w:t>
        <w:br/>
      </w:r>
    </w:p>
    <w:p>
      <w:pPr>
        <w:pStyle w:val="RecordBase"/>
      </w:pPr>
      <w:r>
        <w:rPr>
          <w:b/>
        </w:rPr>
        <w:t xml:space="preserve">HB296 (BR1564)</w:t>
      </w:r>
      <w:r>
        <w:rPr>
          <w:b/>
        </w:rPr>
        <w:t xml:space="preserve"/>
      </w:r>
      <w:r>
        <w:t xml:space="preserve"> - J. Calloway</w:t>
      </w:r>
      <w:r>
        <w:t xml:space="preserve">, C. Massaroni</w:t>
      </w:r>
      <w:r>
        <w:t xml:space="preserve">, M. Proctor</w:t>
        <w:br/>
      </w:r>
    </w:p>
    <w:p>
      <w:pPr>
        <w:pStyle w:val="RecordBase"/>
      </w:pPr>
      <w:r>
        <w:t xml:space="preserve">	AN ACT relating to psychotropic drugs.</w:t>
      </w:r>
    </w:p>
    <w:p>
      <w:pPr>
        <w:pStyle w:val="RecordBase"/>
      </w:pPr>
      <w:r>
        <w:t xml:space="preserve">	Create a new section of KRS Chapter 205 to define terms; require Medicaid-enrolled providers prescribing psychotropic drugs to children to provide an FDA Medication Guide to parents or legal guardians; require medical care providers prescribing psychotropic drugs to children covered by Medicaid to obtain signed informed consent from a parent or guardian; require the Cabinet for Health and Family Services to develop and maintain an adverse drug reaction online reporting system; require the cabinet to compile and submit an annual report of the adverse drug reaction online reporting system to the Legislative Research Commission; require the cabinet to submit an annual report summarizing the implementation efforts and compliance statistics of Medicaid-enrolled providers; establish penalties; require the cabinet to promulgate administrative regulations to implement the system.</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Health Services (H)</w:t>
        <w:br/>
      </w:r>
    </w:p>
    <w:p>
      <w:pPr>
        <w:pStyle w:val="RecordBase"/>
      </w:pPr>
      <w:r>
        <w:rPr>
          <w:b/>
        </w:rPr>
        <w:t xml:space="preserve">HB297 (BR1464)</w:t>
      </w:r>
      <w:r>
        <w:rPr>
          <w:b/>
        </w:rPr>
        <w:t xml:space="preserve">/AA</w:t>
      </w:r>
      <w:r>
        <w:t xml:space="preserve"> - C. Lewis</w:t>
      </w:r>
      <w:r>
        <w:t xml:space="preserve">, E. Callaway</w:t>
      </w:r>
      <w:r>
        <w:t xml:space="preserve">, K. Fleming</w:t>
      </w:r>
      <w:r>
        <w:t xml:space="preserve">, P. Griffee</w:t>
      </w:r>
      <w:r>
        <w:t xml:space="preserve">, J. Hodgson</w:t>
      </w:r>
      <w:r>
        <w:t xml:space="preserve">, J. Nemes</w:t>
      </w:r>
      <w:r>
        <w:t xml:space="preserve">, S. Witten</w:t>
        <w:br/>
      </w:r>
    </w:p>
    <w:p>
      <w:pPr>
        <w:pStyle w:val="RecordBase"/>
      </w:pPr>
      <w:r>
        <w:t xml:space="preserve">	AN ACT relating to peace officers.</w:t>
      </w:r>
    </w:p>
    <w:p>
      <w:pPr>
        <w:pStyle w:val="RecordBase"/>
      </w:pPr>
      <w:r>
        <w:t xml:space="preserve">	Amend KRS 15.420, relating to the Kentucky Law Enforcement Foundation Program Fund, to include in the definition of "police officer" a Kentucky State Fair Board special police officer.</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Judiciary (H)</w:t>
        <w:br/>
      </w:r>
    </w:p>
    <w:p>
      <w:pPr>
        <w:pStyle w:val="RecordBase"/>
      </w:pPr>
      <w:r>
        <w:rPr>
          <w:b/>
        </w:rPr>
        <w:t xml:space="preserve">HB298 (BR991)</w:t>
      </w:r>
      <w:r>
        <w:rPr>
          <w:b/>
        </w:rPr>
        <w:t xml:space="preserve">/FN</w:t>
      </w:r>
      <w:r>
        <w:t xml:space="preserve"> - S. Baker</w:t>
      </w:r>
      <w:r>
        <w:t xml:space="preserve">, J. Calloway</w:t>
      </w:r>
      <w:r>
        <w:t xml:space="preserve">, T. Roberts</w:t>
        <w:br/>
      </w:r>
    </w:p>
    <w:p>
      <w:pPr>
        <w:pStyle w:val="RecordBase"/>
      </w:pPr>
      <w:r>
        <w:t xml:space="preserve">	AN ACT relating to KEES scholarships for students attending noncertified schools.</w:t>
      </w:r>
    </w:p>
    <w:p>
      <w:pPr>
        <w:pStyle w:val="RecordBase"/>
      </w:pPr>
      <w:r>
        <w:t xml:space="preserve">	Amend KRS 164.7874, relating to KEES awards, to define terms; amend KRS 164.7879 to establish the use of a specified equivalent grade point average for eligible graduates of certain private, parochial, or church schools based on the Advanced Placement exam score, dual credit courses grade point average, or a combination of both; amend KRS 164.7881 and 164.7884 to conform.</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Postsecondary Education (H)</w:t>
        <w:br/>
      </w:r>
    </w:p>
    <w:p>
      <w:pPr>
        <w:pStyle w:val="RecordBase"/>
      </w:pPr>
      <w:r>
        <w:rPr>
          <w:b/>
        </w:rPr>
        <w:t xml:space="preserve">HB299 (BR8)</w:t>
      </w:r>
      <w:r>
        <w:rPr>
          <w:b/>
        </w:rPr>
        <w:t xml:space="preserve">/CI/LM</w:t>
      </w:r>
      <w:r>
        <w:t xml:space="preserve"> - J. Nemes</w:t>
      </w:r>
      <w:r>
        <w:t xml:space="preserve">, C. Lewis</w:t>
        <w:br/>
      </w:r>
    </w:p>
    <w:p>
      <w:pPr>
        <w:pStyle w:val="RecordBase"/>
      </w:pPr>
      <w:r>
        <w:t xml:space="preserve">	AN ACT relating to machine gun conversion devices.</w:t>
      </w:r>
    </w:p>
    <w:p>
      <w:pPr>
        <w:pStyle w:val="RecordBase"/>
      </w:pPr>
      <w:r>
        <w:t xml:space="preserve">	Create a new section of KRS Chapter 527 to define "machine gun"; establish the offense of possession of a machine gun conversion device as a Class C felony.</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Judiciary (H)</w:t>
        <w:br/>
      </w:r>
    </w:p>
    <w:p>
      <w:pPr>
        <w:pStyle w:val="RecordBase"/>
      </w:pPr>
      <w:r>
        <w:rPr>
          <w:b/>
        </w:rPr>
        <w:t xml:space="preserve">HB300 (BR1045)</w:t>
      </w:r>
      <w:r>
        <w:rPr>
          <w:b/>
        </w:rPr>
        <w:t xml:space="preserve"/>
      </w:r>
      <w:r>
        <w:t xml:space="preserve"> - D. Grossberg</w:t>
        <w:br/>
      </w:r>
    </w:p>
    <w:p>
      <w:pPr>
        <w:pStyle w:val="RecordBase"/>
      </w:pPr>
      <w:r>
        <w:t xml:space="preserve">	AN ACT relating to contractors.</w:t>
      </w:r>
    </w:p>
    <w:p>
      <w:pPr>
        <w:pStyle w:val="RecordBase"/>
      </w:pPr>
      <w:r>
        <w:t xml:space="preserve">	Create new sections of KRS Chapter 198B to define terms; establish licensing for contractors under the Department of Housing, Buildings and Construction; prohibit any persons not licensed by the department from holding himself or herself out as a contractor; allow the department to issue contractor licenses, promulgate administrative regulations, and implement disciplinary actions; establish applicant requirements and fee limitations; provide for injunctive relief; create the contractors fund; amend various sections of KRS Chapter 367 to define terms; direct that a person may cancel a real estate goods and services contract within 5 business days; establish additional items a contractor must furnish a person prior to entering into a real estate goods or services contract with a person; prohibit additional practices by contractors; provide that this Act applies to contracts entered on or after the effective date of this Act.</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Licensing, Occupations, &amp; Administrative Regulations (H)</w:t>
        <w:br/>
      </w:r>
    </w:p>
    <w:p>
      <w:pPr>
        <w:pStyle w:val="RecordBase"/>
      </w:pPr>
      <w:r>
        <w:rPr>
          <w:b/>
        </w:rPr>
        <w:t xml:space="preserve">HB301 (BR339)</w:t>
      </w:r>
      <w:r>
        <w:rPr>
          <w:b/>
        </w:rPr>
        <w:t xml:space="preserve">/AA</w:t>
      </w:r>
      <w:r>
        <w:t xml:space="preserve"> - D. Grossberg</w:t>
        <w:br/>
      </w:r>
    </w:p>
    <w:p>
      <w:pPr>
        <w:pStyle w:val="RecordBase"/>
      </w:pPr>
      <w:r>
        <w:t xml:space="preserve">	AN ACT relating to service credit for the Teachers' Retirement System and declaring an emergency.</w:t>
      </w:r>
    </w:p>
    <w:p>
      <w:pPr>
        <w:pStyle w:val="RecordBase"/>
      </w:pPr>
      <w:r>
        <w:t xml:space="preserve">	Amend KRS 161.500 to allow members of the Teachers' Retirement System to recover up to 10 unpaid days that were missed to observe religious holidays; include the recovered days in count of days worked for service credit; EMERGENCY.</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State Government (H)</w:t>
        <w:br/>
      </w:r>
    </w:p>
    <w:p>
      <w:pPr>
        <w:pStyle w:val="RecordBase"/>
      </w:pPr>
      <w:r>
        <w:rPr>
          <w:b/>
        </w:rPr>
        <w:t xml:space="preserve">HB302 (BR1702)</w:t>
      </w:r>
      <w:r>
        <w:rPr>
          <w:b/>
        </w:rPr>
        <w:t xml:space="preserve"/>
      </w:r>
      <w:r>
        <w:t xml:space="preserve"> - V. Grossl</w:t>
        <w:br/>
      </w:r>
    </w:p>
    <w:p>
      <w:pPr>
        <w:pStyle w:val="RecordBase"/>
      </w:pPr>
      <w:r>
        <w:t xml:space="preserve">	AN ACT relating to diaper access programs.</w:t>
      </w:r>
    </w:p>
    <w:p>
      <w:pPr>
        <w:pStyle w:val="RecordBase"/>
      </w:pPr>
      <w:r>
        <w:t xml:space="preserve">	Create new sections of KRS Chapter 200 to define terms; establish the Kentucky Diaper Access Board and its functions related to the development of a state plan for the distribution of funds from the Kentucky diaper access trust fund; establish the Kentucky diaper access trust fund and the purposes for which funds are disbursed to diaper access programs in the Commonwealth.</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Families &amp; Children (H)</w:t>
        <w:br/>
      </w:r>
    </w:p>
    <w:p>
      <w:pPr>
        <w:pStyle w:val="RecordBase"/>
      </w:pPr>
      <w:r>
        <w:rPr>
          <w:b/>
        </w:rPr>
        <w:t xml:space="preserve">HB303 (BR1521)</w:t>
      </w:r>
      <w:r>
        <w:rPr>
          <w:b/>
        </w:rPr>
        <w:t xml:space="preserve"/>
      </w:r>
      <w:r>
        <w:t xml:space="preserve"> - P. Stevenson</w:t>
      </w:r>
      <w:r>
        <w:t xml:space="preserve">, L. Burke</w:t>
      </w:r>
      <w:r>
        <w:t xml:space="preserve">, C. Aull</w:t>
      </w:r>
      <w:r>
        <w:t xml:space="preserve">, T. Bojanowski</w:t>
      </w:r>
      <w:r>
        <w:t xml:space="preserve">, G. Brown Jr.</w:t>
      </w:r>
      <w:r>
        <w:t xml:space="preserve">, A. Camuel</w:t>
      </w:r>
      <w:r>
        <w:t xml:space="preserve">, B. Chester-Burton</w:t>
      </w:r>
      <w:r>
        <w:t xml:space="preserve">, A. Donworth</w:t>
      </w:r>
      <w:r>
        <w:t xml:space="preserve">, A. Gentry</w:t>
      </w:r>
      <w:r>
        <w:t xml:space="preserve">, E. Hancock</w:t>
      </w:r>
      <w:r>
        <w:t xml:space="preserve">, M. Lehman</w:t>
      </w:r>
      <w:r>
        <w:t xml:space="preserve">, M. Marzian</w:t>
      </w:r>
      <w:r>
        <w:t xml:space="preserve">, A. Moore</w:t>
      </w:r>
      <w:r>
        <w:t xml:space="preserve">, R. Roarx</w:t>
      </w:r>
      <w:r>
        <w:t xml:space="preserve">, S. Stalker</w:t>
      </w:r>
      <w:r>
        <w:t xml:space="preserve">, J. Watkins</w:t>
      </w:r>
      <w:r>
        <w:t xml:space="preserve">, L. Willner</w:t>
        <w:br/>
      </w:r>
    </w:p>
    <w:p>
      <w:pPr>
        <w:pStyle w:val="RecordBase"/>
      </w:pPr>
      <w:r>
        <w:t xml:space="preserve">	AN ACT relating to appropriations providing financing and conditions for the operations, maintenance, support, and functioning of the Transportation Cabinet of the Commonwealth of Kentucky.</w:t>
      </w:r>
    </w:p>
    <w:p>
      <w:pPr>
        <w:pStyle w:val="RecordBase"/>
      </w:pPr>
      <w:r>
        <w:t xml:space="preserve">	The Governor's recommended Transportation Cabinet Budget: Detail Part I, Operating Budget; detail Part II, Capital Projects Budget; detail Part III, Funds Transfer; detail Part IV, Transportation Cabinet Budget Summary; APPROPRIATION.</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Appropriations &amp; Revenue (H)</w:t>
        <w:br/>
      </w:r>
    </w:p>
    <w:p>
      <w:pPr>
        <w:pStyle w:val="RecordBase"/>
      </w:pPr>
      <w:r>
        <w:rPr>
          <w:b/>
        </w:rPr>
        <w:t xml:space="preserve">HB304 (BR1520)</w:t>
      </w:r>
      <w:r>
        <w:rPr>
          <w:b/>
        </w:rPr>
        <w:t xml:space="preserve"/>
      </w:r>
      <w:r>
        <w:t xml:space="preserve"> - P. Stevenson</w:t>
      </w:r>
      <w:r>
        <w:t xml:space="preserve">, L. Burke</w:t>
      </w:r>
      <w:r>
        <w:t xml:space="preserve">, C. Aull</w:t>
      </w:r>
      <w:r>
        <w:t xml:space="preserve">, T. Bojanowski</w:t>
      </w:r>
      <w:r>
        <w:t xml:space="preserve">, G. Brown Jr.</w:t>
      </w:r>
      <w:r>
        <w:t xml:space="preserve">, A. Camuel</w:t>
      </w:r>
      <w:r>
        <w:t xml:space="preserve">, B. Chester-Burton</w:t>
      </w:r>
      <w:r>
        <w:t xml:space="preserve">, A. Donworth</w:t>
      </w:r>
      <w:r>
        <w:t xml:space="preserve">, A. Gentry</w:t>
      </w:r>
      <w:r>
        <w:t xml:space="preserve">, E. Hancock</w:t>
      </w:r>
      <w:r>
        <w:t xml:space="preserve">, M. Lehman</w:t>
      </w:r>
      <w:r>
        <w:t xml:space="preserve">, M. Marzian</w:t>
      </w:r>
      <w:r>
        <w:t xml:space="preserve">, A. Moore</w:t>
      </w:r>
      <w:r>
        <w:t xml:space="preserve">, R. Roarx</w:t>
      </w:r>
      <w:r>
        <w:t xml:space="preserve">, S. Stalker</w:t>
      </w:r>
      <w:r>
        <w:t xml:space="preserve">, J. Watkins</w:t>
      </w:r>
      <w:r>
        <w:t xml:space="preserve">, L. Willner</w:t>
        <w:br/>
      </w:r>
    </w:p>
    <w:p>
      <w:pPr>
        <w:pStyle w:val="RecordBase"/>
      </w:pPr>
      <w:r>
        <w:t xml:space="preserve">	AN ACT relating to appropriations measures providing funding and establishing conditions for the operations, maintenance, support, and functioning of the government of the Commonwealth of Kentucky and its various officers, cabinets, departments, boards, commissions, institutions, subdivisions, agencies, and other state-supported activities.</w:t>
      </w:r>
    </w:p>
    <w:p>
      <w:pPr>
        <w:pStyle w:val="RecordBase"/>
      </w:pPr>
      <w:r>
        <w:t xml:space="preserve">	The Governor's recommended State/Executive Branch Budget: Detail Part I, Operating Budget; detail Part II, Capital Projects Budget; detail Part III, General Provisions; detail Part IV, State Salary/Compensation, Benefit, and Employment Policy; detail Part V, Funds Transfer; detail Part VI, General Fund Budget Reduction Plan; detail Part VII, General Fund Surplus Expenditure Plan; detail Part VIII, Road Fund Budget Reduction Plan; detail Part IX, Road Fund Surplus Expenditure Plan; detail Part X, Phase I Tobacco Settlement; and detail Part XI, Executive Branch Budget Summary; detail Part XII, Appropriations from the Budget Reserve Trust Fund; APPROPRIATION.</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Appropriations &amp; Revenue (H)</w:t>
        <w:br/>
      </w:r>
    </w:p>
    <w:p>
      <w:pPr>
        <w:pStyle w:val="RecordBase"/>
      </w:pPr>
      <w:r>
        <w:rPr>
          <w:b/>
        </w:rPr>
        <w:t xml:space="preserve">HB305 (BR1531)</w:t>
      </w:r>
      <w:r>
        <w:rPr>
          <w:b/>
        </w:rPr>
        <w:t xml:space="preserve">/CI/LM</w:t>
      </w:r>
      <w:r>
        <w:t xml:space="preserve"> - C. Massaroni</w:t>
      </w:r>
      <w:r>
        <w:t xml:space="preserve">, J. Calloway</w:t>
      </w:r>
      <w:r>
        <w:t xml:space="preserve">, K. Banta</w:t>
      </w:r>
      <w:r>
        <w:t xml:space="preserve">, T. Roberts</w:t>
        <w:br/>
      </w:r>
    </w:p>
    <w:p>
      <w:pPr>
        <w:pStyle w:val="RecordBase"/>
      </w:pPr>
      <w:r>
        <w:t xml:space="preserve">	AN ACT relating to grand jury service.</w:t>
      </w:r>
    </w:p>
    <w:p>
      <w:pPr>
        <w:pStyle w:val="RecordBase"/>
      </w:pPr>
      <w:r>
        <w:t xml:space="preserve">	Create a new section of KRS Chapter 29A to establish that a person present at any part of a grand jury proceeding shall not knowingly record the proceeding or disclose any information gathered while present during a proceeding; amend KRS 29A.990 to establish the penalty for knowingly recording or disclosing information gathered at a grand jury proceeding as a Class A misdemeanor unless the person is a public servant as defined in KRS 519.010, in which case it is a Class D felony; amend KRS 500.050 to provide that a misdemeanor violation of knowingly recording or disclosing information gathered at a grand jury proceeding shall be prosecuted within 10 years after the act is committed.</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br/>
      </w:r>
    </w:p>
    <w:p>
      <w:pPr>
        <w:pStyle w:val="RecordBase"/>
      </w:pPr>
      <w:r>
        <w:rPr>
          <w:b/>
        </w:rPr>
        <w:t xml:space="preserve">HB306 (BR277)</w:t>
      </w:r>
      <w:r>
        <w:rPr>
          <w:b/>
        </w:rPr>
        <w:t xml:space="preserve">/CI</w:t>
      </w:r>
      <w:r>
        <w:t xml:space="preserve"> - M. Meredith</w:t>
      </w:r>
      <w:r>
        <w:t xml:space="preserve">, V. Grossl</w:t>
        <w:br/>
      </w:r>
    </w:p>
    <w:p>
      <w:pPr>
        <w:pStyle w:val="RecordBase"/>
      </w:pPr>
      <w:r>
        <w:t xml:space="preserve">	AN ACT relating to criminal trespass.</w:t>
      </w:r>
    </w:p>
    <w:p>
      <w:pPr>
        <w:pStyle w:val="RecordBase"/>
      </w:pPr>
      <w:r>
        <w:t xml:space="preserve">	Amend KRS 511.010 to define terms; amend KRS 511.070 to expand the elements of criminal trespass in the second degree to include knowingly entering or remaining in a workplace while engaging in disruptive or threatening behavior where notice against trespass is given; establish that a second or subsequent criminal trespass in the second degree offense within 3 years is a Class A misdemeanor; amend KRS 511.080 to establish that a second or subsequent criminal trespass in the third degree offense within 3 years is a Class B misdemeanor.</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r>
    </w:p>
    <w:p>
      <w:pPr>
        <w:pStyle w:val="RecordBase"/>
      </w:pPr>
      <w:r>
        <w:t xml:space="preserve">	Jan 21, 2026 - </w:t>
      </w:r>
      <w:r>
        <w:t xml:space="preserve">reported favorably, 1st reading, to Calendar</w:t>
      </w:r>
    </w:p>
    <w:p>
      <w:pPr>
        <w:pStyle w:val="RecordBase"/>
      </w:pPr>
      <w:r>
        <w:t xml:space="preserve">	Jan 22, 2026 - </w:t>
      </w:r>
      <w:r>
        <w:t xml:space="preserve">2nd reading, to Rules</w:t>
      </w:r>
      <w:r>
        <w:t xml:space="preserve"> </w:t>
      </w:r>
    </w:p>
    <w:p>
      <w:pPr>
        <w:pStyle w:val="RecordBase"/>
      </w:pPr>
      <w:r>
        <w:t xml:space="preserve">	Jan 23, 2026 - </w:t>
      </w:r>
      <w:r>
        <w:t xml:space="preserve">posted for passage in the Regular Orders of the Day for Monday, January 26, 2026</w:t>
      </w:r>
      <w:r>
        <w:t xml:space="preserve"> </w:t>
      </w:r>
    </w:p>
    <w:p>
      <w:pPr>
        <w:pStyle w:val="RecordBase"/>
      </w:pPr>
      <w:r>
        <w:t xml:space="preserve">	Jan 27, 2026 - </w:t>
      </w:r>
      <w:r>
        <w:t xml:space="preserve">3rd reading, passed 83-7</w:t>
      </w:r>
      <w:r>
        <w:t xml:space="preserve"> </w:t>
      </w:r>
    </w:p>
    <w:p>
      <w:pPr>
        <w:pStyle w:val="RecordBase"/>
      </w:pPr>
      <w:r>
        <w:t xml:space="preserve">	Jan 28,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HB307 (BR1019)</w:t>
      </w:r>
      <w:r>
        <w:rPr>
          <w:b/>
        </w:rPr>
        <w:t xml:space="preserve">/FN</w:t>
      </w:r>
      <w:r>
        <w:t xml:space="preserve"> - J. Tipton</w:t>
        <w:br/>
      </w:r>
    </w:p>
    <w:p>
      <w:pPr>
        <w:pStyle w:val="RecordBase"/>
      </w:pPr>
      <w:r>
        <w:t xml:space="preserve">	AN ACT relating to proactive postsecondary admission.</w:t>
      </w:r>
    </w:p>
    <w:p>
      <w:pPr>
        <w:pStyle w:val="RecordBase"/>
      </w:pPr>
      <w:r>
        <w:t xml:space="preserve">	Create a new section of KRS Chapter 164 to define terms; establish a proactive postsecondary admissions program to be managed by the Council on Postsecondary Education; require each public postsecondary education institution in Kentucky to establish the minimum academic qualification for prospective admission to the institution and implement the common online application approved by the council by July 1, 2027; require the Kentucky Department of Education and each certified nonpublic school to submit a compiled list with designated information of all high school students who most recently completed their junior year to the council and the Kentucky Center for Statistics on or before September 1 of each year; require the KHEAA to submit the KEES award amounts of public and certified nonpublic high school students to the council on or before September 1 of each year; direct the council to send a personalized prospective admissions letter notifying each eligible high school student of each public postsecondary education institution in Kentucky where the recipient qualifies for prospective admissions, provides instructions for the recipient to apply for full admission, and of the student's KEES scholarship amount; provide that the personalized letter shall not constitute a guarantee of admission; retain the right for public postsecondary education institutions to perform a comprehensive reviews of all admissions applications internally; create a new section of KRS Chapter 151 to direct the Kentucky Center for Statistics to collaborate with the Kentucky Department of Education and the Council on Postsecondary Education to publish annual data on academic and workforce outcomes; amend KRS 164.020 to direct the Council on Postsecondary Education to establish a common online application and maintain a website for students to apply to Kentucky public postsecondary institutions through the common online application.</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Postsecondary Education (H)</w:t>
        <w:br/>
      </w:r>
    </w:p>
    <w:p>
      <w:pPr>
        <w:pStyle w:val="RecordBase"/>
      </w:pPr>
      <w:r>
        <w:rPr>
          <w:b/>
        </w:rPr>
        <w:t xml:space="preserve">HB308 (BR1632)</w:t>
      </w:r>
      <w:r>
        <w:rPr>
          <w:b/>
        </w:rPr>
        <w:t xml:space="preserve">/CI</w:t>
      </w:r>
      <w:r>
        <w:t xml:space="preserve"> - R. Dotson</w:t>
      </w:r>
      <w:r>
        <w:t xml:space="preserve">, T. Roberts</w:t>
        <w:br/>
      </w:r>
    </w:p>
    <w:p>
      <w:pPr>
        <w:pStyle w:val="RecordBase"/>
      </w:pPr>
      <w:r>
        <w:t xml:space="preserve">	AN ACT relating to sex crimes.</w:t>
      </w:r>
    </w:p>
    <w:p>
      <w:pPr>
        <w:pStyle w:val="RecordBase"/>
      </w:pPr>
      <w:r>
        <w:t xml:space="preserve">	Create a new section of KRS Chapter 532 to provide that any person who has been convicted of, pled guilty to, or entered an Alford plea to a sex crime in which the victim was under the age of 12 shall undergo medroxyprogesterone acetate treatment; provide that treatment shall begin no later than 1 month before the person is released from custody; provide that treatment shall continue until the person is released from probation, parole, or postincarceration supervision; provide that the person shall be evaluated by a licensed physician prior to treatment to determine if the person is an appropriate candidate for treatment; provide that the Department of Corrections shall administer the treatment; authorize the Department of Corrections to promulgate administrative regulations to implement the requirements.</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br/>
      </w:r>
    </w:p>
    <w:p>
      <w:pPr>
        <w:pStyle w:val="RecordBase"/>
      </w:pPr>
      <w:r>
        <w:rPr>
          <w:b/>
        </w:rPr>
        <w:t xml:space="preserve">HB309 (BR1633)</w:t>
      </w:r>
      <w:r>
        <w:rPr>
          <w:b/>
        </w:rPr>
        <w:t xml:space="preserve">/CI/LM</w:t>
      </w:r>
      <w:r>
        <w:t xml:space="preserve"> - R. Dotson</w:t>
        <w:br/>
      </w:r>
    </w:p>
    <w:p>
      <w:pPr>
        <w:pStyle w:val="RecordBase"/>
      </w:pPr>
      <w:r>
        <w:t xml:space="preserve">	AN ACT relating to cultured meat products.</w:t>
      </w:r>
    </w:p>
    <w:p>
      <w:pPr>
        <w:pStyle w:val="RecordBase"/>
      </w:pPr>
      <w:r>
        <w:t xml:space="preserve">	Amend KRS 217.035 to remove meat or a meat product containing cultured animal tissue from the list of foods deemed misbranded; amend KRS 217.175 to prohibit the manufacture, sale, or exchange of meat or a meat product containing cultured animal tissue.</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Agriculture (H)</w:t>
        <w:br/>
      </w:r>
    </w:p>
    <w:p>
      <w:pPr>
        <w:pStyle w:val="RecordBase"/>
      </w:pPr>
      <w:r>
        <w:rPr>
          <w:b/>
        </w:rPr>
        <w:t xml:space="preserve">HB310 (BR35)</w:t>
      </w:r>
      <w:r>
        <w:rPr>
          <w:b/>
        </w:rPr>
        <w:t xml:space="preserve"/>
      </w:r>
      <w:r>
        <w:t xml:space="preserve"> - R. White</w:t>
        <w:br/>
      </w:r>
    </w:p>
    <w:p>
      <w:pPr>
        <w:pStyle w:val="RecordBase"/>
      </w:pPr>
      <w:r>
        <w:t xml:space="preserve">	AN ACT relating to postsecondary funding.</w:t>
      </w:r>
    </w:p>
    <w:p>
      <w:pPr>
        <w:pStyle w:val="RecordBase"/>
      </w:pPr>
      <w:r>
        <w:t xml:space="preserve">	Amend KRS 164.092 to remove the definition of "equilibrium" and all references to equilibrium; require that university resources shall be allocated without weighting; require the postsecondary working group to meet every odd year; make technical amendments.</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Postsecondary Education (H)</w:t>
        <w:br/>
      </w:r>
    </w:p>
    <w:p>
      <w:pPr>
        <w:pStyle w:val="RecordBase"/>
      </w:pPr>
      <w:r>
        <w:rPr>
          <w:b/>
        </w:rPr>
        <w:t xml:space="preserve">HB311 (BR1563)</w:t>
      </w:r>
      <w:r>
        <w:rPr>
          <w:b/>
        </w:rPr>
        <w:t xml:space="preserve">/LM</w:t>
      </w:r>
      <w:r>
        <w:t xml:space="preserve"> - J. Calloway</w:t>
      </w:r>
      <w:r>
        <w:t xml:space="preserve">, N. Tate</w:t>
      </w:r>
      <w:r>
        <w:t xml:space="preserve">, S. Baker</w:t>
      </w:r>
      <w:r>
        <w:t xml:space="preserve">, S. Bratcher</w:t>
      </w:r>
      <w:r>
        <w:t xml:space="preserve">, S. Doan</w:t>
      </w:r>
      <w:r>
        <w:t xml:space="preserve">, A. Donworth</w:t>
      </w:r>
      <w:r>
        <w:t xml:space="preserve">, D. Grossberg</w:t>
      </w:r>
      <w:r>
        <w:t xml:space="preserve">, D. Hale</w:t>
      </w:r>
      <w:r>
        <w:t xml:space="preserve">, M. Hart</w:t>
      </w:r>
      <w:r>
        <w:t xml:space="preserve">, K. Holloway</w:t>
      </w:r>
      <w:r>
        <w:t xml:space="preserve">, K. Jackson</w:t>
      </w:r>
      <w:r>
        <w:t xml:space="preserve">, C. Massaroni</w:t>
      </w:r>
      <w:r>
        <w:t xml:space="preserve">, S. Riley</w:t>
      </w:r>
      <w:r>
        <w:t xml:space="preserve">, T. Roberts</w:t>
        <w:br/>
      </w:r>
    </w:p>
    <w:p>
      <w:pPr>
        <w:pStyle w:val="RecordBase"/>
      </w:pPr>
      <w:r>
        <w:t xml:space="preserve">	AN ACT relating to railroad crossings.</w:t>
      </w:r>
    </w:p>
    <w:p>
      <w:pPr>
        <w:pStyle w:val="RecordBase"/>
      </w:pPr>
      <w:r>
        <w:t xml:space="preserve">	Create a new section of KRS Chapter 277 to require each railroad company to destroy or remove obstructive vegetation at intersections with public roads or highways; direct the Transportation Cabinet or local government to remove obstructive vegetation if the railroad company fails to do so after receiving written notice from the cabinet or local government; establish procedures for reimbursement by the railroad company for the vegetation removal.</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Transportation (H)</w:t>
        <w:br/>
      </w:r>
    </w:p>
    <w:p>
      <w:pPr>
        <w:pStyle w:val="RecordBase"/>
      </w:pPr>
      <w:r>
        <w:rPr>
          <w:b/>
        </w:rPr>
        <w:t xml:space="preserve">HB312 (BR1424)</w:t>
      </w:r>
      <w:r>
        <w:rPr>
          <w:b/>
        </w:rPr>
        <w:t xml:space="preserve">/CI/LM</w:t>
      </w:r>
      <w:r>
        <w:t xml:space="preserve"> - S. Maddox</w:t>
      </w:r>
      <w:r>
        <w:t xml:space="preserve">, J. Bray</w:t>
      </w:r>
      <w:r>
        <w:t xml:space="preserve">, K. Banta</w:t>
      </w:r>
      <w:r>
        <w:t xml:space="preserve">, J. Branscum</w:t>
      </w:r>
      <w:r>
        <w:t xml:space="preserve">, J. Calloway</w:t>
      </w:r>
      <w:r>
        <w:t xml:space="preserve">, J. Decker</w:t>
      </w:r>
      <w:r>
        <w:t xml:space="preserve">, S. Doan</w:t>
      </w:r>
      <w:r>
        <w:t xml:space="preserve">, R. Dotson</w:t>
      </w:r>
      <w:r>
        <w:t xml:space="preserve">, D. Elliott</w:t>
      </w:r>
      <w:r>
        <w:t xml:space="preserve">, P. Flannery</w:t>
      </w:r>
      <w:r>
        <w:t xml:space="preserve">, D. Gordon</w:t>
      </w:r>
      <w:r>
        <w:t xml:space="preserve">, P. Griffee</w:t>
      </w:r>
      <w:r>
        <w:t xml:space="preserve">, M. Hart</w:t>
      </w:r>
      <w:r>
        <w:t xml:space="preserve">, K. Holloway</w:t>
      </w:r>
      <w:r>
        <w:t xml:space="preserve">, W. Lawrence</w:t>
      </w:r>
      <w:r>
        <w:t xml:space="preserve">, C. Massaroni</w:t>
      </w:r>
      <w:r>
        <w:t xml:space="preserve">, D. Meade </w:t>
      </w:r>
      <w:r>
        <w:t xml:space="preserve">, K. Moser</w:t>
      </w:r>
      <w:r>
        <w:t xml:space="preserve">, J. Nemes</w:t>
      </w:r>
      <w:r>
        <w:t xml:space="preserve">, M. Proctor</w:t>
      </w:r>
      <w:r>
        <w:t xml:space="preserve">, F. Rabourn</w:t>
      </w:r>
      <w:r>
        <w:t xml:space="preserve">, T. Roberts</w:t>
      </w:r>
      <w:r>
        <w:t xml:space="preserve">, S. Rudy</w:t>
      </w:r>
      <w:r>
        <w:t xml:space="preserve">, W. Thomas</w:t>
      </w:r>
      <w:r>
        <w:t xml:space="preserve">, B. Wesley</w:t>
      </w:r>
      <w:r>
        <w:t xml:space="preserve">, M. Whitaker</w:t>
      </w:r>
      <w:r>
        <w:t xml:space="preserve">, R. White</w:t>
      </w:r>
      <w:r>
        <w:t xml:space="preserve">, W. Williams</w:t>
        <w:br/>
      </w:r>
    </w:p>
    <w:p>
      <w:pPr>
        <w:pStyle w:val="RecordBase"/>
      </w:pPr>
      <w:r>
        <w:t xml:space="preserve">	AN ACT relating to concealed firearms and deadly weapons.</w:t>
      </w:r>
    </w:p>
    <w:p>
      <w:pPr>
        <w:pStyle w:val="RecordBase"/>
      </w:pPr>
      <w:r>
        <w:t xml:space="preserve">	Create a new section of KRS Chapter 237 to define "provisional license" and "standard license"; authorize the Department of Kentucky State Police (KSP) to issue provisional licenses to carry concealed firearms and other deadly weapons to persons who are 18 to 20 years of age; require KSP to provide notice of expiration of provisional licenses and an application to switch from a provisional license to a standard license; allow the provisional license holder to apply by paper to his or her sheriff or online to KSP for a standard license; allow KSP to promulgate administrative regulations to administer provisional and standard license issuance.</w:t>
        <w:br/>
      </w:r>
    </w:p>
    <w:p>
      <w:pPr>
        <w:pStyle w:val="RecordBaseCenter"/>
      </w:pPr>
      <w:r>
        <w:rPr>
          <w:b/>
        </w:rPr>
        <w:t xml:space="preserve">HB312 - AMENDMENTS</w:t>
      </w:r>
    </w:p>
    <w:p>
      <w:pPr>
        <w:pStyle w:val="RecordBase"/>
      </w:pPr>
      <w:r>
        <w:t xml:space="preserve">HFA1</w:t>
      </w:r>
      <w:r>
        <w:t xml:space="preserve">(C. Aull)</w:t>
      </w:r>
      <w:r>
        <w:t xml:space="preserve"> - </w:t>
      </w:r>
      <w:r>
        <w:t xml:space="preserve">Create a new section of KRS Chapter 237 to require the Justice and Public Safety Cabinet to submit an annual report to the Legislative Research Commission for referral to the Interim Joint Committee on Judiciary on fatal and nonfatal gun-related incidents resulting from the concealed carry of firearms and deadly weapons.</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r>
    </w:p>
    <w:p>
      <w:pPr>
        <w:pStyle w:val="RecordBase"/>
      </w:pPr>
      <w:r>
        <w:t xml:space="preserve">	Jan 21, 2026 - </w:t>
      </w:r>
      <w:r>
        <w:t xml:space="preserve">reported favorably, 1st reading, to Calendar</w:t>
      </w:r>
    </w:p>
    <w:p>
      <w:pPr>
        <w:pStyle w:val="RecordBase"/>
      </w:pPr>
      <w:r>
        <w:t xml:space="preserve">	Jan 22, 2026 - </w:t>
      </w:r>
      <w:r>
        <w:t xml:space="preserve">2nd reading, to Rules</w:t>
      </w:r>
      <w:r>
        <w:t xml:space="preserve"> </w:t>
      </w:r>
      <w:r>
        <w:t xml:space="preserve">; </w:t>
      </w:r>
      <w:r>
        <w:t xml:space="preserve">floor amendment (1) filed</w:t>
      </w:r>
      <w:r>
        <w:t xml:space="preserve">; </w:t>
      </w:r>
      <w:r>
        <w:t xml:space="preserve">posted for passage in the Regular Orders of the Day for Friday, January 23, 2026</w:t>
      </w:r>
      <w:r>
        <w:t xml:space="preserve"> </w:t>
      </w:r>
    </w:p>
    <w:p>
      <w:pPr>
        <w:pStyle w:val="RecordBase"/>
      </w:pPr>
      <w:r>
        <w:t xml:space="preserve">	Jan 23, 2026 - </w:t>
      </w:r>
      <w:r>
        <w:t xml:space="preserve">3rd reading, passed 73-17</w:t>
      </w:r>
      <w:r>
        <w:t xml:space="preserve"> </w:t>
      </w:r>
    </w:p>
    <w:p>
      <w:pPr>
        <w:pStyle w:val="RecordBase"/>
      </w:pPr>
      <w:r>
        <w:t xml:space="preserve">	Jan 27,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HB313 (BR1624)</w:t>
      </w:r>
      <w:r>
        <w:rPr>
          <w:b/>
        </w:rPr>
        <w:t xml:space="preserve"/>
      </w:r>
      <w:r>
        <w:t xml:space="preserve"> - R. Bivens</w:t>
        <w:br/>
      </w:r>
    </w:p>
    <w:p>
      <w:pPr>
        <w:pStyle w:val="RecordBase"/>
      </w:pPr>
      <w:r>
        <w:t xml:space="preserve">	AN ACT relating to city franchises.</w:t>
      </w:r>
    </w:p>
    <w:p>
      <w:pPr>
        <w:pStyle w:val="RecordBase"/>
      </w:pPr>
      <w:r>
        <w:t xml:space="preserve">	Amend KRS 69.010 to change the time period that a city has to provide for the sale of a new franchise before the expiration of the current utility franchise from 18 months to 6 months.</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Natural Resources &amp; Energy (H)</w:t>
        <w:br/>
      </w:r>
    </w:p>
    <w:p>
      <w:pPr>
        <w:pStyle w:val="RecordBase"/>
      </w:pPr>
      <w:r>
        <w:rPr>
          <w:b/>
        </w:rPr>
        <w:t xml:space="preserve">HB314 (BR1720)</w:t>
      </w:r>
      <w:r>
        <w:rPr>
          <w:b/>
        </w:rPr>
        <w:t xml:space="preserve"/>
      </w:r>
      <w:r>
        <w:t xml:space="preserve"> - M. Lockett</w:t>
      </w:r>
      <w:r>
        <w:t xml:space="preserve">, S. Bratcher</w:t>
      </w:r>
      <w:r>
        <w:t xml:space="preserve">, D. Hale</w:t>
      </w:r>
      <w:r>
        <w:t xml:space="preserve">, J. Hodgson</w:t>
      </w:r>
      <w:r>
        <w:t xml:space="preserve">, T. Roberts</w:t>
      </w:r>
      <w:r>
        <w:t xml:space="preserve">, N. Tate</w:t>
      </w:r>
      <w:r>
        <w:t xml:space="preserve">, J. Tipton</w:t>
        <w:br/>
      </w:r>
    </w:p>
    <w:p>
      <w:pPr>
        <w:pStyle w:val="RecordBase"/>
      </w:pPr>
      <w:r>
        <w:t xml:space="preserve">	AN ACT relating to the Kentucky Communications Network Authority and declaring an emergency.</w:t>
      </w:r>
    </w:p>
    <w:p>
      <w:pPr>
        <w:pStyle w:val="RecordBase"/>
      </w:pPr>
      <w:r>
        <w:t xml:space="preserve">	Amend KRS 154.15-010 to remove the definition of "executive director" of the Kentucky Communications Network Authority (KCNA); amend KRS 154.15-020 to administratively attach the KCNA to the Finance and Administration Cabinet;  remove references to the executive director and the advisory group of the KCNA; abolish the KCNA advisory group; remove references to KCNA staff and require the executive director of the Commonwealth Office of Technology (COT) to assign COT personnel to carry out the functions and responsibilities of the KCNA; require the secretary of the Finance and Administration Cabinet, the Treasurer, and the executive director of the Commonwealth Office of Technology serve as ex officio members on the board of directors for any nonprofit organization incorporated to carry out activities associated with the responsibilities of the KCNA or its board; amend KRS 154.15-030 to remove all current members of the KCNA board except for the representative designated by the Center for Rural Development and replace them with the chief information officer of the Department of Education, who shall serve as chair, the Attorney General, the Governor, the Commissioner of Agriculture, the Secretary of State, and the Treasurer, or their designees;  amend KRS 42.726 to add carrying out the functions and responsibilities of the KCNA to the roles and duties of the COT; amend KRS 42.732 to remove the executive director of the KCNA from the Kentucky Information Technology Advisory Council; amend KRS 12.020, 12.023, and 42.014 to conform; require that on the effective date of the Act, all functions and responsibilities previously undertaken by KCNA personnel shall be transferred to existing COT personnel; require all records, files, or documents previously maintained by KCNA personnel to be transferred to the COT; require that the position of executive director of the KCNA shall be terminated on the effective date of the Act; allow the executive director of COT to determine on or before June 30,2026, which staff previous employed by KCNA shall be retained and employed by COT; EMERGENCY.</w:t>
        <w:br/>
      </w:r>
    </w:p>
    <w:p>
      <w:pPr>
        <w:pStyle w:val="RecordBaseCenter"/>
      </w:pPr>
      <w:r>
        <w:rPr>
          <w:b/>
        </w:rPr>
        <w:t xml:space="preserve">HB314 - AMENDMENTS</w:t>
      </w:r>
    </w:p>
    <w:p>
      <w:pPr>
        <w:pStyle w:val="RecordBase"/>
      </w:pPr>
      <w:r>
        <w:t xml:space="preserve">HCS1</w:t>
      </w:r>
      <w:r>
        <w:t xml:space="preserve"> - </w:t>
      </w:r>
      <w:r>
        <w:t xml:space="preserve">Retain original provisions, except remove the Attorney General and the Governor from the proposed membership of the Kentucky Communications Network Authority Board and add two members designated by the Governor, one from a list of nominees submitted by the Kentucky League of Cities and one from a list of nominees submitted by the Kentucky Association of Counties.</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State Government (H)</w:t>
      </w:r>
    </w:p>
    <w:p>
      <w:pPr>
        <w:pStyle w:val="RecordBase"/>
      </w:pPr>
      <w:r>
        <w:t xml:space="preserve">	Jan 29, 2026 - </w:t>
      </w:r>
      <w:r>
        <w:t xml:space="preserve">reported favorably, 1st reading, to Calendar with Committee Substitute (1)</w:t>
        <w:br/>
      </w:r>
    </w:p>
    <w:p>
      <w:pPr>
        <w:pStyle w:val="RecordBase"/>
      </w:pPr>
      <w:r>
        <w:rPr>
          <w:b/>
        </w:rPr>
        <w:t xml:space="preserve">HB315 (BR1165)</w:t>
      </w:r>
      <w:r>
        <w:rPr>
          <w:b/>
        </w:rPr>
        <w:t xml:space="preserve">/CI/LM</w:t>
      </w:r>
      <w:r>
        <w:t xml:space="preserve"> - G. Brown Jr.</w:t>
      </w:r>
      <w:r>
        <w:t xml:space="preserve">, B. Chester-Burton</w:t>
        <w:br/>
      </w:r>
    </w:p>
    <w:p>
      <w:pPr>
        <w:pStyle w:val="RecordBase"/>
      </w:pPr>
      <w:r>
        <w:t xml:space="preserve">	AN ACT relating to firearms.</w:t>
      </w:r>
    </w:p>
    <w:p>
      <w:pPr>
        <w:pStyle w:val="RecordBase"/>
      </w:pPr>
      <w:r>
        <w:t xml:space="preserve">	Amend KRS 527.010 to define "assault weapon," "bump stock," and "machine gun"; create a new section of KRS Chapter 527 to establish the offense of possession of an assault weapon as a Class D felony; provide exceptions; create a new section of KRS Chapter 527 to establish the offense of possession of a machine gun; provide exceptions; create a new section of KRS Chapter 237 to allow a person who lawfully owns an assault weapon before the effective date of the Act to apply to the commissioner of the Department of Kentucky State Police for a certificate of possession; amend KRS 237.104 to conform.</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br/>
      </w:r>
    </w:p>
    <w:p>
      <w:pPr>
        <w:pStyle w:val="RecordBase"/>
      </w:pPr>
      <w:r>
        <w:rPr>
          <w:b/>
        </w:rPr>
        <w:t xml:space="preserve">HB316 (BR1723)</w:t>
      </w:r>
      <w:r>
        <w:rPr>
          <w:b/>
        </w:rPr>
        <w:t xml:space="preserve"/>
      </w:r>
      <w:r>
        <w:t xml:space="preserve"> - G. Brown Jr.</w:t>
      </w:r>
      <w:r>
        <w:t xml:space="preserve">, B. Chester-Burton</w:t>
        <w:br/>
      </w:r>
    </w:p>
    <w:p>
      <w:pPr>
        <w:pStyle w:val="RecordBase"/>
      </w:pPr>
      <w:r>
        <w:t xml:space="preserve">	AN ACT relating to local firearms control ordinances.</w:t>
      </w:r>
    </w:p>
    <w:p>
      <w:pPr>
        <w:pStyle w:val="RecordBase"/>
      </w:pPr>
      <w:r>
        <w:t xml:space="preserve">	Repeal and reenact KRS 65.870 to allow local governments to enact ordinances regulating firearms, ammunition, components of firearms and ammunition, and firearms accessories; amend KRS 65.1591 and 237.115 to conform.</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Local Government (H)</w:t>
        <w:br/>
      </w:r>
    </w:p>
    <w:p>
      <w:pPr>
        <w:pStyle w:val="RecordBase"/>
      </w:pPr>
      <w:r>
        <w:rPr>
          <w:b/>
        </w:rPr>
        <w:t xml:space="preserve">HB317 (BR1346)</w:t>
      </w:r>
      <w:r>
        <w:rPr>
          <w:b/>
        </w:rPr>
        <w:t xml:space="preserve">/LM</w:t>
      </w:r>
      <w:r>
        <w:t xml:space="preserve"> - D. Grossberg</w:t>
        <w:br/>
      </w:r>
    </w:p>
    <w:p>
      <w:pPr>
        <w:pStyle w:val="RecordBase"/>
      </w:pPr>
      <w:r>
        <w:t xml:space="preserve">	AN ACT proposing to create a new section of the Constitution of Kentucky relating to property exempt from taxation.</w:t>
      </w:r>
    </w:p>
    <w:p>
      <w:pPr>
        <w:pStyle w:val="RecordBase"/>
      </w:pPr>
      <w:r>
        <w:t xml:space="preserve">	Propose to create a new section of the Constitution of Kentucky to exempt homeowners who are 65 years of age or older from any increase in the valuation of their permanent residence that is assessed after the later of the year the homeowner turned 65 or the year the homeowner acquired the property; require the exemption to be in addition to the exemption provided in Section 170 of the Constitution of Kentucky; apply the exemption only to increases occurring until the assessed value of the property is $500,000; prohibit exempting increases occurring after the real property is assessed above $500,000; require the $500,000 to be indexed every 2 years; require any portion of the assessed value previously exempted under this section to retain its exempt status as long as the real property continues to be maintained as the permanent residence of the owner who is 65 years of age or older; require the exemption to be notwithstanding Sections 171, 172, and 174 of the Constitution of Kentucky; apply the exemption to increases in valuation that occur after the date the amendment is ratified by the voters; provide ballot language; submit to voters for ratification or rejection.</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Elections, Const. Amendments &amp; Intergovernmental Affairs (H)</w:t>
        <w:br/>
      </w:r>
    </w:p>
    <w:p>
      <w:pPr>
        <w:pStyle w:val="RecordBase"/>
      </w:pPr>
      <w:r>
        <w:rPr>
          <w:b/>
        </w:rPr>
        <w:t xml:space="preserve">HB318 (BR348)</w:t>
      </w:r>
      <w:r>
        <w:rPr>
          <w:b/>
        </w:rPr>
        <w:t xml:space="preserve"/>
      </w:r>
      <w:r>
        <w:t xml:space="preserve"> - D. Grossberg</w:t>
        <w:br/>
      </w:r>
    </w:p>
    <w:p>
      <w:pPr>
        <w:pStyle w:val="RecordBase"/>
      </w:pPr>
      <w:r>
        <w:t xml:space="preserve">	AN ACT relating to property rights in name, voice, and likeness.</w:t>
      </w:r>
    </w:p>
    <w:p>
      <w:pPr>
        <w:pStyle w:val="RecordBase"/>
      </w:pPr>
      <w:r>
        <w:t xml:space="preserve">	Create a new section of KRS Chapter 365 to define terms; establish property rights in every individual's name, voice, and likeness; establish how the property rights may be transferred or terminated; establish a civil cause of action and damages for unauthorized use of an individual's name, voice, or likeness; provide exceptions; require that an action commence within 4 years of discovery of the violation.</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br/>
      </w:r>
    </w:p>
    <w:p>
      <w:pPr>
        <w:pStyle w:val="RecordBase"/>
      </w:pPr>
      <w:r>
        <w:rPr>
          <w:b/>
        </w:rPr>
        <w:t xml:space="preserve">HB319 (BR328)</w:t>
      </w:r>
      <w:r>
        <w:rPr>
          <w:b/>
        </w:rPr>
        <w:t xml:space="preserve"/>
      </w:r>
      <w:r>
        <w:t xml:space="preserve"> - D. Grossberg</w:t>
        <w:br/>
      </w:r>
    </w:p>
    <w:p>
      <w:pPr>
        <w:pStyle w:val="RecordBase"/>
      </w:pPr>
      <w:r>
        <w:t xml:space="preserve">	AN ACT relating to landlords and tenants.</w:t>
      </w:r>
    </w:p>
    <w:p>
      <w:pPr>
        <w:pStyle w:val="RecordBase"/>
      </w:pPr>
      <w:r>
        <w:t xml:space="preserve">	Create a new section of KRS Chapter 383 to establish a civil cause of action for a tenant against a landlord who receives a citation for a violation of a local housing code and does not remedy the violation within 90 days; provide that if the cost of the repair exceeds 12 months' rent, the landlord may refund rent and obtain possession of the property within 30 days; establish procedure for determining cost of repair; specify recoverable damages; establish procedure for maintaining a forcible detainer action during the pendency of the tenant's civil action; require rent due during pendency of civil action to be paid into court; declare a waiver of rights to be unenforceable; provide that the Act may be cited as the Make Our Landlords Diligent (M.O.L.D) Act.</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br/>
      </w:r>
    </w:p>
    <w:p>
      <w:pPr>
        <w:pStyle w:val="RecordBase"/>
      </w:pPr>
      <w:r>
        <w:rPr>
          <w:b/>
        </w:rPr>
        <w:t xml:space="preserve">HB320 (BR58)</w:t>
      </w:r>
      <w:r>
        <w:rPr>
          <w:b/>
        </w:rPr>
        <w:t xml:space="preserve">/CI</w:t>
      </w:r>
      <w:r>
        <w:t xml:space="preserve"> - J. Nemes</w:t>
      </w:r>
      <w:r>
        <w:t xml:space="preserve">, C. Aull</w:t>
      </w:r>
      <w:r>
        <w:t xml:space="preserve">, B. Chester-Burton</w:t>
      </w:r>
      <w:r>
        <w:t xml:space="preserve">, D. Elliott</w:t>
      </w:r>
      <w:r>
        <w:t xml:space="preserve">, K. Fleming</w:t>
      </w:r>
      <w:r>
        <w:t xml:space="preserve">, D. Grossberg</w:t>
      </w:r>
      <w:r>
        <w:t xml:space="preserve">, K. Moser</w:t>
      </w:r>
      <w:r>
        <w:t xml:space="preserve">, J. Payne</w:t>
        <w:br/>
      </w:r>
    </w:p>
    <w:p>
      <w:pPr>
        <w:pStyle w:val="RecordBase"/>
      </w:pPr>
      <w:r>
        <w:t xml:space="preserve">	AN ACT relating to combating human trafficking.</w:t>
      </w:r>
    </w:p>
    <w:p>
      <w:pPr>
        <w:pStyle w:val="RecordBase"/>
      </w:pPr>
      <w:r>
        <w:t xml:space="preserve">	Amend KRS 529.110 to enhance the penalty for promoting human trafficking to a Class B felony unless the victim is a minor, in which case it is a Class A felony.</w:t>
        <w:br/>
      </w:r>
    </w:p>
    <w:p>
      <w:pPr>
        <w:pStyle w:val="RecordBaseCenter"/>
      </w:pPr>
      <w:r>
        <w:rPr>
          <w:b/>
        </w:rPr>
        <w:t xml:space="preserve">HB320 - AMENDMENTS</w:t>
      </w:r>
    </w:p>
    <w:p>
      <w:pPr>
        <w:pStyle w:val="RecordBase"/>
      </w:pPr>
      <w:r>
        <w:t xml:space="preserve">HCA1</w:t>
      </w:r>
      <w:r>
        <w:t xml:space="preserve">(D. Elliott)</w:t>
      </w:r>
      <w:r>
        <w:t xml:space="preserve"> - </w:t>
      </w:r>
      <w:r>
        <w:t xml:space="preserve">Make title amendment.</w:t>
      </w:r>
    </w:p>
    <w:p>
      <w:pPr>
        <w:pStyle w:val="RecordBase"/>
      </w:pPr>
      <w:r>
        <w:t xml:space="preserve">HFA1</w:t>
      </w:r>
      <w:r>
        <w:t xml:space="preserve">(D. Elliott)</w:t>
      </w:r>
      <w:r>
        <w:t xml:space="preserve"> - </w:t>
      </w:r>
      <w:r>
        <w:t xml:space="preserve">Retain original provisions; amend KRS 529.110 to remove "patronize" from the definition of promoting human trafficking.</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r>
    </w:p>
    <w:p>
      <w:pPr>
        <w:pStyle w:val="RecordBase"/>
      </w:pPr>
      <w:r>
        <w:t xml:space="preserve">	Jan 21, 2026 - </w:t>
      </w:r>
      <w:r>
        <w:t xml:space="preserve">reported favorably, 1st reading, to Calendar with Committee Amendment (1-title)</w:t>
      </w:r>
    </w:p>
    <w:p>
      <w:pPr>
        <w:pStyle w:val="RecordBase"/>
      </w:pPr>
      <w:r>
        <w:t xml:space="preserve">	Jan 22, 2026 - </w:t>
      </w:r>
      <w:r>
        <w:t xml:space="preserve">2nd reading, to Rules</w:t>
      </w:r>
      <w:r>
        <w:t xml:space="preserve"> </w:t>
      </w:r>
      <w:r>
        <w:t xml:space="preserve">; </w:t>
      </w:r>
      <w:r>
        <w:t xml:space="preserve">posted for passage in the Regular Orders of the Day for Friday, January 23, 2026</w:t>
      </w:r>
      <w:r>
        <w:t xml:space="preserve"> </w:t>
      </w:r>
    </w:p>
    <w:p>
      <w:pPr>
        <w:pStyle w:val="RecordBase"/>
      </w:pPr>
      <w:r>
        <w:t xml:space="preserve">	Jan 27, 2026 - </w:t>
      </w:r>
      <w:r>
        <w:t xml:space="preserve">floor amendment (1) filed</w:t>
      </w:r>
    </w:p>
    <w:p>
      <w:pPr>
        <w:pStyle w:val="RecordBase"/>
      </w:pPr>
      <w:r>
        <w:t xml:space="preserve">	Jan 28, 2026 - </w:t>
      </w:r>
      <w:r>
        <w:t xml:space="preserve">3rd reading, passed 95-0 with Committee Amendment (1-title)</w:t>
      </w:r>
      <w:r>
        <w:t xml:space="preserve"> </w:t>
      </w:r>
    </w:p>
    <w:p>
      <w:pPr>
        <w:pStyle w:val="RecordBase"/>
      </w:pPr>
      <w:r>
        <w:t xml:space="preserve">	Jan 29,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HB321 (BR194)</w:t>
      </w:r>
      <w:r>
        <w:rPr>
          <w:b/>
        </w:rPr>
        <w:t xml:space="preserve"/>
      </w:r>
      <w:r>
        <w:t xml:space="preserve"> - V. Grossl</w:t>
        <w:br/>
      </w:r>
    </w:p>
    <w:p>
      <w:pPr>
        <w:pStyle w:val="RecordBase"/>
      </w:pPr>
      <w:r>
        <w:t xml:space="preserve">	AN ACT relating to child care.</w:t>
      </w:r>
    </w:p>
    <w:p>
      <w:pPr>
        <w:pStyle w:val="RecordBase"/>
      </w:pPr>
      <w:r>
        <w:t xml:space="preserve">	Amend KRS 199.894 to define terms; apply definitions to Section 2 of the Act; amend KRS 199.8982 to require that the Cabinet for Health and Family Services allow certified family child-care home providers and licensed type II child-care centers to participate in the Child Care Assistance Program and establish requirements related to a provider's children in the program and other nonrelative children of the provider that are served in the program.</w:t>
        <w:br/>
      </w:r>
    </w:p>
    <w:p>
      <w:pPr>
        <w:pStyle w:val="RecordBaseCenter"/>
      </w:pPr>
      <w:r>
        <w:rPr>
          <w:b/>
        </w:rPr>
        <w:t xml:space="preserve">HB321 - AMENDMENTS</w:t>
      </w:r>
    </w:p>
    <w:p>
      <w:pPr>
        <w:pStyle w:val="RecordBase"/>
      </w:pPr>
      <w:r>
        <w:t xml:space="preserve">HFA1</w:t>
      </w:r>
      <w:r>
        <w:t xml:space="preserve">(V. Grossl)</w:t>
      </w:r>
      <w:r>
        <w:t xml:space="preserve"> - </w:t>
      </w:r>
      <w:r>
        <w:t xml:space="preserve">	Establish income exclusion criteria related to individuals who apply for the Child Care Assistance Program in the Commonwealth.</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Families &amp; Children (H)</w:t>
      </w:r>
    </w:p>
    <w:p>
      <w:pPr>
        <w:pStyle w:val="RecordBase"/>
      </w:pPr>
      <w:r>
        <w:t xml:space="preserve">	Jan 28, 2026 - </w:t>
      </w:r>
      <w:r>
        <w:t xml:space="preserve">floor amendment (1) filed</w:t>
        <w:br/>
      </w:r>
    </w:p>
    <w:p>
      <w:pPr>
        <w:pStyle w:val="RecordBase"/>
      </w:pPr>
      <w:r>
        <w:rPr>
          <w:b/>
        </w:rPr>
        <w:t xml:space="preserve">HB322 (BR1314)</w:t>
      </w:r>
      <w:r>
        <w:rPr>
          <w:b/>
        </w:rPr>
        <w:t xml:space="preserve"/>
      </w:r>
      <w:r>
        <w:t xml:space="preserve"> - V. Grossl</w:t>
      </w:r>
      <w:r>
        <w:t xml:space="preserve">, E. Callaway</w:t>
      </w:r>
      <w:r>
        <w:t xml:space="preserve">, D. Grossberg</w:t>
      </w:r>
      <w:r>
        <w:t xml:space="preserve">, W. Williams</w:t>
        <w:br/>
      </w:r>
    </w:p>
    <w:p>
      <w:pPr>
        <w:pStyle w:val="RecordBase"/>
      </w:pPr>
      <w:r>
        <w:t xml:space="preserve">	AN ACT relating to child-care providers on a military installation or facility.</w:t>
      </w:r>
    </w:p>
    <w:p>
      <w:pPr>
        <w:pStyle w:val="RecordBase"/>
      </w:pPr>
      <w:r>
        <w:t xml:space="preserve">	Amend KRS 199.8982 to establish an exemption from the state certification requirements for a child-care provider on a military installation or military facility that is licensed or certified as a family child-care provider by the United States Department of Defense, any branch of the United States Armed Forces, the National Guard, or reserve component thereof.</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Families &amp; Children (H)</w:t>
        <w:br/>
      </w:r>
    </w:p>
    <w:p>
      <w:pPr>
        <w:pStyle w:val="RecordBase"/>
      </w:pPr>
      <w:r>
        <w:rPr>
          <w:b/>
        </w:rPr>
        <w:t xml:space="preserve">HB323 (BR418)</w:t>
      </w:r>
      <w:r>
        <w:rPr>
          <w:b/>
        </w:rPr>
        <w:t xml:space="preserve">/LM</w:t>
      </w:r>
      <w:r>
        <w:t xml:space="preserve"> - K. Holloway</w:t>
      </w:r>
      <w:r>
        <w:t xml:space="preserve">, J. Calloway</w:t>
      </w:r>
      <w:r>
        <w:t xml:space="preserve">, C. Massaroni</w:t>
      </w:r>
      <w:r>
        <w:t xml:space="preserve">, T. Roberts</w:t>
      </w:r>
      <w:r>
        <w:t xml:space="preserve">, R. White</w:t>
        <w:br/>
      </w:r>
    </w:p>
    <w:p>
      <w:pPr>
        <w:pStyle w:val="RecordBase"/>
      </w:pPr>
      <w:r>
        <w:t xml:space="preserve">	AN ACT relating to government social media accounts.</w:t>
      </w:r>
    </w:p>
    <w:p>
      <w:pPr>
        <w:pStyle w:val="RecordBase"/>
      </w:pPr>
      <w:r>
        <w:t xml:space="preserve">	Create a new section of KRS Chapter 61 to define "public agency," "harassment," "obscene," and "social media platform"; prohibit a public agency, or individual acting on behalf of a public agency, from disabling, deleting, blocking, hiding, or otherwise preventing a person or entity from commenting on a social media platform designated by the public agency to communicate government business or on an account of an individual with the authority to speak on behalf of the public agency acting on its behalf on his or her personal account; permit a public agency, or individual acting on behalf of a public agency, to disable or delete comments that are libelous or slanderous, obscene, would be considered harassment, or would pose an imminent threat to public safety as determined by a court; allow a person or entity to bring forth an action against a public agency, or an individual acting on behalf of a public agency, for any violation; create a new section of KRS Chapter 160 to define "official electronic school communication"; prohibit a public school, school district, or individual acting in his or her capacity on behalf of a public school or school district from directly or indirectly publishing an official electronic school communication to advocate for or against a political topic, party, candidate, or question; prohibit a public school, school district, or individual acting in his or her official capacity on behalf of a public school or school district from restricting lawful public commentary on a political topic, party, or question if the public school, school district, or person acting in his or her official capacity on behalf of a public school or school district directly or indirectly publishes such commentary on an official electronic school communication.</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State Government (H)</w:t>
        <w:br/>
      </w:r>
    </w:p>
    <w:p>
      <w:pPr>
        <w:pStyle w:val="RecordBase"/>
      </w:pPr>
      <w:r>
        <w:rPr>
          <w:b/>
        </w:rPr>
        <w:t xml:space="preserve">HB324 (BR1161)</w:t>
      </w:r>
      <w:r>
        <w:rPr>
          <w:b/>
        </w:rPr>
        <w:t xml:space="preserve">/LM</w:t>
      </w:r>
      <w:r>
        <w:t xml:space="preserve"> - K. Holloway</w:t>
        <w:br/>
      </w:r>
    </w:p>
    <w:p>
      <w:pPr>
        <w:pStyle w:val="RecordBase"/>
      </w:pPr>
      <w:r>
        <w:t xml:space="preserve">	AN ACT relating to peace officer training.</w:t>
      </w:r>
    </w:p>
    <w:p>
      <w:pPr>
        <w:pStyle w:val="RecordBase"/>
      </w:pPr>
      <w:r>
        <w:t xml:space="preserve">	Amend KRS 15.334 to require law enforcement training on crisis intervention and de-escalation.</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br/>
      </w:r>
    </w:p>
    <w:p>
      <w:pPr>
        <w:pStyle w:val="RecordBase"/>
      </w:pPr>
      <w:r>
        <w:rPr>
          <w:b/>
        </w:rPr>
        <w:t xml:space="preserve">HB325 (BR1727)</w:t>
      </w:r>
      <w:r>
        <w:rPr>
          <w:b/>
        </w:rPr>
        <w:t xml:space="preserve"/>
      </w:r>
      <w:r>
        <w:t xml:space="preserve"> - M. Lehman</w:t>
        <w:br/>
      </w:r>
    </w:p>
    <w:p>
      <w:pPr>
        <w:pStyle w:val="RecordBase"/>
      </w:pPr>
      <w:r>
        <w:t xml:space="preserve">	AN ACT relating to economic development incentives.</w:t>
      </w:r>
    </w:p>
    <w:p>
      <w:pPr>
        <w:pStyle w:val="RecordBase"/>
      </w:pPr>
      <w:r>
        <w:t xml:space="preserve">	Amend KRS 141.396, relating to the angel investor tax credit, to remove language relating to employee demographics for qualified small businesses from information required; amend KRS 154.20-234, relating to the Angel Investor Program, to remove language relating to employee demographics for qualified small businesses from information required; amend KRS 154.20-240 and 154.20-254 to conform.</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Small Business &amp; Information Technology (H)</w:t>
        <w:br/>
      </w:r>
    </w:p>
    <w:p>
      <w:pPr>
        <w:pStyle w:val="RecordBase"/>
      </w:pPr>
      <w:r>
        <w:rPr>
          <w:b/>
        </w:rPr>
        <w:t xml:space="preserve">HB326 (BR977)</w:t>
      </w:r>
      <w:r>
        <w:rPr>
          <w:b/>
        </w:rPr>
        <w:t xml:space="preserve">/LM</w:t>
      </w:r>
      <w:r>
        <w:t xml:space="preserve"> - J. Watkins</w:t>
      </w:r>
      <w:r>
        <w:t xml:space="preserve">, M. Meredith</w:t>
      </w:r>
      <w:r>
        <w:t xml:space="preserve">, B. Chester-Burton</w:t>
      </w:r>
      <w:r>
        <w:t xml:space="preserve">, C. Freeland</w:t>
        <w:br/>
      </w:r>
    </w:p>
    <w:p>
      <w:pPr>
        <w:pStyle w:val="RecordBase"/>
      </w:pPr>
      <w:r>
        <w:t xml:space="preserve">	AN ACT relating to residential safety.</w:t>
      </w:r>
    </w:p>
    <w:p>
      <w:pPr>
        <w:pStyle w:val="RecordBase"/>
      </w:pPr>
      <w:r>
        <w:t xml:space="preserve">	Create a new section of KRS 227.200 to 227.400 to require an owner, seller, or lessor to have functional smoke detectors in all existing single-family and multifamily residential units; require a seller or lessor to verify compliance in an affidavit prior to transfer or tenancy of property; direct that seller or landlord may be subject to a civil penalty for violation; exempt real estate licensees from liability.</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Licensing, Occupations, &amp; Administrative Regulations (H)</w:t>
        <w:br/>
      </w:r>
    </w:p>
    <w:p>
      <w:pPr>
        <w:pStyle w:val="RecordBase"/>
      </w:pPr>
      <w:r>
        <w:rPr>
          <w:b/>
        </w:rPr>
        <w:t xml:space="preserve">HB327 (BR830)</w:t>
      </w:r>
      <w:r>
        <w:rPr>
          <w:b/>
        </w:rPr>
        <w:t xml:space="preserve">/CI/LM</w:t>
      </w:r>
      <w:r>
        <w:t xml:space="preserve"> - G. Brown Jr.</w:t>
      </w:r>
      <w:r>
        <w:t xml:space="preserve">, N. Kulkarni</w:t>
      </w:r>
      <w:r>
        <w:t xml:space="preserve">, B. Chester-Burton</w:t>
        <w:br/>
      </w:r>
    </w:p>
    <w:p>
      <w:pPr>
        <w:pStyle w:val="RecordBase"/>
      </w:pPr>
      <w:r>
        <w:t xml:space="preserve">	AN ACT relating to pretrial release.</w:t>
      </w:r>
    </w:p>
    <w:p>
      <w:pPr>
        <w:pStyle w:val="RecordBase"/>
      </w:pPr>
      <w:r>
        <w:t xml:space="preserve">	Amend KRS 431.066 to limit the use of money bail to certain high-risk defendants and create a preventive detention process for defendants of select risk levels and charge types; create a new section of KRS Chapter 431 to establish a preventive detention hearing process and define the limited circumstances in which money bail may be imposed; amend various other sections to conform; repeal KRS 431.021, relating to guaranteed arrest bond certificates.</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br/>
      </w:r>
    </w:p>
    <w:p>
      <w:pPr>
        <w:pStyle w:val="RecordBase"/>
      </w:pPr>
      <w:r>
        <w:rPr>
          <w:b/>
        </w:rPr>
        <w:t xml:space="preserve">HB328 (BR1544)</w:t>
      </w:r>
      <w:r>
        <w:rPr>
          <w:b/>
        </w:rPr>
        <w:t xml:space="preserve"/>
      </w:r>
      <w:r>
        <w:t xml:space="preserve"> - N. Wilson</w:t>
        <w:br/>
      </w:r>
    </w:p>
    <w:p>
      <w:pPr>
        <w:pStyle w:val="RecordBase"/>
      </w:pPr>
      <w:r>
        <w:t xml:space="preserve">	AN ACT relating to child-care centers.</w:t>
      </w:r>
    </w:p>
    <w:p>
      <w:pPr>
        <w:pStyle w:val="RecordBase"/>
      </w:pPr>
      <w:r>
        <w:t xml:space="preserve">	Amend KRS 199.896 to establish licensure requirements for child-care centers; amend KRS 199.8962 to establish operational standards for child-care centers.</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Families &amp; Children (H)</w:t>
        <w:br/>
      </w:r>
    </w:p>
    <w:p>
      <w:pPr>
        <w:pStyle w:val="RecordBase"/>
      </w:pPr>
      <w:r>
        <w:rPr>
          <w:b/>
        </w:rPr>
        <w:t xml:space="preserve">HB329 (BR1545)</w:t>
      </w:r>
      <w:r>
        <w:rPr>
          <w:b/>
        </w:rPr>
        <w:t xml:space="preserve"/>
      </w:r>
      <w:r>
        <w:t xml:space="preserve"> - N. Wilson</w:t>
        <w:br/>
      </w:r>
    </w:p>
    <w:p>
      <w:pPr>
        <w:pStyle w:val="RecordBase"/>
      </w:pPr>
      <w:r>
        <w:t xml:space="preserve">	AN ACT relating to child welfare investigations.</w:t>
      </w:r>
    </w:p>
    <w:p>
      <w:pPr>
        <w:pStyle w:val="RecordBase"/>
      </w:pPr>
      <w:r>
        <w:t xml:space="preserve">	Amend KRS 620.030 to establish record keeping and process requirements for reports of alleged child dependency, neglect, or abuse.</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Families &amp; Children (H)</w:t>
        <w:br/>
      </w:r>
    </w:p>
    <w:p>
      <w:pPr>
        <w:pStyle w:val="RecordBase"/>
      </w:pPr>
      <w:r>
        <w:rPr>
          <w:b/>
        </w:rPr>
        <w:t xml:space="preserve">HB330 (BR337)</w:t>
      </w:r>
      <w:r>
        <w:rPr>
          <w:b/>
        </w:rPr>
        <w:t xml:space="preserve"/>
      </w:r>
      <w:r>
        <w:t xml:space="preserve"> - D. Grossberg</w:t>
        <w:br/>
      </w:r>
    </w:p>
    <w:p>
      <w:pPr>
        <w:pStyle w:val="RecordBase"/>
      </w:pPr>
      <w:r>
        <w:t xml:space="preserve">	AN ACT relating to jurisdiction of contractor disputes involving real property.</w:t>
      </w:r>
    </w:p>
    <w:p>
      <w:pPr>
        <w:pStyle w:val="RecordBase"/>
      </w:pPr>
      <w:r>
        <w:t xml:space="preserve">	Create a new section of KRS Chapter 411 to establish exclusive jurisdiction for contractor dispute actions involving real property located in this state.</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br/>
      </w:r>
    </w:p>
    <w:p>
      <w:pPr>
        <w:pStyle w:val="RecordBase"/>
      </w:pPr>
      <w:r>
        <w:rPr>
          <w:b/>
        </w:rPr>
        <w:t xml:space="preserve">HB331 (BR334)</w:t>
      </w:r>
      <w:r>
        <w:rPr>
          <w:b/>
        </w:rPr>
        <w:t xml:space="preserve">/LM</w:t>
      </w:r>
      <w:r>
        <w:t xml:space="preserve"> - D. Grossberg</w:t>
        <w:br/>
      </w:r>
    </w:p>
    <w:p>
      <w:pPr>
        <w:pStyle w:val="RecordBase"/>
      </w:pPr>
      <w:r>
        <w:t xml:space="preserve">	AN ACT relating to real property purchased at a master commissioner's sale.</w:t>
      </w:r>
    </w:p>
    <w:p>
      <w:pPr>
        <w:pStyle w:val="RecordBase"/>
      </w:pPr>
      <w:r>
        <w:t xml:space="preserve">	Amend KRS 91.514 and create a new section of KRS Chapter 426 to establish that any residential property that is purchased at a master commissioner's sale or other court-ordered sale in a county that has a land bank authority and was occupied at any time within the 2 years prior to the sale must undergo renovations within 6 months of obtaining the title to the property and must be returned to a state of occupancy within specified time periods; define terms; establish a fine of $100 per day payable to the local government for noncompliance.</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br/>
      </w:r>
    </w:p>
    <w:p>
      <w:pPr>
        <w:pStyle w:val="RecordBase"/>
      </w:pPr>
      <w:r>
        <w:rPr>
          <w:b/>
        </w:rPr>
        <w:t xml:space="preserve">HB332 (BR415)</w:t>
      </w:r>
      <w:r>
        <w:rPr>
          <w:b/>
        </w:rPr>
        <w:t xml:space="preserve"/>
      </w:r>
      <w:r>
        <w:t xml:space="preserve"> - R. Raymer</w:t>
      </w:r>
      <w:r>
        <w:t xml:space="preserve">, C. Aull</w:t>
      </w:r>
      <w:r>
        <w:t xml:space="preserve">, R. Bivens</w:t>
      </w:r>
      <w:r>
        <w:t xml:space="preserve">, S. Bratcher</w:t>
      </w:r>
      <w:r>
        <w:t xml:space="preserve">, R. Duvall</w:t>
      </w:r>
      <w:r>
        <w:t xml:space="preserve">, P. Flannery</w:t>
      </w:r>
      <w:r>
        <w:t xml:space="preserve">, P. Griffee</w:t>
      </w:r>
      <w:r>
        <w:t xml:space="preserve">, V. Grossl</w:t>
      </w:r>
      <w:r>
        <w:t xml:space="preserve">, D. Hale</w:t>
      </w:r>
      <w:r>
        <w:t xml:space="preserve">, T. Huff</w:t>
      </w:r>
      <w:r>
        <w:t xml:space="preserve">, K. Jackson</w:t>
      </w:r>
      <w:r>
        <w:t xml:space="preserve">, C. Lewis</w:t>
      </w:r>
      <w:r>
        <w:t xml:space="preserve">, S. Lewis</w:t>
      </w:r>
      <w:r>
        <w:t xml:space="preserve">, B. McCool</w:t>
      </w:r>
      <w:r>
        <w:t xml:space="preserve">, S. McPherson</w:t>
      </w:r>
      <w:r>
        <w:t xml:space="preserve">, A. Neighbors</w:t>
      </w:r>
      <w:r>
        <w:t xml:space="preserve">, M. Pollock</w:t>
      </w:r>
      <w:r>
        <w:t xml:space="preserve">, S. Riley</w:t>
      </w:r>
      <w:r>
        <w:t xml:space="preserve">, T. Roberts</w:t>
      </w:r>
      <w:r>
        <w:t xml:space="preserve">, T. Truett</w:t>
      </w:r>
      <w:r>
        <w:t xml:space="preserve">, M. Whitaker</w:t>
        <w:br/>
      </w:r>
    </w:p>
    <w:p>
      <w:pPr>
        <w:pStyle w:val="RecordBase"/>
      </w:pPr>
      <w:r>
        <w:t xml:space="preserve">	AN ACT relating to the issuance of identity documents.</w:t>
      </w:r>
    </w:p>
    <w:p>
      <w:pPr>
        <w:pStyle w:val="RecordBase"/>
      </w:pPr>
      <w:r>
        <w:t xml:space="preserve">	Create a new section of KRS Chapter 186 to define "local governmental entity" and "local official"; require the Transportation Cabinet to expand driver licensing services by setting up a system between the Transportation Cabinet and 1 local official or local governmental entity in each county to issue operator's licenses and personal identification cards; require the Transportation Cabinet to identify a local official or local governmental entity in each county that will participate in the system by July 1, 2027; allow a local offical or local governmental entity to charge a convenience fee for any document issued by a local official or local governmental entity; require the Transportation Cabinet report the number of documents issued by local officials and local governmental entities and any effect on wait times at regional licensing offices; amend KRS 186.531 to conform; EFFECTIVE July 1, 2027.</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Transportation (H)</w:t>
        <w:br/>
      </w:r>
    </w:p>
    <w:p>
      <w:pPr>
        <w:pStyle w:val="RecordBase"/>
      </w:pPr>
      <w:r>
        <w:rPr>
          <w:b/>
        </w:rPr>
        <w:t xml:space="preserve">HB333 (BR982)</w:t>
      </w:r>
      <w:r>
        <w:rPr>
          <w:b/>
        </w:rPr>
        <w:t xml:space="preserve">/LM</w:t>
      </w:r>
      <w:r>
        <w:t xml:space="preserve"> - M. Pollock</w:t>
      </w:r>
      <w:r>
        <w:t xml:space="preserve">, B. Chester-Burton</w:t>
      </w:r>
      <w:r>
        <w:t xml:space="preserve">, M. Clines</w:t>
      </w:r>
      <w:r>
        <w:t xml:space="preserve">, S. Stalker</w:t>
      </w:r>
      <w:r>
        <w:t xml:space="preserve">, J. Watkins</w:t>
      </w:r>
      <w:r>
        <w:t xml:space="preserve">, W. Williams</w:t>
        <w:br/>
      </w:r>
    </w:p>
    <w:p>
      <w:pPr>
        <w:pStyle w:val="RecordBase"/>
      </w:pPr>
      <w:r>
        <w:t xml:space="preserve">	AN ACT relating to housing.</w:t>
      </w:r>
    </w:p>
    <w:p>
      <w:pPr>
        <w:pStyle w:val="RecordBase"/>
      </w:pPr>
      <w:r>
        <w:t xml:space="preserve">	Create a new section of KRS Chapter 100 to define terms; make affordable housing developed by a religious developer a permitted use and require only a ministerial review by a planning unit for compliance with the section; include requirements that an affordable housing development must meet including that it be on property owned by a religious institution prior to January 1, 2026, exclusively contains affordable housing, be less than 24 units and be located only on a parcel in certain zones, and to have obtained all other permits; require a religious institution that does not continue to qualify to seek approval from a planning unit; allow the Kentucky Housing Corporation to advise religious developers regarding affordable housing developments; allow homeless shelters operated by a religious institution to be permitted uses in commercial or business zones.</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Local Government (H)</w:t>
        <w:br/>
      </w:r>
    </w:p>
    <w:p>
      <w:pPr>
        <w:pStyle w:val="RecordBase"/>
      </w:pPr>
      <w:r>
        <w:rPr>
          <w:b/>
        </w:rPr>
        <w:t xml:space="preserve">HB334 (BR1499)</w:t>
      </w:r>
      <w:r>
        <w:rPr>
          <w:b/>
        </w:rPr>
        <w:t xml:space="preserve">/CI/LM</w:t>
      </w:r>
      <w:r>
        <w:t xml:space="preserve"> - C. Massaroni</w:t>
        <w:br/>
      </w:r>
    </w:p>
    <w:p>
      <w:pPr>
        <w:pStyle w:val="RecordBase"/>
      </w:pPr>
      <w:r>
        <w:t xml:space="preserve">	AN ACT relating to sex-based classifications.</w:t>
      </w:r>
    </w:p>
    <w:p>
      <w:pPr>
        <w:pStyle w:val="RecordBase"/>
      </w:pPr>
      <w:r>
        <w:t xml:space="preserve">	Create new sections of KRS Chapter 61 to define "boy," "equal," "female," "girl," "male," "man," "sex," and "woman"; prohibit any state or local law, regulation, ordinance, or policy from treating males or females unfairly from similiarly situated members of the opposite sex, but permit separation of the sexes if in the interest of maintaining safety, privacy, and fairness; provide a non-exhaustive list of examples of areas in which public entities may distinguish between the sexes; require any public school, public school district, state agency, department, local government, special district or any political subdivision of those entities that collects vital statistics to identify each person as either male or female; provide that the Act may be cited as the Kentucky Women's Bill of Rights.</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State Government (H)</w:t>
        <w:br/>
      </w:r>
    </w:p>
    <w:p>
      <w:pPr>
        <w:pStyle w:val="RecordBase"/>
      </w:pPr>
      <w:r>
        <w:rPr>
          <w:b/>
        </w:rPr>
        <w:t xml:space="preserve">HB335 (BR1639)</w:t>
      </w:r>
      <w:r>
        <w:rPr>
          <w:b/>
        </w:rPr>
        <w:t xml:space="preserve"/>
      </w:r>
      <w:r>
        <w:t xml:space="preserve"> - C. Massaroni</w:t>
        <w:br/>
      </w:r>
    </w:p>
    <w:p>
      <w:pPr>
        <w:pStyle w:val="RecordBase"/>
      </w:pPr>
      <w:r>
        <w:t xml:space="preserve">	AN ACT relating to choking prevention in schools.</w:t>
      </w:r>
    </w:p>
    <w:p>
      <w:pPr>
        <w:pStyle w:val="RecordBase"/>
      </w:pPr>
      <w:r>
        <w:t xml:space="preserve">	Create a new section of KRS Chapter 158 to define "anti-choking device"; require school cafeteria personnel and other expected users of the device to be trained if a school obtains an anti-choking device; provide immunity from civil liability for rendering emergency care or treatment with an anti-choking device or the Heimlich maneuver at a public or private school; provide that the Act may be cited as Landon's Law.</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Veterans, Military Affairs, &amp; Public Protection (H)</w:t>
        <w:br/>
      </w:r>
    </w:p>
    <w:p>
      <w:pPr>
        <w:pStyle w:val="RecordBase"/>
      </w:pPr>
      <w:r>
        <w:rPr>
          <w:b/>
        </w:rPr>
        <w:t xml:space="preserve">HB336 (BR299)</w:t>
      </w:r>
      <w:r>
        <w:rPr>
          <w:b/>
        </w:rPr>
        <w:t xml:space="preserve"/>
      </w:r>
      <w:r>
        <w:t xml:space="preserve"> - C. Aull</w:t>
      </w:r>
      <w:r>
        <w:t xml:space="preserve">, A. Donworth</w:t>
        <w:br/>
      </w:r>
    </w:p>
    <w:p>
      <w:pPr>
        <w:pStyle w:val="RecordBase"/>
      </w:pPr>
      <w:r>
        <w:t xml:space="preserve">	AN ACT relating to the establishment of minimum wages by local governments.</w:t>
      </w:r>
    </w:p>
    <w:p>
      <w:pPr>
        <w:pStyle w:val="RecordBase"/>
      </w:pPr>
      <w:r>
        <w:t xml:space="preserve">	Amend KRS 65.016 and 337.275 to allow a local government to adopt and enforce an ordinance that requires a minimum wage at a rate higher than that found in KRS 337.275 for employers located within that government's jurisdiction.</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Local Government (H)</w:t>
        <w:br/>
      </w:r>
    </w:p>
    <w:p>
      <w:pPr>
        <w:pStyle w:val="RecordBase"/>
      </w:pPr>
      <w:r>
        <w:rPr>
          <w:b/>
        </w:rPr>
        <w:t xml:space="preserve">HB337 (BR95)</w:t>
      </w:r>
      <w:r>
        <w:rPr>
          <w:b/>
        </w:rPr>
        <w:t xml:space="preserve"/>
      </w:r>
      <w:r>
        <w:t xml:space="preserve"> - T. Roberts</w:t>
      </w:r>
      <w:r>
        <w:t xml:space="preserve">, S. Dietz</w:t>
        <w:br/>
      </w:r>
    </w:p>
    <w:p>
      <w:pPr>
        <w:pStyle w:val="RecordBase"/>
      </w:pPr>
      <w:r>
        <w:t xml:space="preserve">	AN ACT relating to rental property.</w:t>
      </w:r>
    </w:p>
    <w:p>
      <w:pPr>
        <w:pStyle w:val="RecordBase"/>
      </w:pPr>
      <w:r>
        <w:t xml:space="preserve">	Create new sections of KRS Chapter 383 to allow landlords to terminate rental agreements upon 3 days' notice when law enforcement or fire protection services are dispatched to a property more than 3 times in a 6-month period and set refund provisions.</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Judiciary (H)</w:t>
        <w:br/>
      </w:r>
    </w:p>
    <w:p>
      <w:pPr>
        <w:pStyle w:val="RecordBase"/>
      </w:pPr>
      <w:r>
        <w:rPr>
          <w:b/>
        </w:rPr>
        <w:t xml:space="preserve">HB338 (BR1666)</w:t>
      </w:r>
      <w:r>
        <w:rPr>
          <w:b/>
        </w:rPr>
        <w:t xml:space="preserve"/>
      </w:r>
      <w:r>
        <w:t xml:space="preserve"> - S. Witten</w:t>
      </w:r>
      <w:r>
        <w:t xml:space="preserve">, S. Dietz</w:t>
      </w:r>
      <w:r>
        <w:t xml:space="preserve">, E. Callaway</w:t>
      </w:r>
      <w:r>
        <w:t xml:space="preserve">, A. Donworth</w:t>
      </w:r>
      <w:r>
        <w:t xml:space="preserve">, N. Kulkarni</w:t>
      </w:r>
      <w:r>
        <w:t xml:space="preserve">, R. White</w:t>
        <w:br/>
      </w:r>
    </w:p>
    <w:p>
      <w:pPr>
        <w:pStyle w:val="RecordBase"/>
      </w:pPr>
      <w:r>
        <w:t xml:space="preserve">	AN ACT relating to forcible entry and detainer.</w:t>
      </w:r>
    </w:p>
    <w:p>
      <w:pPr>
        <w:pStyle w:val="RecordBase"/>
      </w:pPr>
      <w:r>
        <w:t xml:space="preserve">	Create new sections of KRS 383.200 to 383.285 to provide for expungement of records in eviction proceedings that are dismissed; prohibit minors from being named in an action for forcible detainer unless the minor is a leaseholder; provide for expungement of a minor's name from an order; amend KRS 383.250 to provide for sealing of records; amend KRS 367.310 to prohibit consumer reporting agencies from maintaining information in their files relating to dismissed eviction actions; provide that the expungement of dismissed eviction actions applies to actions initiated on or after the effective date of the Act.</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Judiciary (H)</w:t>
        <w:br/>
      </w:r>
    </w:p>
    <w:p>
      <w:pPr>
        <w:pStyle w:val="RecordBase"/>
      </w:pPr>
      <w:r>
        <w:rPr>
          <w:b/>
        </w:rPr>
        <w:t xml:space="preserve">HB339 (BR248)</w:t>
      </w:r>
      <w:r>
        <w:rPr>
          <w:b/>
        </w:rPr>
        <w:t xml:space="preserve">/LM</w:t>
      </w:r>
      <w:r>
        <w:t xml:space="preserve"> - W. Thomas</w:t>
      </w:r>
      <w:r>
        <w:t xml:space="preserve">, R. Duvall</w:t>
      </w:r>
      <w:r>
        <w:t xml:space="preserve">, D. Grossberg</w:t>
      </w:r>
      <w:r>
        <w:t xml:space="preserve">, K. King</w:t>
      </w:r>
      <w:r>
        <w:t xml:space="preserve">, S. Sharp</w:t>
        <w:br/>
      </w:r>
    </w:p>
    <w:p>
      <w:pPr>
        <w:pStyle w:val="RecordBase"/>
      </w:pPr>
      <w:r>
        <w:t xml:space="preserve">	AN ACT relating to employment protections for members of the Civil Air Patrol.</w:t>
      </w:r>
    </w:p>
    <w:p>
      <w:pPr>
        <w:pStyle w:val="RecordBase"/>
      </w:pPr>
      <w:r>
        <w:t xml:space="preserve">	Create a new section of KRS Chapter 36 to define "employee"; and "employer" provide employment protections for members of the Civil Air Patrol in private businesses and local governments; amend KRS 61.394 to extend state government employment protections to members of the Civil Air Patrol.</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Local Government (H)</w:t>
        <w:br/>
      </w:r>
    </w:p>
    <w:p>
      <w:pPr>
        <w:pStyle w:val="RecordBase"/>
      </w:pPr>
      <w:r>
        <w:rPr>
          <w:b/>
        </w:rPr>
        <w:t xml:space="preserve">HB340 (BR62)</w:t>
      </w:r>
      <w:r>
        <w:rPr>
          <w:b/>
        </w:rPr>
        <w:t xml:space="preserve"/>
      </w:r>
      <w:r>
        <w:t xml:space="preserve"> - L. Willner</w:t>
      </w:r>
      <w:r>
        <w:t xml:space="preserve">, N. Kulkarni</w:t>
        <w:br/>
      </w:r>
    </w:p>
    <w:p>
      <w:pPr>
        <w:pStyle w:val="RecordBase"/>
      </w:pPr>
      <w:r>
        <w:t xml:space="preserve">	AN ACT relating to termination of residential leases.</w:t>
      </w:r>
    </w:p>
    <w:p>
      <w:pPr>
        <w:pStyle w:val="RecordBase"/>
      </w:pPr>
      <w:r>
        <w:t xml:space="preserve">	Create new sections of KRS Chapter 383 to define terms; permit a tenant to terminate a residential lease or rental agreement if he or she is seeking relocation due to a recent mental or physical health emergency; require the tenant to pay any rent due prorated to the effective date of termination; relieve the tenant from liability for any other rent or fees resulting from the termination; permit a covered tenant to terminate a lease or rental agreement upon the death of his or her spouse or cotenant; permit a tenant to terminate a residential lease or rental agreement if the landlord fails to abate a lead-hazard; relieve the tenant from liability for any other rent or fees resulting from the termination due to a lead-hazard; direct that provisions apply only to leases or rental agreements entered into or renewed on or after the effective date of the Act.</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Judiciary (H)</w:t>
        <w:br/>
      </w:r>
    </w:p>
    <w:p>
      <w:pPr>
        <w:pStyle w:val="RecordBase"/>
      </w:pPr>
      <w:r>
        <w:rPr>
          <w:b/>
        </w:rPr>
        <w:t xml:space="preserve">HB341 (BR68)</w:t>
      </w:r>
      <w:r>
        <w:rPr>
          <w:b/>
        </w:rPr>
        <w:t xml:space="preserve"/>
      </w:r>
      <w:r>
        <w:t xml:space="preserve"> - L. Willner</w:t>
        <w:br/>
      </w:r>
    </w:p>
    <w:p>
      <w:pPr>
        <w:pStyle w:val="RecordBase"/>
      </w:pPr>
      <w:r>
        <w:t xml:space="preserve">	AN ACT relating to labor standards.</w:t>
      </w:r>
    </w:p>
    <w:p>
      <w:pPr>
        <w:pStyle w:val="RecordBase"/>
      </w:pPr>
      <w:r>
        <w:t xml:space="preserve">	Create a new section of KRS Chapter 337 to require every employer to establish a workplace policy that provides employees the right to disconnect from communications from the employer during nonworking hours; provide exceptions; amend KRS 337.990 to provide a penalty for violation of the lunch period requirements in KRS 337.355 and for violation by an employer of a right to disconnect workplace policy.</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Economic Development &amp; Workforce Investment (H)</w:t>
        <w:br/>
      </w:r>
    </w:p>
    <w:p>
      <w:pPr>
        <w:pStyle w:val="RecordBase"/>
      </w:pPr>
      <w:r>
        <w:rPr>
          <w:b/>
        </w:rPr>
        <w:t xml:space="preserve">HB342 (BR67)</w:t>
      </w:r>
      <w:r>
        <w:rPr>
          <w:b/>
        </w:rPr>
        <w:t xml:space="preserve"/>
      </w:r>
      <w:r>
        <w:t xml:space="preserve"> - L. Willner</w:t>
      </w:r>
      <w:r>
        <w:t xml:space="preserve">, N. Kulkarni</w:t>
        <w:br/>
      </w:r>
    </w:p>
    <w:p>
      <w:pPr>
        <w:pStyle w:val="RecordBase"/>
      </w:pPr>
      <w:r>
        <w:t xml:space="preserve">	AN ACT relating to employment advertising.</w:t>
      </w:r>
    </w:p>
    <w:p>
      <w:pPr>
        <w:pStyle w:val="RecordBase"/>
      </w:pPr>
      <w:r>
        <w:t xml:space="preserve">	Create a new section of KRS Chapter 337 to prohibit employers from publishing job postings for ghost jobs; amend KRS 337.990 to establish a penalty for violations.</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Economic Development &amp; Workforce Investment (H)</w:t>
        <w:br/>
      </w:r>
    </w:p>
    <w:p>
      <w:pPr>
        <w:pStyle w:val="RecordBase"/>
      </w:pPr>
      <w:r>
        <w:rPr>
          <w:b/>
        </w:rPr>
        <w:t xml:space="preserve">HB343 (BR1143)</w:t>
      </w:r>
      <w:r>
        <w:rPr>
          <w:b/>
        </w:rPr>
        <w:t xml:space="preserve"/>
      </w:r>
      <w:r>
        <w:t xml:space="preserve"> - A. Thompson</w:t>
      </w:r>
      <w:r>
        <w:t xml:space="preserve">, R. Duvall</w:t>
      </w:r>
      <w:r>
        <w:t xml:space="preserve">, C. Aull</w:t>
      </w:r>
      <w:r>
        <w:t xml:space="preserve">, K. King</w:t>
      </w:r>
      <w:r>
        <w:t xml:space="preserve">, M. Lockett</w:t>
        <w:br/>
      </w:r>
    </w:p>
    <w:p>
      <w:pPr>
        <w:pStyle w:val="RecordBase"/>
      </w:pPr>
      <w:r>
        <w:t xml:space="preserve">	AN ACT relating to contributions made to a Kentucky qualified expense program. </w:t>
      </w:r>
    </w:p>
    <w:p>
      <w:pPr>
        <w:pStyle w:val="RecordBase"/>
      </w:pPr>
      <w:r>
        <w:t xml:space="preserve">	Create a new section to KRS Chapter 141 to provide employers a tax credit for contributions to an employee's Kentucky Educational Savings Plan Trust account or STABLE Kentucky account; amend KRS 141.0205 to specify ordering of the credit; amend KRS 131.190 to allow the Department of Revenue to report on the credit.</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Appropriations &amp; Revenue (H)</w:t>
        <w:br/>
      </w:r>
    </w:p>
    <w:p>
      <w:pPr>
        <w:pStyle w:val="RecordBase"/>
      </w:pPr>
      <w:r>
        <w:rPr>
          <w:b/>
        </w:rPr>
        <w:t xml:space="preserve">HB344 (BR100)</w:t>
      </w:r>
      <w:r>
        <w:rPr>
          <w:b/>
        </w:rPr>
        <w:t xml:space="preserve"/>
      </w:r>
      <w:r>
        <w:t xml:space="preserve"> - A. Moore</w:t>
      </w:r>
      <w:r>
        <w:t xml:space="preserve">, A. Gentry</w:t>
        <w:br/>
      </w:r>
    </w:p>
    <w:p>
      <w:pPr>
        <w:pStyle w:val="RecordBase"/>
      </w:pPr>
      <w:r>
        <w:t xml:space="preserve">	AN ACT relating to local government.</w:t>
      </w:r>
    </w:p>
    <w:p>
      <w:pPr>
        <w:pStyle w:val="RecordBase"/>
      </w:pPr>
      <w:r>
        <w:t xml:space="preserve">	Create a new section of KRS Chapter 82 to define "city," "project workforce agreement," and "public construction project"; permit a city to establish a mandatory preference for awarding public construction project contracts to a contractor or group of contractors registered with an apprenticeship and training program; permit cities to negotiate wages that are higher than the state or federal minimum wage as a condition of the project workforce agreement; create a new section of KRS Chapter 337 to define "city," "prevailing wage," "prevailing wage rate," and "public works project"; permit a city to enact prevailing wage ordinances; amend KRS 65.016 to grant local governments the authority to adopt and enforce ordinances that require employers in their jurisdiction to provide leave to employees and set a higher minimum wage than state and federal rates.</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Local Government (H)</w:t>
        <w:br/>
      </w:r>
    </w:p>
    <w:p>
      <w:pPr>
        <w:pStyle w:val="RecordBase"/>
      </w:pPr>
      <w:r>
        <w:rPr>
          <w:b/>
        </w:rPr>
        <w:t xml:space="preserve">HB345 (BR223)</w:t>
      </w:r>
      <w:r>
        <w:rPr>
          <w:b/>
        </w:rPr>
        <w:t xml:space="preserve">/LM</w:t>
      </w:r>
      <w:r>
        <w:t xml:space="preserve"> - A. Camuel</w:t>
      </w:r>
      <w:r>
        <w:t xml:space="preserve">, A. Gentry</w:t>
        <w:br/>
      </w:r>
    </w:p>
    <w:p>
      <w:pPr>
        <w:pStyle w:val="RecordBase"/>
      </w:pPr>
      <w:r>
        <w:t xml:space="preserve">	AN ACT relating to prevailing wage.</w:t>
      </w:r>
    </w:p>
    <w:p>
      <w:pPr>
        <w:pStyle w:val="RecordBase"/>
      </w:pPr>
      <w:r>
        <w:t xml:space="preserve">	Create new sections of KRS Chapter 337 to establish a prevailing wage law for all public works projects; amend KRS 12.020, 99.480, 227.487, 151B.015, 337.010, and 337.990 to conform.</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Economic Development &amp; Workforce Investment (H)</w:t>
        <w:br/>
      </w:r>
    </w:p>
    <w:p>
      <w:pPr>
        <w:pStyle w:val="RecordBase"/>
      </w:pPr>
      <w:r>
        <w:rPr>
          <w:b/>
        </w:rPr>
        <w:t xml:space="preserve">HB346 (BR224)</w:t>
      </w:r>
      <w:r>
        <w:rPr>
          <w:b/>
        </w:rPr>
        <w:t xml:space="preserve"/>
      </w:r>
      <w:r>
        <w:t xml:space="preserve"> - A. Camuel</w:t>
        <w:br/>
      </w:r>
    </w:p>
    <w:p>
      <w:pPr>
        <w:pStyle w:val="RecordBase"/>
      </w:pPr>
      <w:r>
        <w:t xml:space="preserve">	AN ACT relating to employment.</w:t>
      </w:r>
    </w:p>
    <w:p>
      <w:pPr>
        <w:pStyle w:val="RecordBase"/>
      </w:pPr>
      <w:r>
        <w:t xml:space="preserve">	Amend KRS 336.130 to delete references restricting rights of public employees to organize, associate collectively, or strike; amend KRS 336.180 to redefine "labor organization" and delete definitions of "candidate," "committee," "contributing organization," "contribution," "election," "electioneering communications," "employer," "fundraiser," "independent expenditure," "political activities," "public employee," "slate of candidates," and "testimonial affair"; amend KRS 336.990 to conform; amend KRS 67A.6904 to allow urban-county governments to make an agreement with a labor organization to require membership in the organization as a condition of employment; amend KRS 67C.406 to allow consolidated local governments to make an agreement with a labor organization to require membership in the organization as a condition of employment; amend KRS 70.262, 78.470, and 78.480 to remove exceptions; amend KRS 345.050 to allow public employers to make an agreement with a labor organization to require membership in the organization as a condition of employment; amend KRS 336.1341 and 336.135 to conform; repeal KRS 65.016, 336.132, and 336.134.</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Local Government (H)</w:t>
        <w:br/>
      </w:r>
    </w:p>
    <w:p>
      <w:pPr>
        <w:pStyle w:val="RecordBase"/>
      </w:pPr>
      <w:r>
        <w:rPr>
          <w:b/>
        </w:rPr>
        <w:t xml:space="preserve">HB347 (BR1109)</w:t>
      </w:r>
      <w:r>
        <w:rPr>
          <w:b/>
        </w:rPr>
        <w:t xml:space="preserve"/>
      </w:r>
      <w:r>
        <w:t xml:space="preserve"> - W. Lawrence</w:t>
        <w:br/>
      </w:r>
    </w:p>
    <w:p>
      <w:pPr>
        <w:pStyle w:val="RecordBase"/>
      </w:pPr>
      <w:r>
        <w:t xml:space="preserve">	AN ACT relating to wagering.</w:t>
      </w:r>
    </w:p>
    <w:p>
      <w:pPr>
        <w:pStyle w:val="RecordBase"/>
      </w:pPr>
      <w:r>
        <w:t xml:space="preserve">	Amend KRS 230.210 to redefine "receiving track" and "simulcast facility"; amend KRS 230.361 to allow wagering on races previously run at simulcast facilities; amend KRS 230.3615 to establish the minimum wager at a simulcast facility; amend KRS 230.278 to conform; amend KRS 230.380 to allow a track to transfer its ability to establish 1 simulcast facility; prohibit a simulcast facility from being established within 40 miles of a licensed track; require 13.5% of the commission at a simulcast facility to be retained by the track or person owning the simulcast facility.</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Licensing, Occupations, &amp; Administrative Regulations (H)</w:t>
        <w:br/>
      </w:r>
    </w:p>
    <w:p>
      <w:pPr>
        <w:pStyle w:val="RecordBase"/>
      </w:pPr>
      <w:r>
        <w:rPr>
          <w:b/>
        </w:rPr>
        <w:t xml:space="preserve">HB348 (BR1764)</w:t>
      </w:r>
      <w:r>
        <w:rPr>
          <w:b/>
        </w:rPr>
        <w:t xml:space="preserve"/>
      </w:r>
      <w:r>
        <w:t xml:space="preserve"> - S. Maddox</w:t>
      </w:r>
      <w:r>
        <w:t xml:space="preserve">, J. Calloway</w:t>
      </w:r>
      <w:r>
        <w:t xml:space="preserve">, T. Roberts</w:t>
        <w:br/>
      </w:r>
    </w:p>
    <w:p>
      <w:pPr>
        <w:pStyle w:val="RecordBase"/>
      </w:pPr>
      <w:r>
        <w:t xml:space="preserve">	AN ACT relating to poultry.</w:t>
      </w:r>
    </w:p>
    <w:p>
      <w:pPr>
        <w:pStyle w:val="RecordBase"/>
      </w:pPr>
      <w:r>
        <w:t xml:space="preserve">	Create a new section of KRS 217.005 to 217.215 to allow certain USDA-exempted poultry processors to sell to end consumers on a farm, at a farmers market, or at a roadside stand.</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Agriculture (H)</w:t>
        <w:br/>
      </w:r>
    </w:p>
    <w:p>
      <w:pPr>
        <w:pStyle w:val="RecordBase"/>
      </w:pPr>
      <w:r>
        <w:rPr>
          <w:b/>
        </w:rPr>
        <w:t xml:space="preserve">HB349 (BR1655)</w:t>
      </w:r>
      <w:r>
        <w:rPr>
          <w:b/>
        </w:rPr>
        <w:t xml:space="preserve">/LM</w:t>
      </w:r>
      <w:r>
        <w:t xml:space="preserve"> - P. Stevenson</w:t>
      </w:r>
      <w:r>
        <w:t xml:space="preserve">, B. Chester-Burton</w:t>
        <w:br/>
      </w:r>
    </w:p>
    <w:p>
      <w:pPr>
        <w:pStyle w:val="RecordBase"/>
      </w:pPr>
      <w:r>
        <w:t xml:space="preserve">	AN ACT relating to wages.</w:t>
      </w:r>
    </w:p>
    <w:p>
      <w:pPr>
        <w:pStyle w:val="RecordBase"/>
      </w:pPr>
      <w:r>
        <w:t xml:space="preserve">	Amend KRS 337.010  to increase the applicable threshold of employees of retail stores and service industries from $95,000 to $500,000 average annual gross volume of sales for the employer; amend KRS 337.275 to incrementally raise minimum wage of hourly and tipped employees and require adherence to any future federal increase in excess of the new state wage rates; include anti-preemption language permitting local governments to establish minimum wage ordinances in excess of the state minimum wage.</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Economic Development &amp; Workforce Investment (H)</w:t>
        <w:br/>
      </w:r>
    </w:p>
    <w:p>
      <w:pPr>
        <w:pStyle w:val="RecordBase"/>
      </w:pPr>
      <w:r>
        <w:rPr>
          <w:b/>
        </w:rPr>
        <w:t xml:space="preserve">HB350 (BR1099)</w:t>
      </w:r>
      <w:r>
        <w:rPr>
          <w:b/>
        </w:rPr>
        <w:t xml:space="preserve">/LM</w:t>
      </w:r>
      <w:r>
        <w:t xml:space="preserve"> - P. Stevenson</w:t>
      </w:r>
      <w:r>
        <w:t xml:space="preserve">, B. Chester-Burton</w:t>
        <w:br/>
      </w:r>
    </w:p>
    <w:p>
      <w:pPr>
        <w:pStyle w:val="RecordBase"/>
      </w:pPr>
      <w:r>
        <w:t xml:space="preserve">	AN ACT relating to cemeteries.</w:t>
      </w:r>
    </w:p>
    <w:p>
      <w:pPr>
        <w:pStyle w:val="RecordBase"/>
      </w:pPr>
      <w:r>
        <w:t xml:space="preserve">	Amend KRS 381.697 to require the governing authority of a city to mandate the proper care of a burial ground.</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Local Government (H)</w:t>
        <w:br/>
      </w:r>
    </w:p>
    <w:p>
      <w:pPr>
        <w:pStyle w:val="RecordBase"/>
      </w:pPr>
      <w:r>
        <w:rPr>
          <w:b/>
        </w:rPr>
        <w:t xml:space="preserve">HB351 (BR1649)</w:t>
      </w:r>
      <w:r>
        <w:rPr>
          <w:b/>
        </w:rPr>
        <w:t xml:space="preserve"/>
      </w:r>
      <w:r>
        <w:t xml:space="preserve"> - P. Stevenson</w:t>
      </w:r>
      <w:r>
        <w:t xml:space="preserve">, A. Moore</w:t>
      </w:r>
      <w:r>
        <w:t xml:space="preserve">, B. Chester-Burton</w:t>
        <w:br/>
      </w:r>
    </w:p>
    <w:p>
      <w:pPr>
        <w:pStyle w:val="RecordBase"/>
      </w:pPr>
      <w:r>
        <w:t xml:space="preserve">	AN ACT relating to military-connected educational benefits.</w:t>
      </w:r>
    </w:p>
    <w:p>
      <w:pPr>
        <w:pStyle w:val="RecordBase"/>
      </w:pPr>
      <w:r>
        <w:t xml:space="preserve">	Amend KRS 164.507 to remove degree-seeking requirement for nonremarried spouse and children of a deceased veteran when utilizing educational benefits; require students to use federal grant funds toward tuition prior to the use of the waiver; amend KRS 164.515 to expand educational benefit to include service members with a disability rating of 50% or higher; remove degree-seeking requirement; require students to use federal grant funds toward tuition prior to the use of the waiver.</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Veterans, Military Affairs, &amp; Public Protection (H)</w:t>
        <w:br/>
      </w:r>
    </w:p>
    <w:p>
      <w:pPr>
        <w:pStyle w:val="RecordBase"/>
      </w:pPr>
      <w:r>
        <w:rPr>
          <w:b/>
        </w:rPr>
        <w:t xml:space="preserve">HB352 (BR1653)</w:t>
      </w:r>
      <w:r>
        <w:rPr>
          <w:b/>
        </w:rPr>
        <w:t xml:space="preserve"/>
      </w:r>
      <w:r>
        <w:t xml:space="preserve"> - P. Stevenson</w:t>
      </w:r>
      <w:r>
        <w:t xml:space="preserve">, A. Moore</w:t>
      </w:r>
      <w:r>
        <w:t xml:space="preserve">, B. Chester-Burton</w:t>
        <w:br/>
      </w:r>
    </w:p>
    <w:p>
      <w:pPr>
        <w:pStyle w:val="RecordBase"/>
      </w:pPr>
      <w:r>
        <w:t xml:space="preserve">	AN ACT relating to Women Veterans Appreciation Day and declaring an emergency.</w:t>
      </w:r>
    </w:p>
    <w:p>
      <w:pPr>
        <w:pStyle w:val="RecordBase"/>
      </w:pPr>
      <w:r>
        <w:t xml:space="preserve">	Create a new section of KRS Chapter 2 to designate June 12 of each year as Women Veterans Appreciation Day in the Commonwealth; EMERGENCY.</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State Government (H)</w:t>
        <w:br/>
      </w:r>
    </w:p>
    <w:p>
      <w:pPr>
        <w:pStyle w:val="RecordBase"/>
      </w:pPr>
      <w:r>
        <w:rPr>
          <w:b/>
        </w:rPr>
        <w:t xml:space="preserve">HB353 (BR1654)</w:t>
      </w:r>
      <w:r>
        <w:rPr>
          <w:b/>
        </w:rPr>
        <w:t xml:space="preserve"/>
      </w:r>
      <w:r>
        <w:t xml:space="preserve"> - P. Stevenson</w:t>
      </w:r>
      <w:r>
        <w:t xml:space="preserve">, A. Moore</w:t>
      </w:r>
      <w:r>
        <w:t xml:space="preserve">, B. Chester-Burton</w:t>
        <w:br/>
      </w:r>
    </w:p>
    <w:p>
      <w:pPr>
        <w:pStyle w:val="RecordBase"/>
      </w:pPr>
      <w:r>
        <w:t xml:space="preserve">	AN ACT relating to veterans.</w:t>
      </w:r>
    </w:p>
    <w:p>
      <w:pPr>
        <w:pStyle w:val="RecordBase"/>
      </w:pPr>
      <w:r>
        <w:t xml:space="preserve">	Amend KRS 40.050 to include gender-neutral language.</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Veterans, Military Affairs, &amp; Public Protection (H)</w:t>
        <w:br/>
      </w:r>
    </w:p>
    <w:p>
      <w:pPr>
        <w:pStyle w:val="RecordBase"/>
      </w:pPr>
      <w:r>
        <w:rPr>
          <w:b/>
        </w:rPr>
        <w:t xml:space="preserve">HB354 (BR453)</w:t>
      </w:r>
      <w:r>
        <w:rPr>
          <w:b/>
        </w:rPr>
        <w:t xml:space="preserve"/>
      </w:r>
      <w:r>
        <w:t xml:space="preserve"> - J. Watkins</w:t>
      </w:r>
      <w:r>
        <w:t xml:space="preserve">, E. Hancock</w:t>
      </w:r>
      <w:r>
        <w:t xml:space="preserve">, B. Chester-Burton</w:t>
        <w:br/>
      </w:r>
    </w:p>
    <w:p>
      <w:pPr>
        <w:pStyle w:val="RecordBase"/>
      </w:pPr>
      <w:r>
        <w:t xml:space="preserve">	AN ACT relating to homelessness prevention, making an appropriation therefor, and declaring an emergency.</w:t>
      </w:r>
    </w:p>
    <w:p>
      <w:pPr>
        <w:pStyle w:val="RecordBase"/>
      </w:pPr>
      <w:r>
        <w:t xml:space="preserve">	Create a new section of KRS Chapter 194A to create the homelessness prevention fund to be administered by the Cabinet for Health and Family Services for continuum of care funds; specify eligible uses and eligible entities; amend KRS 198A.027 to allow appropriations to be used for homeless initiatives; appropriate $2,000,000 from the budget reserve trust fund to the homelessness prevention fund; APPROPRIATION; EMERGENCY.</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Appropriations &amp; Revenue (H)</w:t>
        <w:br/>
      </w:r>
    </w:p>
    <w:p>
      <w:pPr>
        <w:pStyle w:val="RecordBase"/>
      </w:pPr>
      <w:r>
        <w:rPr>
          <w:b/>
        </w:rPr>
        <w:t xml:space="preserve">HB355 (BR83)</w:t>
      </w:r>
      <w:r>
        <w:rPr>
          <w:b/>
        </w:rPr>
        <w:t xml:space="preserve"/>
      </w:r>
      <w:r>
        <w:t xml:space="preserve"> - S. McPherson</w:t>
      </w:r>
      <w:r>
        <w:t xml:space="preserve">, M. Pollock</w:t>
        <w:br/>
      </w:r>
    </w:p>
    <w:p>
      <w:pPr>
        <w:pStyle w:val="RecordBase"/>
      </w:pPr>
      <w:r>
        <w:t xml:space="preserve">	AN ACT relating to real property appraisers.</w:t>
      </w:r>
    </w:p>
    <w:p>
      <w:pPr>
        <w:pStyle w:val="RecordBase"/>
      </w:pPr>
      <w:r>
        <w:t xml:space="preserve">	Create a new section of KRS 324A.010 to 324A.100 to require actions against a certified or licensed real property appraiser to be brought within 1 year; amend various sections of KRS Chapter 324A to change "real estate appraisal" to "real property appraisal"; define "evaluation," "federally related transaction," and "real property-related financial transaction"; replace the Real Estate Appraisers Board with an independent agency to be known as the Real Property Appraisers Board; attach the Real Property Appraisers Board to the Department of Professional Licensing for administrative purposes; change the number of board members from 5  to 7; require 2 board members to be certified residential real property appraisers; require those employed by the board to investigate grievances to have 10 years of experience, hold a credential equal to the credential held by the appraiser under investigation, and have experience in appraising the type of property relevant to the investigation; allow the board to employ persons it deems necessary; allow the board to use hearing officers of the Attorney General's Office; allow the board or its authorized agents to give advice on best practices management; prohibit legal action arising from any advice given by the board or its agents relating to best practices management; prohibit any person not licensed or certified as a real property appraiser from providing any type of appraisal performed by a licensed or certified real property appraiser unless they are exempt; allow a licensed or certified real property appraiser to provide an evaluation; require a certificate or license holder to complete 28 hours of continuing education hours; allow hours completed for 1 USPAP update course to apply toward the continuing education requirement; require complaints to be filed with the board within 1 year after the date of transmittal of the appraisal report; establish a biennial license renewal period; increase initial application and renewal fees from $200 to $400; amend KRS 324B.045 to remove the Real Estate Appraisers Board from the Division of Real Property Boards; amend KRS 133.120 to allow a tax consultant and licensed real estate sales associate to receive compensation to represent a property owner at a conference with the property valuation administrator or in an appeal before the board; amend KRS 154.60-040, 198B.702, 324.085, 324A.035, 324A.050, 324A.088, 324A.100, 324A.150, 324A.152, 324A.158, 324A.162, 324A.164, 324B.030, 350.280, 413.140, 56.806, 56.8175, 56.823, 99.830, and 99.835 to conform.</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Licensing, Occupations, &amp; Administrative Regulations (H)</w:t>
      </w:r>
    </w:p>
    <w:p>
      <w:pPr>
        <w:pStyle w:val="RecordBase"/>
      </w:pPr>
      <w:r>
        <w:t xml:space="preserve">	Jan 22, 2026 - </w:t>
      </w:r>
      <w:r>
        <w:t xml:space="preserve">reassigned to</w:t>
      </w:r>
      <w:r>
        <w:t xml:space="preserve"> Banking &amp; Insurance (H)</w:t>
        <w:br/>
      </w:r>
    </w:p>
    <w:p>
      <w:pPr>
        <w:pStyle w:val="RecordBase"/>
      </w:pPr>
      <w:r>
        <w:rPr>
          <w:b/>
        </w:rPr>
        <w:t xml:space="preserve">HB356 (BR1619)</w:t>
      </w:r>
      <w:r>
        <w:rPr>
          <w:b/>
        </w:rPr>
        <w:t xml:space="preserve">/FN</w:t>
      </w:r>
      <w:r>
        <w:t xml:space="preserve"> - R. Bridges</w:t>
      </w:r>
      <w:r>
        <w:t xml:space="preserve">, J. Hodgson</w:t>
        <w:br/>
      </w:r>
    </w:p>
    <w:p>
      <w:pPr>
        <w:pStyle w:val="RecordBase"/>
      </w:pPr>
      <w:r>
        <w:t xml:space="preserve">	AN ACT relating to local government.</w:t>
      </w:r>
    </w:p>
    <w:p>
      <w:pPr>
        <w:pStyle w:val="RecordBase"/>
      </w:pPr>
      <w:r>
        <w:t xml:space="preserve">	Amend KRS 132.380 to require the examination of candidates for the office of property valuation administrator to be offered by the Kentucky Community and Technical College System (KCTCS); require the Department of Revenue to provide KCTCS with examination questions and other relevant examination information; establish the examination period; require KCTCS to work with the department to promulgate administrative regulations for the examination registration and establishment of fees; require KCTCS to provide the Department of Revenue information from a candidate's examination for purposes of determining if the candidate passed the examination; establish a deadline for the Department of Revenue to issue a certificate of fitness and qualification to candidates who passed the examination; make technical corrections.</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Appropriations &amp; Revenue (H)</w:t>
      </w:r>
    </w:p>
    <w:p>
      <w:pPr>
        <w:pStyle w:val="RecordBase"/>
      </w:pPr>
      <w:r>
        <w:t xml:space="preserve">	Jan 23, 2026 - </w:t>
      </w:r>
      <w:r>
        <w:t xml:space="preserve">reassigned to</w:t>
      </w:r>
      <w:r>
        <w:t xml:space="preserve"> Elections, Const. Amendments &amp; Intergovernmental Affairs (H)</w:t>
      </w:r>
    </w:p>
    <w:p>
      <w:pPr>
        <w:pStyle w:val="RecordBase"/>
      </w:pPr>
      <w:r>
        <w:t xml:space="preserve">	Jan 29, 2026 - </w:t>
      </w:r>
      <w:r>
        <w:t xml:space="preserve">reported favorably, 1st reading, to Calendar</w:t>
        <w:br/>
      </w:r>
    </w:p>
    <w:p>
      <w:pPr>
        <w:pStyle w:val="RecordBase"/>
      </w:pPr>
      <w:r>
        <w:rPr>
          <w:b/>
        </w:rPr>
        <w:t xml:space="preserve">HB357 (BR1661)</w:t>
      </w:r>
      <w:r>
        <w:rPr>
          <w:b/>
        </w:rPr>
        <w:t xml:space="preserve"/>
      </w:r>
      <w:r>
        <w:t xml:space="preserve"> - S. Stalker</w:t>
      </w:r>
      <w:r>
        <w:t xml:space="preserve">, T. Truett</w:t>
      </w:r>
      <w:r>
        <w:t xml:space="preserve">, T. Bojanowski</w:t>
        <w:br/>
      </w:r>
    </w:p>
    <w:p>
      <w:pPr>
        <w:pStyle w:val="RecordBase"/>
      </w:pPr>
      <w:r>
        <w:t xml:space="preserve">	AN ACT relating to jury duty.</w:t>
      </w:r>
    </w:p>
    <w:p>
      <w:pPr>
        <w:pStyle w:val="RecordBase"/>
      </w:pPr>
      <w:r>
        <w:t xml:space="preserve">	Amend KRS 29A.100 to require judges to excuse teachers from jury duty until the end of the school term if the Commonwealth is experiencing a teacher shortage.</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Judiciary (H)</w:t>
        <w:br/>
      </w:r>
    </w:p>
    <w:p>
      <w:pPr>
        <w:pStyle w:val="RecordBase"/>
      </w:pPr>
      <w:r>
        <w:rPr>
          <w:b/>
        </w:rPr>
        <w:t xml:space="preserve">HB358 (BR889)</w:t>
      </w:r>
      <w:r>
        <w:rPr>
          <w:b/>
        </w:rPr>
        <w:t xml:space="preserve"/>
      </w:r>
      <w:r>
        <w:t xml:space="preserve"> - A. Tackett Laferty</w:t>
      </w:r>
      <w:r>
        <w:t xml:space="preserve">, C. Fugate</w:t>
      </w:r>
      <w:r>
        <w:t xml:space="preserve">, T. Truett</w:t>
        <w:br/>
      </w:r>
    </w:p>
    <w:p>
      <w:pPr>
        <w:pStyle w:val="RecordBase"/>
      </w:pPr>
      <w:r>
        <w:t xml:space="preserve">	AN ACT relating to paramedic education.</w:t>
      </w:r>
    </w:p>
    <w:p>
      <w:pPr>
        <w:pStyle w:val="RecordBase"/>
      </w:pPr>
      <w:r>
        <w:t xml:space="preserve">	Create a new section of KRS 164.740 to 164.7891 to establish a coal county paramedic scholarship to be administered by the Kentucky Higher Education Assistance Authority (KHEAA); define terms; establish a fund in the State Treasury to be administered by KHEAA for providing coal county paramedic scholarships.</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Postsecondary Education (H)</w:t>
        <w:br/>
      </w:r>
    </w:p>
    <w:p>
      <w:pPr>
        <w:pStyle w:val="RecordBase"/>
      </w:pPr>
      <w:r>
        <w:rPr>
          <w:b/>
        </w:rPr>
        <w:t xml:space="preserve">HB359 (BR841)</w:t>
      </w:r>
      <w:r>
        <w:rPr>
          <w:b/>
        </w:rPr>
        <w:t xml:space="preserve"/>
      </w:r>
      <w:r>
        <w:t xml:space="preserve"> - N. Tate</w:t>
      </w:r>
      <w:r>
        <w:t xml:space="preserve">, S. Baker</w:t>
      </w:r>
      <w:r>
        <w:t xml:space="preserve">, K. Banta</w:t>
      </w:r>
      <w:r>
        <w:t xml:space="preserve">, E. Callaway</w:t>
      </w:r>
      <w:r>
        <w:t xml:space="preserve">, J. Calloway</w:t>
      </w:r>
      <w:r>
        <w:t xml:space="preserve">, J. Decker</w:t>
      </w:r>
      <w:r>
        <w:t xml:space="preserve">, S. Doan</w:t>
      </w:r>
      <w:r>
        <w:t xml:space="preserve">, R. Dotson</w:t>
      </w:r>
      <w:r>
        <w:t xml:space="preserve">, D. Fister</w:t>
      </w:r>
      <w:r>
        <w:t xml:space="preserve">, C. Freeland</w:t>
      </w:r>
      <w:r>
        <w:t xml:space="preserve">, C. Fugate</w:t>
      </w:r>
      <w:r>
        <w:t xml:space="preserve">, D. Gordon</w:t>
      </w:r>
      <w:r>
        <w:t xml:space="preserve">, P. Griffee</w:t>
      </w:r>
      <w:r>
        <w:t xml:space="preserve">, D. Hale</w:t>
      </w:r>
      <w:r>
        <w:t xml:space="preserve">, J. Hodgson</w:t>
      </w:r>
      <w:r>
        <w:t xml:space="preserve">, K. Holloway</w:t>
      </w:r>
      <w:r>
        <w:t xml:space="preserve">, T. Huff</w:t>
      </w:r>
      <w:r>
        <w:t xml:space="preserve">, M. Imes</w:t>
      </w:r>
      <w:r>
        <w:t xml:space="preserve">, DJ Johnson</w:t>
      </w:r>
      <w:r>
        <w:t xml:space="preserve">, K. King</w:t>
      </w:r>
      <w:r>
        <w:t xml:space="preserve">, C. Massaroni</w:t>
      </w:r>
      <w:r>
        <w:t xml:space="preserve">, B. McCool</w:t>
      </w:r>
      <w:r>
        <w:t xml:space="preserve">, M. Proctor</w:t>
      </w:r>
      <w:r>
        <w:t xml:space="preserve">, T. Roberts</w:t>
      </w:r>
      <w:r>
        <w:t xml:space="preserve">, W. Thomas</w:t>
      </w:r>
      <w:r>
        <w:t xml:space="preserve">, A. Thompson</w:t>
      </w:r>
      <w:r>
        <w:t xml:space="preserve">, J. Tipton</w:t>
      </w:r>
      <w:r>
        <w:t xml:space="preserve">, B. Wesley</w:t>
      </w:r>
      <w:r>
        <w:t xml:space="preserve">, R. White</w:t>
        <w:br/>
      </w:r>
    </w:p>
    <w:p>
      <w:pPr>
        <w:pStyle w:val="RecordBase"/>
      </w:pPr>
      <w:r>
        <w:t xml:space="preserve">	AN ACT relating to human growth and development instruction. </w:t>
      </w:r>
    </w:p>
    <w:p>
      <w:pPr>
        <w:pStyle w:val="RecordBase"/>
      </w:pPr>
      <w:r>
        <w:t xml:space="preserve">	Amend KRS 158.1415 to require a school district to adopt health curricula that includes human growth and development instruction that meets specific criteria; set restrictions for the instruction that grants parents an opportunity to review materials and opt their child out of instruction.</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Primary and Secondary Education (H)</w:t>
        <w:br/>
      </w:r>
    </w:p>
    <w:p>
      <w:pPr>
        <w:pStyle w:val="RecordBase"/>
      </w:pPr>
      <w:r>
        <w:rPr>
          <w:b/>
        </w:rPr>
        <w:t xml:space="preserve">HB360 (BR1534)</w:t>
      </w:r>
      <w:r>
        <w:rPr>
          <w:b/>
        </w:rPr>
        <w:t xml:space="preserve">/CI/LM</w:t>
      </w:r>
      <w:r>
        <w:t xml:space="preserve"> - S. Sharp</w:t>
      </w:r>
      <w:r>
        <w:t xml:space="preserve">, K. Banta</w:t>
      </w:r>
      <w:r>
        <w:t xml:space="preserve">, R. Bivens</w:t>
      </w:r>
      <w:r>
        <w:t xml:space="preserve">, J. Calloway</w:t>
      </w:r>
      <w:r>
        <w:t xml:space="preserve">, D. Hale</w:t>
      </w:r>
      <w:r>
        <w:t xml:space="preserve">, J. Hodgson</w:t>
      </w:r>
      <w:r>
        <w:t xml:space="preserve">, K. Jackson</w:t>
      </w:r>
      <w:r>
        <w:t xml:space="preserve">, N. Tate</w:t>
        <w:br/>
      </w:r>
    </w:p>
    <w:p>
      <w:pPr>
        <w:pStyle w:val="RecordBase"/>
      </w:pPr>
      <w:r>
        <w:t xml:space="preserve">	AN ACT relating to adult performances and declaring an emergency.</w:t>
      </w:r>
    </w:p>
    <w:p>
      <w:pPr>
        <w:pStyle w:val="RecordBase"/>
      </w:pPr>
      <w:r>
        <w:t xml:space="preserve">	Create a new section of KRS Chapter 525 to define "adult performance"; establish the offense of engaging in an adult performance; establish penalties; EMERGENCY.</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Judiciary (H)</w:t>
        <w:br/>
      </w:r>
    </w:p>
    <w:p>
      <w:pPr>
        <w:pStyle w:val="RecordBase"/>
      </w:pPr>
      <w:r>
        <w:rPr>
          <w:b/>
        </w:rPr>
        <w:t xml:space="preserve">HB361 (BR1772)</w:t>
      </w:r>
      <w:r>
        <w:rPr>
          <w:b/>
        </w:rPr>
        <w:t xml:space="preserve">/CI/LM</w:t>
      </w:r>
      <w:r>
        <w:t xml:space="preserve"> - J. Bauman</w:t>
      </w:r>
      <w:r>
        <w:t xml:space="preserve">, K. King</w:t>
        <w:br/>
      </w:r>
    </w:p>
    <w:p>
      <w:pPr>
        <w:pStyle w:val="RecordBase"/>
      </w:pPr>
      <w:r>
        <w:t xml:space="preserve">	AN ACT relating to sanctuary policies.</w:t>
      </w:r>
    </w:p>
    <w:p>
      <w:pPr>
        <w:pStyle w:val="RecordBase"/>
      </w:pPr>
      <w:r>
        <w:t xml:space="preserve">	Create new sections of KRS Chapter 61 to define terms; prohibit state and local governmental entities from adopting sanctuary policies; require law enforcement agencies to use reasonable resources to support the enforcement of federal immigration law; prohibit policies which would restrict the sharing of information with federal immigration agencies; require compliance with federal requirements when a defendant subject to an immigration detainer has been sentenced in a criminal case; require correctional facilities to provide information regarding the date of discharge to federal immigration agencies and cooperate in the transfer of an inmate to federal custody; require completion of a sentence before an inmate may be transferred to federal custody in cases where the inmate is a violent offender; require a law enforcement agency to provide notice to a judge if a person in their custody is subject to an immigration detainer; require counties to endeavor to enter into agreements with federal immigration agencies regarding the housing of persons in county jails who are subject to immigration detainers; create a rebuttable presumption that a state or local officer who intentionally violates any of the provisions of the Act has committed malfeasance and neglect of duty and is subject to impeachment; allow the Attorney General to make findings that a local government has violated the Act; and to withhold road aid funding if the local government willfully violates the Act by refusing to cease a violation; create a private right of action against an official that has adopted a sanctuary policy; waive immunities when a person is injured by a person released as a result of a sanctuary policy; amend KRS 177.360 and 177.366 to require transfer of road aid moneys to be suspended upon notice by the Attorney General of willful violations by a local government and reinstated upon notice by the Attorney General of compliance; provide that the Act may be cited as the Lawful Immigration System Act of 2026.</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Judiciary (H)</w:t>
        <w:br/>
      </w:r>
    </w:p>
    <w:p>
      <w:pPr>
        <w:pStyle w:val="RecordBase"/>
      </w:pPr>
      <w:r>
        <w:rPr>
          <w:b/>
        </w:rPr>
        <w:t xml:space="preserve">HB362 (BR1525)</w:t>
      </w:r>
      <w:r>
        <w:rPr>
          <w:b/>
        </w:rPr>
        <w:t xml:space="preserve"/>
      </w:r>
      <w:r>
        <w:t xml:space="preserve"> - J. Bauman</w:t>
        <w:br/>
      </w:r>
    </w:p>
    <w:p>
      <w:pPr>
        <w:pStyle w:val="RecordBase"/>
      </w:pPr>
      <w:r>
        <w:t xml:space="preserve">	AN ACT relating to charitable gaming.</w:t>
      </w:r>
    </w:p>
    <w:p>
      <w:pPr>
        <w:pStyle w:val="RecordBase"/>
      </w:pPr>
      <w:r>
        <w:t xml:space="preserve">	Amend KRS 238.545 to increase the maximum prize for an individual charity game ticket to $2,000.</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Licensing, Occupations, &amp; Administrative Regulations (H)</w:t>
        <w:br/>
      </w:r>
    </w:p>
    <w:p>
      <w:pPr>
        <w:pStyle w:val="RecordBase"/>
      </w:pPr>
      <w:r>
        <w:rPr>
          <w:b/>
        </w:rPr>
        <w:t xml:space="preserve">HB363 (BR22)</w:t>
      </w:r>
      <w:r>
        <w:rPr>
          <w:b/>
        </w:rPr>
        <w:t xml:space="preserve"/>
      </w:r>
      <w:r>
        <w:t xml:space="preserve"> - S. Bratcher</w:t>
      </w:r>
      <w:r>
        <w:t xml:space="preserve">, T. Roberts</w:t>
        <w:br/>
      </w:r>
    </w:p>
    <w:p>
      <w:pPr>
        <w:pStyle w:val="RecordBase"/>
      </w:pPr>
      <w:r>
        <w:t xml:space="preserve">	AN ACT relating to court costs.</w:t>
      </w:r>
    </w:p>
    <w:p>
      <w:pPr>
        <w:pStyle w:val="RecordBase"/>
      </w:pPr>
      <w:r>
        <w:t xml:space="preserve">	Amend KRS 454.460 under the Uniform Public Expression Protection Act to define term; amend KRS 454.478, relating to court costs under the Uniform Public Expression Protection Act to require that the court make a finding that a party acted in bad faith prior to awarding court costs, reasonable attorney's fees, and reasonable litigation expenses.</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Judiciary (H)</w:t>
        <w:br/>
      </w:r>
    </w:p>
    <w:p>
      <w:pPr>
        <w:pStyle w:val="RecordBase"/>
      </w:pPr>
      <w:r>
        <w:rPr>
          <w:b/>
        </w:rPr>
        <w:t xml:space="preserve">HB364 (BR983)</w:t>
      </w:r>
      <w:r>
        <w:rPr>
          <w:b/>
        </w:rPr>
        <w:t xml:space="preserve"/>
      </w:r>
      <w:r>
        <w:t xml:space="preserve"> - S. Bratcher</w:t>
      </w:r>
      <w:r>
        <w:t xml:space="preserve">, C. Aull</w:t>
      </w:r>
      <w:r>
        <w:t xml:space="preserve">, R. Bivens</w:t>
      </w:r>
      <w:r>
        <w:t xml:space="preserve">, D. Grossberg</w:t>
      </w:r>
      <w:r>
        <w:t xml:space="preserve">, K. King</w:t>
      </w:r>
      <w:r>
        <w:t xml:space="preserve">, T. Roberts</w:t>
      </w:r>
      <w:r>
        <w:t xml:space="preserve">, W. Thomas</w:t>
        <w:br/>
      </w:r>
    </w:p>
    <w:p>
      <w:pPr>
        <w:pStyle w:val="RecordBase"/>
      </w:pPr>
      <w:r>
        <w:t xml:space="preserve">	AN ACT relating to benefits for Kentucky National Guard members.</w:t>
      </w:r>
    </w:p>
    <w:p>
      <w:pPr>
        <w:pStyle w:val="RecordBase"/>
      </w:pPr>
      <w:r>
        <w:t xml:space="preserve">	Amend KRS 38.030 to define "Commonwealth emergency response pay" and entitle Kentucky National Guard members to receive Commonwealth emergency response pay when called to state active duty service when an emergency is declared by the Governor; amend KRS 38.010 to conform.</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Veterans, Military Affairs, &amp; Public Protection (H)</w:t>
        <w:br/>
      </w:r>
    </w:p>
    <w:p>
      <w:pPr>
        <w:pStyle w:val="RecordBase"/>
      </w:pPr>
      <w:r>
        <w:rPr>
          <w:b/>
        </w:rPr>
        <w:t xml:space="preserve">HB365 (BR1657)</w:t>
      </w:r>
      <w:r>
        <w:rPr>
          <w:b/>
        </w:rPr>
        <w:t xml:space="preserve">/AA/HM/LM/SP</w:t>
      </w:r>
      <w:r>
        <w:t xml:space="preserve"> - P. Stevenson</w:t>
      </w:r>
      <w:r>
        <w:t xml:space="preserve">, B. Chester-Burton</w:t>
        <w:br/>
      </w:r>
    </w:p>
    <w:p>
      <w:pPr>
        <w:pStyle w:val="RecordBase"/>
      </w:pPr>
      <w:r>
        <w:t xml:space="preserve">	AN ACT relating to coverage for the care of children.</w:t>
      </w:r>
    </w:p>
    <w:p>
      <w:pPr>
        <w:pStyle w:val="RecordBase"/>
      </w:pPr>
      <w:r>
        <w:t xml:space="preserve">	Amend KRS 304.17A-258 to require health benefit plans to provide coverage for certain formulas; suspend the coverage requirement's application to qualified health plans if the state would be required to make cost defrayal payments; amend KRS 304.17A-145 to require coverage for breastfeeding and lactation services in conjunction with the birth and without a prescription; amend KRS 304.17A-099 to conform; amend KRS 205.522 to require Medicaid to comply with the coverage requirements for formulas; amend KRS 205.560 to conform; amend KRS 205.6485, 164.2871, and 18A.225 to require KCHIP, self-insured employer group health plans provided by the governing board of a state postsecondary education institution, and the state employee health plan to comply with the coverage requirements for formulas; provide that certain provisions apply to health benefit plans issued or renewed on or after January 1, 2027; require the Cabinet for Health and Family Services or the Department for Medicaid Services to seek federal approval, if necessary, and to comply with notice requirements; provide authorization from the General Assembly to make changes in the Medicaid program as required under KRS 205.5372(1); EFFECTIVE, in part, January 1, 2027.</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Banking &amp; Insurance (H)</w:t>
        <w:br/>
      </w:r>
    </w:p>
    <w:p>
      <w:pPr>
        <w:pStyle w:val="RecordBase"/>
      </w:pPr>
      <w:r>
        <w:rPr>
          <w:b/>
        </w:rPr>
        <w:t xml:space="preserve">HB366 (BR1676)</w:t>
      </w:r>
      <w:r>
        <w:rPr>
          <w:b/>
        </w:rPr>
        <w:t xml:space="preserve">/CI/LM</w:t>
      </w:r>
      <w:r>
        <w:t xml:space="preserve"> - DJ Johnson</w:t>
      </w:r>
      <w:r>
        <w:t xml:space="preserve">, D. Grossberg</w:t>
      </w:r>
      <w:r>
        <w:t xml:space="preserve">, K. Moser</w:t>
        <w:br/>
      </w:r>
    </w:p>
    <w:p>
      <w:pPr>
        <w:pStyle w:val="RecordBase"/>
      </w:pPr>
      <w:r>
        <w:t xml:space="preserve">	AN ACT relating to possession or viewing of matter portraying a sexual performance by a minor.</w:t>
      </w:r>
    </w:p>
    <w:p>
      <w:pPr>
        <w:pStyle w:val="RecordBase"/>
      </w:pPr>
      <w:r>
        <w:t xml:space="preserve">	Amend KRS 531.335, relating to possession or viewing of matter portraying a sexual performance by a minor, to provide that the sexual performance may be by a computer-generated image of a minor; provide that any person convicted of possession or viewing of matter portraying a sexual performance by a minor shall not be released on probation or parole without serving 85% of the sentence imposed.</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r>
    </w:p>
    <w:p>
      <w:pPr>
        <w:pStyle w:val="RecordBase"/>
      </w:pPr>
      <w:r>
        <w:t xml:space="preserve">	Jan 21, 2026 - </w:t>
      </w:r>
      <w:r>
        <w:t xml:space="preserve">reported favorably, 1st reading, to Calendar</w:t>
      </w:r>
    </w:p>
    <w:p>
      <w:pPr>
        <w:pStyle w:val="RecordBase"/>
      </w:pPr>
      <w:r>
        <w:t xml:space="preserve">	Jan 22, 2026 - </w:t>
      </w:r>
      <w:r>
        <w:t xml:space="preserve">2nd reading, to Rules</w:t>
      </w:r>
      <w:r>
        <w:t xml:space="preserve"> </w:t>
      </w:r>
    </w:p>
    <w:p>
      <w:pPr>
        <w:pStyle w:val="RecordBase"/>
      </w:pPr>
      <w:r>
        <w:t xml:space="preserve">	Jan 27, 2026 - </w:t>
      </w:r>
      <w:r>
        <w:t xml:space="preserve">posted for passage in the Regular Orders of the Day for Wednesday, January 28, 2026</w:t>
      </w:r>
      <w:r>
        <w:t xml:space="preserve"> </w:t>
      </w:r>
    </w:p>
    <w:p>
      <w:pPr>
        <w:pStyle w:val="RecordBase"/>
      </w:pPr>
      <w:r>
        <w:t xml:space="preserve">	Jan 28, 2026 - </w:t>
      </w:r>
      <w:r>
        <w:t xml:space="preserve">3rd reading, passed 95-0</w:t>
      </w:r>
      <w:r>
        <w:t xml:space="preserve"> </w:t>
      </w:r>
    </w:p>
    <w:p>
      <w:pPr>
        <w:pStyle w:val="RecordBase"/>
      </w:pPr>
      <w:r>
        <w:t xml:space="preserve">	Jan 29,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HB367 (BR1698)</w:t>
      </w:r>
      <w:r>
        <w:rPr>
          <w:b/>
        </w:rPr>
        <w:t xml:space="preserve">/LM</w:t>
      </w:r>
      <w:r>
        <w:t xml:space="preserve"> - B. McCool</w:t>
      </w:r>
      <w:r>
        <w:t xml:space="preserve">, M. Whitaker</w:t>
      </w:r>
      <w:r>
        <w:t xml:space="preserve">, S. Bratcher</w:t>
        <w:br/>
      </w:r>
    </w:p>
    <w:p>
      <w:pPr>
        <w:pStyle w:val="RecordBase"/>
      </w:pPr>
      <w:r>
        <w:t xml:space="preserve">	AN ACT relating to investor-owned electric utilities.</w:t>
      </w:r>
    </w:p>
    <w:p>
      <w:pPr>
        <w:pStyle w:val="RecordBase"/>
      </w:pPr>
      <w:r>
        <w:t xml:space="preserve">	Amend KRS 278.160 to prohibit the collection of charges and fees for other governmental units by an investor-owned electric utility; prohibit the collection of certain surcharges and amounts that are not directly and exclusively related to the provision of electric service; require investor owned utilities to file new tariffs 90 days after December 30, 2026; EFFECTIVE December 30, 2026.</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Natural Resources &amp; Energy (H)</w:t>
        <w:br/>
      </w:r>
    </w:p>
    <w:p>
      <w:pPr>
        <w:pStyle w:val="RecordBase"/>
      </w:pPr>
      <w:r>
        <w:rPr>
          <w:b/>
        </w:rPr>
        <w:t xml:space="preserve">HB368 (BR1605)</w:t>
      </w:r>
      <w:r>
        <w:rPr>
          <w:b/>
        </w:rPr>
        <w:t xml:space="preserve"/>
      </w:r>
      <w:r>
        <w:t xml:space="preserve"> - S. Doan</w:t>
      </w:r>
      <w:r>
        <w:t xml:space="preserve">, J. Calloway</w:t>
      </w:r>
      <w:r>
        <w:t xml:space="preserve">, K. Banta</w:t>
      </w:r>
      <w:r>
        <w:t xml:space="preserve">, E. Callaway</w:t>
      </w:r>
      <w:r>
        <w:t xml:space="preserve">, J. Hodgson</w:t>
      </w:r>
      <w:r>
        <w:t xml:space="preserve">, M. Proctor</w:t>
      </w:r>
      <w:r>
        <w:t xml:space="preserve">, T. Roberts</w:t>
        <w:br/>
      </w:r>
    </w:p>
    <w:p>
      <w:pPr>
        <w:pStyle w:val="RecordBase"/>
      </w:pPr>
      <w:r>
        <w:t xml:space="preserve">	AN ACT relating to exempting the Commonwealth of Kentucky from the observance of daylight saving time.</w:t>
      </w:r>
    </w:p>
    <w:p>
      <w:pPr>
        <w:pStyle w:val="RecordBase"/>
      </w:pPr>
      <w:r>
        <w:t xml:space="preserve">	Create a new section of KRS Chapter 2 to exempt the Commonwealth of Kentucky from the advancement of time known as daylight saving time; require the Commonwealth of Kentucky and its political  subdivisions to at all times observe the standard time of the United States; EFFECTIVE October 31, 2026.</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State Government (H)</w:t>
        <w:br/>
      </w:r>
    </w:p>
    <w:p>
      <w:pPr>
        <w:pStyle w:val="RecordBase"/>
      </w:pPr>
      <w:r>
        <w:rPr>
          <w:b/>
        </w:rPr>
        <w:t xml:space="preserve">HB369 (BR806)</w:t>
      </w:r>
      <w:r>
        <w:rPr>
          <w:b/>
        </w:rPr>
        <w:t xml:space="preserve"/>
      </w:r>
      <w:r>
        <w:t xml:space="preserve"> - S. Sharp</w:t>
      </w:r>
      <w:r>
        <w:t xml:space="preserve">, E. Callaway</w:t>
      </w:r>
      <w:r>
        <w:t xml:space="preserve">, A. Moore</w:t>
        <w:br/>
      </w:r>
    </w:p>
    <w:p>
      <w:pPr>
        <w:pStyle w:val="RecordBase"/>
      </w:pPr>
      <w:r>
        <w:t xml:space="preserve">	AN ACT relating to veteran treatment for post-traumatic stress disorder.</w:t>
      </w:r>
    </w:p>
    <w:p>
      <w:pPr>
        <w:pStyle w:val="RecordBase"/>
      </w:pPr>
      <w:r>
        <w:t xml:space="preserve">	Amend KRS 217.930, 217.934, and 217.936 to include post-traumatic stress disorder as a qualifying medical condition for hyperbaric oxygen therapy.</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Veterans, Military Affairs, &amp; Public Protection (H)</w:t>
        <w:br/>
      </w:r>
    </w:p>
    <w:p>
      <w:pPr>
        <w:pStyle w:val="RecordBase"/>
      </w:pPr>
      <w:r>
        <w:rPr>
          <w:b/>
        </w:rPr>
        <w:t xml:space="preserve">HB370 (BR1077)</w:t>
      </w:r>
      <w:r>
        <w:rPr>
          <w:b/>
        </w:rPr>
        <w:t xml:space="preserve">/LM</w:t>
      </w:r>
      <w:r>
        <w:t xml:space="preserve"> - T. Smith</w:t>
        <w:br/>
      </w:r>
    </w:p>
    <w:p>
      <w:pPr>
        <w:pStyle w:val="RecordBase"/>
      </w:pPr>
      <w:r>
        <w:t xml:space="preserve">	AN ACT relating to transportation and declaring an emergency.</w:t>
      </w:r>
    </w:p>
    <w:p>
      <w:pPr>
        <w:pStyle w:val="RecordBase"/>
      </w:pPr>
      <w:r>
        <w:t xml:space="preserve">	Amend KRS 138.220 to set a single excise tax on gasoline and special fuels; set initial base rate at 29.6 cents per gallon (cpg); subject tax to annual adjustment; eliminate references to taxation on the average wholesale price of gasoline and the supplemental tax on gasoline and special fuels; require annual notification to motor fuel dealers of the adjusted rate of the excise tax on gasoline and special fuels for each upcoming fiscal year; amend KRS 138.660 to set the initial base rate for the heavy equipment motor carrier surtax for gasoline at 2.2 cpg for fiscal year 26-27 and 4.3 cpg for fiscal year 27-28 and set the rate for special fuels at 3.6 cpg for fiscal year 26-27 and 7.2 cpg for fiscal year 27-28; subject the surtax to annual adjustment; create a new section of KRS Chapter 138 to define "taxes"; provide a mechanism for annual adjustment of the excise tax on gasoline and special fuels and the heavy equipment motor carrier surtax based on changes in the National Highway Construction Cost Index 2.0; allow these taxes to increase or decrease no more than 5% from one year to the next, subject to the statutory minimums; amend KRS 186.018 to increase the fee for a driving history record from $3 to $6; amend KRS 186.020 to eliminate the requirement to present a vehicle's registration receipt when renewing the vehicle registration and allow mail or online registration renewal with no additional fee; amend KRS 186.040 to eliminate the $30 county clerk fee for motor carrier registrations on vehicles in excess of 44,000 pounds; increase the county clerk fee for motor vehicle registrations from $6 to $8; amend KRS 186.050 to increase to state fee for motor vehicle registrations from $11.50 to $22; increase other state registration fees; provide for a $10 late charge for vehicle registrations not renewed within 30 days of expiration; make technical correction; amend KRS 186.162, 186.180, and 186.240 to conform; amend KRS 186.531 to set the reinstatement fee for a suspended operator's license at $100 and provide for distribution of funds; amend KRS 281A.150 to increase reinstatement fees for suspended CDLs from $50 to $100; amend KRS 186A.130 and 186A.245 to set the fee for an initial title at $25, the fee for a duplicate or replacement title at $10, and the fee for a speed title at $40, and adjust the distribution of fees between the Transportation Cabinet and the county clerk; amend KRS 189.574 to increase to fee for state traffic school from $15 to $50; create a new section of KRS Chapter 174 to create the multimodal transportation fund, specify allowable uses for moneys in the fund; amend KRS 177.320 and 177.365, regarding allocation of a portion of fuel tax revenue to county road aid funds and municipal road aid funds; change the revenue-sharing formula on the portion of fuel tax revenue available for revenue sharing which exceeds $825 million in any year from 18.3% to counties and 7.7% to cities to 13% for each fund; amend KRS 176.080 to establish limitations and awarding of single bid construction contracts the exceed, engineer's estimates, require reporting of such contracts; amend KRS 176.210 to prohibit the Department of Highways from revealing the identities of eligible bidders on a project until the project bid letting; amend KRS 138.210 to delete the definitions for "average wholesale price," "average wholesale floor price," and "quarterly survey value"; amend KRS 138.695, 138.270, 42.409, 234.320, 234.380, and 186A.035 to conform; repeal KRS 138.228, regarding the calculation of average wholesale price of gasoline, KRS 138.4602, regarding determination of total consideration on vehicles purchased between 2009 and 2014, and KRS 175.505, regarding the debt payment acceleration fund for turnpike authority debt; EFFECTIVE, in part, July, 1, 2026, and January 1, 2027; EMERGENCY.</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Transportation (H)</w:t>
        <w:br/>
      </w:r>
    </w:p>
    <w:p>
      <w:pPr>
        <w:pStyle w:val="RecordBase"/>
      </w:pPr>
      <w:r>
        <w:rPr>
          <w:b/>
        </w:rPr>
        <w:t xml:space="preserve">HB371 (BR1566)</w:t>
      </w:r>
      <w:r>
        <w:rPr>
          <w:b/>
        </w:rPr>
        <w:t xml:space="preserve"/>
      </w:r>
      <w:r>
        <w:t xml:space="preserve"> - M. Whitaker</w:t>
        <w:br/>
      </w:r>
    </w:p>
    <w:p>
      <w:pPr>
        <w:pStyle w:val="RecordBase"/>
      </w:pPr>
      <w:r>
        <w:t xml:space="preserve">	AN ACT relating to outdoor recreation.</w:t>
      </w:r>
    </w:p>
    <w:p>
      <w:pPr>
        <w:pStyle w:val="RecordBase"/>
      </w:pPr>
      <w:r>
        <w:t xml:space="preserve">	Create a new section of Subchapter 12 of KRS Chapter 154 to establish the Office of Outdoor Recreation Industry within the Cabinet for Economic Development; establish the office duties and responsibilities; amend KRS 12.020 to conform.</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Economic Development &amp; Workforce Investment (H)</w:t>
        <w:br/>
      </w:r>
    </w:p>
    <w:p>
      <w:pPr>
        <w:pStyle w:val="RecordBase"/>
      </w:pPr>
      <w:r>
        <w:rPr>
          <w:b/>
        </w:rPr>
        <w:t xml:space="preserve">HB372 (BR1200)</w:t>
      </w:r>
      <w:r>
        <w:rPr>
          <w:b/>
        </w:rPr>
        <w:t xml:space="preserve">/LM</w:t>
      </w:r>
      <w:r>
        <w:t xml:space="preserve"> - D. Gordon</w:t>
        <w:br/>
      </w:r>
    </w:p>
    <w:p>
      <w:pPr>
        <w:pStyle w:val="RecordBase"/>
      </w:pPr>
      <w:r>
        <w:t xml:space="preserve">	AN ACT relating to circular energy facilities.</w:t>
      </w:r>
    </w:p>
    <w:p>
      <w:pPr>
        <w:pStyle w:val="RecordBase"/>
      </w:pPr>
      <w:r>
        <w:t xml:space="preserve">	Create new sections of Subchapter 40 of KRS  Chapter 224 to define "advanced recovery facility," "circular energy economy," "circular energy facility," and "energy carriers"; declare legislature finding regarding the landfilling of wastes as an obsolete method of waste management and promotion of a circular energy economy using circular energy facilities; create a Circular Economy and Advanced Recovery Advisory Council attached to the Energy and Environment Cabinet; identify members of the council and meeting schedule; require the council to make recommendations on policies that advance a circular energy economy using advanced recovery technologies; set forth the duties of the council; require the council to prepare an annual report to be submitted to the Legislative Research Commission by December 30 of each year; prohibit local governments and special districts from banning circular energy or advanced recovery facilities in their jurisdiction.</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Natural Resources &amp; Energy (H)</w:t>
        <w:br/>
      </w:r>
    </w:p>
    <w:p>
      <w:pPr>
        <w:pStyle w:val="RecordBase"/>
      </w:pPr>
      <w:r>
        <w:rPr>
          <w:b/>
        </w:rPr>
        <w:t xml:space="preserve">HB373 (BR1003)</w:t>
      </w:r>
      <w:r>
        <w:rPr>
          <w:b/>
        </w:rPr>
        <w:t xml:space="preserve"/>
      </w:r>
      <w:r>
        <w:t xml:space="preserve"> - C. Aull</w:t>
        <w:br/>
      </w:r>
    </w:p>
    <w:p>
      <w:pPr>
        <w:pStyle w:val="RecordBase"/>
      </w:pPr>
      <w:r>
        <w:t xml:space="preserve">	AN ACT relating to victims of human trafficking.</w:t>
      </w:r>
    </w:p>
    <w:p>
      <w:pPr>
        <w:pStyle w:val="RecordBase"/>
      </w:pPr>
      <w:r>
        <w:t xml:space="preserve">	Amend KRS 529.160 to allow a person charged with or convicted of certain offenses to petition the court in which the charges were filed to vacate the judgment of conviction, expunge all records of the offense, or both, when the person's participation in the offense is determined to be the result of being a victim of human trafficking; restore voting rights to a person whose felony conviction is vacated; RETROACTIVE.</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Judiciary (H)</w:t>
        <w:br/>
      </w:r>
    </w:p>
    <w:p>
      <w:pPr>
        <w:pStyle w:val="RecordBase"/>
      </w:pPr>
      <w:r>
        <w:rPr>
          <w:b/>
        </w:rPr>
        <w:t xml:space="preserve">HB374 (BR909)</w:t>
      </w:r>
      <w:r>
        <w:rPr>
          <w:b/>
        </w:rPr>
        <w:t xml:space="preserve"/>
      </w:r>
      <w:r>
        <w:t xml:space="preserve"> - S. Dietz</w:t>
        <w:br/>
      </w:r>
    </w:p>
    <w:p>
      <w:pPr>
        <w:pStyle w:val="RecordBase"/>
      </w:pPr>
      <w:r>
        <w:t xml:space="preserve">	AN ACT relating to licensed professionals.</w:t>
      </w:r>
    </w:p>
    <w:p>
      <w:pPr>
        <w:pStyle w:val="RecordBase"/>
      </w:pPr>
      <w:r>
        <w:t xml:space="preserve">	Amend KRS 317.450  and 317A.050 to require that all licensed barbers and Board of Cosmetology licensees receive up to 1 hour of antidomestic violence training at no cost to the applicant or licensee; require the respective board to make training available online; provide civil and criminal immunity to licensees and employers.</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Licensing, Occupations, &amp; Administrative Regulations (H)</w:t>
        <w:br/>
      </w:r>
    </w:p>
    <w:p>
      <w:pPr>
        <w:pStyle w:val="RecordBase"/>
      </w:pPr>
      <w:r>
        <w:rPr>
          <w:b/>
        </w:rPr>
        <w:t xml:space="preserve">HB375 (BR1609)</w:t>
      </w:r>
      <w:r>
        <w:rPr>
          <w:b/>
        </w:rPr>
        <w:t xml:space="preserve">/CI</w:t>
      </w:r>
      <w:r>
        <w:t xml:space="preserve"> - T. Roberts</w:t>
      </w:r>
      <w:r>
        <w:t xml:space="preserve">, K. Banta</w:t>
      </w:r>
      <w:r>
        <w:t xml:space="preserve">, D. Grossberg</w:t>
        <w:br/>
      </w:r>
    </w:p>
    <w:p>
      <w:pPr>
        <w:pStyle w:val="RecordBase"/>
      </w:pPr>
      <w:r>
        <w:t xml:space="preserve">	AN ACT relating to automated license plate readers.</w:t>
      </w:r>
    </w:p>
    <w:p>
      <w:pPr>
        <w:pStyle w:val="RecordBase"/>
      </w:pPr>
      <w:r>
        <w:t xml:space="preserve">	Create a new section of KRS Chapter 189 to define "automated license plate reader" or "ALPR"; prohibit the use, deployment, and maintenance of an ALPR system; allow a person to bring a civil action for a violation and allow recovery of actual and punitive damages; make the use, deployment, and maintenance of an ALPR system a Class D felony and set a fine of $10,000.</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Transportation (H)</w:t>
        <w:br/>
      </w:r>
    </w:p>
    <w:p>
      <w:pPr>
        <w:pStyle w:val="RecordBase"/>
      </w:pPr>
      <w:r>
        <w:rPr>
          <w:b/>
        </w:rPr>
        <w:t xml:space="preserve">HB376 (BR77)</w:t>
      </w:r>
      <w:r>
        <w:rPr>
          <w:b/>
        </w:rPr>
        <w:t xml:space="preserve"/>
      </w:r>
      <w:r>
        <w:t xml:space="preserve"> - K. Banta</w:t>
      </w:r>
      <w:r>
        <w:t xml:space="preserve">, E. Callaway</w:t>
        <w:br/>
      </w:r>
    </w:p>
    <w:p>
      <w:pPr>
        <w:pStyle w:val="RecordBase"/>
      </w:pPr>
      <w:r>
        <w:t xml:space="preserve">	AN ACT relating to public postsecondary education institutions.</w:t>
      </w:r>
    </w:p>
    <w:p>
      <w:pPr>
        <w:pStyle w:val="RecordBase"/>
      </w:pPr>
      <w:r>
        <w:t xml:space="preserve">	Amend KRS 164.020 to prohibit the Council on Postsecondary Education from raising tuition for a postsecondary education institution more than 5% a year for Kentucky resident students and 7% a year for non-Kentucky resident students; provide a 4-year tuition freeze for an enrolled Kentucky resident student; require an institution to notify a student before expiration of a tuition freeze; require any increase in tuition or fees to be approved before March 1; provide that the Act may be cited as the Kentucky Student Tuition Protection and Accountability Act; EFFECTIVE July 1, 2029.</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Appropriations &amp; Revenue (H)</w:t>
        <w:br/>
      </w:r>
    </w:p>
    <w:p>
      <w:pPr>
        <w:pStyle w:val="RecordBase"/>
      </w:pPr>
      <w:r>
        <w:rPr>
          <w:b/>
        </w:rPr>
        <w:t xml:space="preserve">HB377 (BR63)</w:t>
      </w:r>
      <w:r>
        <w:rPr>
          <w:b/>
        </w:rPr>
        <w:t xml:space="preserve"/>
      </w:r>
      <w:r>
        <w:t xml:space="preserve"> - S. Witten</w:t>
      </w:r>
      <w:r>
        <w:t xml:space="preserve">, L. Willner</w:t>
        <w:br/>
      </w:r>
    </w:p>
    <w:p>
      <w:pPr>
        <w:pStyle w:val="RecordBase"/>
      </w:pPr>
      <w:r>
        <w:t xml:space="preserve">	AN ACT relating to utility disconnection protections.</w:t>
      </w:r>
    </w:p>
    <w:p>
      <w:pPr>
        <w:pStyle w:val="RecordBase"/>
      </w:pPr>
      <w:r>
        <w:t xml:space="preserve">	Create a new section of KRS Chapter 278 to create winter and summer temperature standards for disconnection of service by retail electric and gas utilities; allow resumption of disconnection only after a 72-hour period during which the temperature standard is exceeded; establish a certificate of need for persons who are at risk if utility service is disconnected that can be provided by a physician, physician assistant, community-based service organization, or faith-based service organization; prohibit disconnection of service on holidays and weekends, including Fridays, and before 8 a.m. and after 5 p.m. Monday through Thursday; allow for reconnection of service for partial payment with a payment plan; require waiver of termination fees, reconnection fees, and late fees for customers having obtained a certificate of need; require utility to make reasonable effort towards reestablishing service for a customer terminated after having obtained a certificate of need but no more than 24 hours after repayment is commenced; require separate, written notice 14 days prior to a disconnection to residential household; require that notice be distinguishable from the regular billing notices; establish font size and typeset for material to be printed on the notice; require a hardship reconnection order for persons at risk who have had service terminated by the utility after meeting specific repayment requirements; require the Public Service Commission to promulgate administrative regulations and issue an order setting forth any applicable rules and procedures.</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Natural Resources &amp; Energy (H)</w:t>
        <w:br/>
      </w:r>
    </w:p>
    <w:p>
      <w:pPr>
        <w:pStyle w:val="RecordBase"/>
      </w:pPr>
      <w:r>
        <w:rPr>
          <w:b/>
        </w:rPr>
        <w:t xml:space="preserve">HB378 (BR1610)</w:t>
      </w:r>
      <w:r>
        <w:rPr>
          <w:b/>
        </w:rPr>
        <w:t xml:space="preserve"/>
      </w:r>
      <w:r>
        <w:t xml:space="preserve"> - C. Massaroni</w:t>
      </w:r>
      <w:r>
        <w:t xml:space="preserve">, K. Banta</w:t>
        <w:br/>
      </w:r>
    </w:p>
    <w:p>
      <w:pPr>
        <w:pStyle w:val="RecordBase"/>
      </w:pPr>
      <w:r>
        <w:t xml:space="preserve">	AN ACT relating to the metering of electric service.</w:t>
      </w:r>
    </w:p>
    <w:p>
      <w:pPr>
        <w:pStyle w:val="RecordBase"/>
      </w:pPr>
      <w:r>
        <w:t xml:space="preserve">	Create a new section of KRS Chapter 278 to allow a customer of an electric retail electric supplier to opt out of having a smart meter installed if the customer owns the premises where the meter will be installed; require the retail electric supplier to give the customer 30 days' notice and give the customer 30 days to respond; prohibit the retail electric supplier for charging the customer for the installation of the meter or imposing a surcharge or fee for opting out of having the smart meter installed.</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Natural Resources &amp; Energy (H)</w:t>
        <w:br/>
      </w:r>
    </w:p>
    <w:p>
      <w:pPr>
        <w:pStyle w:val="RecordBase"/>
      </w:pPr>
      <w:r>
        <w:rPr>
          <w:b/>
        </w:rPr>
        <w:t xml:space="preserve">HB379 (BR1637)</w:t>
      </w:r>
      <w:r>
        <w:rPr>
          <w:b/>
        </w:rPr>
        <w:t xml:space="preserve"/>
      </w:r>
      <w:r>
        <w:t xml:space="preserve"> - S. Baker</w:t>
      </w:r>
      <w:r>
        <w:t xml:space="preserve">, J. Tipton</w:t>
        <w:br/>
      </w:r>
    </w:p>
    <w:p>
      <w:pPr>
        <w:pStyle w:val="RecordBase"/>
      </w:pPr>
      <w:r>
        <w:t xml:space="preserve">	AN ACT relating to postsecondary education.</w:t>
      </w:r>
    </w:p>
    <w:p>
      <w:pPr>
        <w:pStyle w:val="RecordBase"/>
      </w:pPr>
      <w:r>
        <w:t xml:space="preserve">	Amend KRS 164.001 to remove the definition of "committee,"  "P-16 council," and "remedial education"; amend KRS 164.013 to conform; amend KRS 164.0211 to attach the Board of Student Body Presidents to the Council on Postsecondary Education for administration and organization purposes; create a new section of KRS Chapter 164 to codify the existing Commonwealth Education Continuum; establish governance and membership of the continuum; establish the duties of the continuum; provide that the administrative and support staff of the continuum shall be provided by the council; direct the continuum to submit an annual report and establish the contents of the report; amend KRS 164.330 to remove requirement for board of regents meetings to be held within 30 days of an appointment; amend various KRS sections to conform; repeal KRS 164.003, 164.004, 164.0285, 164.0286, 164.0287, 164.0268, and 164.033.</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Postsecondary Education (H)</w:t>
        <w:br/>
      </w:r>
    </w:p>
    <w:p>
      <w:pPr>
        <w:pStyle w:val="RecordBase"/>
      </w:pPr>
      <w:r>
        <w:rPr>
          <w:b/>
        </w:rPr>
        <w:t xml:space="preserve">HB380 (BR1451)</w:t>
      </w:r>
      <w:r>
        <w:rPr>
          <w:b/>
        </w:rPr>
        <w:t xml:space="preserve"/>
      </w:r>
      <w:r>
        <w:t xml:space="preserve"> - T. Smith</w:t>
      </w:r>
      <w:r>
        <w:t xml:space="preserve">, A. Thompson</w:t>
        <w:br/>
      </w:r>
    </w:p>
    <w:p>
      <w:pPr>
        <w:pStyle w:val="RecordBase"/>
      </w:pPr>
      <w:r>
        <w:t xml:space="preserve">	AN ACT relating to the regulation of virtual currency kiosk business.</w:t>
      </w:r>
    </w:p>
    <w:p>
      <w:pPr>
        <w:pStyle w:val="RecordBase"/>
      </w:pPr>
      <w:r>
        <w:t xml:space="preserve">	Amend various sections and create new sections of Subtitle 11 of KRS Chapter 286 to expand the scope of the subtitle to include virtual currency kiosk business; define terms; require licensure for virtual currency kiosk business in this state; require each virtual currency kiosk business location to be approved by the commissioner of the Department of Financial Institutions; require each application for a license to engage in virtual currency kiosk business to be accompanied by a surety bond or other similar security; establish requirements for approval to engage in virtual currency kiosk business at a location in this state; apply examination, investigation, recordkeeping, registered agent, and trade practice requirements to virtual currency kiosk operators; establish reporting, transaction, trade practice, notice, disclosure, fraud detection, and refund requirements for virtual currency kiosk operators; apply license and civil penalties to virtual currency kiosk operators; authorize the commissioner to order any virtual currency kiosk operator to provide refunds and to direct any peace officer to seize, impound, or render inoperable a virtual currency kiosk; establish the purpose of the Act; amend KRS 286.2-015 to authorize political subdivisions of this Commonwealth to enact and enforce ordinances, regulations, and resolutions pertaining to virtual currency kiosk business; create a new section of KRS Chapter 367 to provide that a violation of Subtitle 11 of KRS Chapter 286 by a virtual currency kiosk operator shall be deemed a violation of, and subject to the remedies and penalties of, KRS 367.170; repeal KRS 286.11-065, relating to licenses issued under former KRS Chapter 366; require the commissioner to promulgate emergency and ordinary administrative regulations to implement the Act within 30 days after the effective date of the Act; provide that persons shall not be required to comply with licensing and other provisions of the Act until certain contingencies are satisfied.</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Banking &amp; Insurance (H)</w:t>
        <w:br/>
      </w:r>
    </w:p>
    <w:p>
      <w:pPr>
        <w:pStyle w:val="RecordBase"/>
      </w:pPr>
      <w:r>
        <w:rPr>
          <w:b/>
        </w:rPr>
        <w:t xml:space="preserve">HB381 (BR167)</w:t>
      </w:r>
      <w:r>
        <w:rPr>
          <w:b/>
        </w:rPr>
        <w:t xml:space="preserve"/>
      </w:r>
      <w:r>
        <w:t xml:space="preserve"> - W. Thomas</w:t>
      </w:r>
      <w:r>
        <w:t xml:space="preserve">, P. Griffee</w:t>
      </w:r>
      <w:r>
        <w:t xml:space="preserve">, E. Callaway</w:t>
      </w:r>
      <w:r>
        <w:t xml:space="preserve">, K. King</w:t>
        <w:br/>
      </w:r>
    </w:p>
    <w:p>
      <w:pPr>
        <w:pStyle w:val="RecordBase"/>
      </w:pPr>
      <w:r>
        <w:t xml:space="preserve">	AN ACT relating to disabled and deceased veteran benefits.</w:t>
      </w:r>
    </w:p>
    <w:p>
      <w:pPr>
        <w:pStyle w:val="RecordBase"/>
      </w:pPr>
      <w:r>
        <w:t xml:space="preserve">	Amend KRS 164.507 to allow the nonremarried spouse or a child under the age of 26 of a deceased veteran free tuition at public universities, colleges, or vocational training institutions for up to 128 credit hours of undergraduate instruction; amend KRS 164.515 to allow the spouse or a child under the age of 26 of a disabled veteran free tuition at public universities, colleges, or vocational training institutions for up to 128 credit hours of undergraduate instruction.</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Postsecondary Education (H)</w:t>
        <w:br/>
      </w:r>
    </w:p>
    <w:p>
      <w:pPr>
        <w:pStyle w:val="RecordBase"/>
      </w:pPr>
      <w:r>
        <w:rPr>
          <w:b/>
        </w:rPr>
        <w:t xml:space="preserve">HB382 (BR1537)</w:t>
      </w:r>
      <w:r>
        <w:rPr>
          <w:b/>
        </w:rPr>
        <w:t xml:space="preserve">/LM</w:t>
      </w:r>
      <w:r>
        <w:t xml:space="preserve"> - V. Grossl</w:t>
        <w:br/>
      </w:r>
    </w:p>
    <w:p>
      <w:pPr>
        <w:pStyle w:val="RecordBase"/>
      </w:pPr>
      <w:r>
        <w:t xml:space="preserve">	AN ACT relating to swimming pools.</w:t>
      </w:r>
    </w:p>
    <w:p>
      <w:pPr>
        <w:pStyle w:val="RecordBase"/>
      </w:pPr>
      <w:r>
        <w:t xml:space="preserve">	Create a new section of KRS Chapter 198B to define terms; require the Department of Housing, Buildings and Construction to permit a private swimming pool to be constructed without a barrier or enclosure if the swimming pool will be equipped with an approved safety pool cover; require the department to incorporate this provision into the Kentucky Building Code by administrative regulation; permit the legislative body of a local government to adopt more stringent local ordinances relating to approved safety pool covers, barriers, and enclosures.</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Licensing, Occupations, &amp; Administrative Regulations (H)</w:t>
        <w:br/>
      </w:r>
    </w:p>
    <w:p>
      <w:pPr>
        <w:pStyle w:val="RecordBase"/>
      </w:pPr>
      <w:r>
        <w:rPr>
          <w:b/>
        </w:rPr>
        <w:t xml:space="preserve">HB383 (BR1348)</w:t>
      </w:r>
      <w:r>
        <w:rPr>
          <w:b/>
        </w:rPr>
        <w:t xml:space="preserve"/>
      </w:r>
      <w:r>
        <w:t xml:space="preserve"> - V. Grossl</w:t>
        <w:br/>
      </w:r>
    </w:p>
    <w:p>
      <w:pPr>
        <w:pStyle w:val="RecordBase"/>
      </w:pPr>
      <w:r>
        <w:t xml:space="preserve">	AN ACT relating to children of military families.</w:t>
      </w:r>
    </w:p>
    <w:p>
      <w:pPr>
        <w:pStyle w:val="RecordBase"/>
      </w:pPr>
      <w:r>
        <w:t xml:space="preserve">	Amend KRS 159.075 to require a school district to take the necessary steps to ensure that a child of a military family who has an individualized education program or section 504 plan shall recieve comparable services when the child begins school; amend KRS 200.664 to require a point of entry to take the necessary steps to ensure that a child with an individualized family services plan shall recieve comparable services prior to the child's arrival to their new location.</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Primary and Secondary Education (H)</w:t>
        <w:br/>
      </w:r>
    </w:p>
    <w:p>
      <w:pPr>
        <w:pStyle w:val="RecordBase"/>
      </w:pPr>
      <w:r>
        <w:rPr>
          <w:b/>
        </w:rPr>
        <w:t xml:space="preserve">HB384 (BR989)</w:t>
      </w:r>
      <w:r>
        <w:rPr>
          <w:b/>
        </w:rPr>
        <w:t xml:space="preserve">/LM</w:t>
      </w:r>
      <w:r>
        <w:t xml:space="preserve"> - J. Bauman</w:t>
        <w:br/>
      </w:r>
    </w:p>
    <w:p>
      <w:pPr>
        <w:pStyle w:val="RecordBase"/>
      </w:pPr>
      <w:r>
        <w:t xml:space="preserve">	AN ACT relating to road fund receipts and declaring an emergency.</w:t>
      </w:r>
    </w:p>
    <w:p>
      <w:pPr>
        <w:pStyle w:val="RecordBase"/>
      </w:pPr>
      <w:r>
        <w:t xml:space="preserve">	Amend KRS 177.320 and 177.365, relating to the allocation of a portion of motor fuel tax revenue to county road aid funds and municipal road aid funds, to change the revenue-sharing formula on the portion of revenue available for revenue sharing that exceeds $775 million in any fiscal year from 18.3% for counties and 7.7% for cities to 13% for each fund; make technical corrections; amend KRS 176.241, 178.010, 179.010, and 189.503 to conform; EMERGENCY.</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Transportation (H)</w:t>
        <w:br/>
      </w:r>
    </w:p>
    <w:p>
      <w:pPr>
        <w:pStyle w:val="RecordBase"/>
      </w:pPr>
      <w:r>
        <w:rPr>
          <w:b/>
        </w:rPr>
        <w:t xml:space="preserve">HB385 (BR1756)</w:t>
      </w:r>
      <w:r>
        <w:rPr>
          <w:b/>
        </w:rPr>
        <w:t xml:space="preserve"/>
      </w:r>
      <w:r>
        <w:t xml:space="preserve"> - M. Proctor</w:t>
      </w:r>
      <w:r>
        <w:t xml:space="preserve">, K. Moser</w:t>
        <w:br/>
      </w:r>
    </w:p>
    <w:p>
      <w:pPr>
        <w:pStyle w:val="RecordBase"/>
      </w:pPr>
      <w:r>
        <w:t xml:space="preserve">	AN ACT relating to state-operated mental health facilities.</w:t>
      </w:r>
    </w:p>
    <w:p>
      <w:pPr>
        <w:pStyle w:val="RecordBase"/>
      </w:pPr>
      <w:r>
        <w:t xml:space="preserve">	Amend KRS 210.040 to replace the term "institutions" with "facilities"; establish that the Cabinet for Health and Family Services is responsible to provide care that includes emergency and other medical care provided outside of a state facility for patients in state-operated mental health facilities.</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Health Services (H)</w:t>
      </w:r>
    </w:p>
    <w:p>
      <w:pPr>
        <w:pStyle w:val="RecordBase"/>
      </w:pPr>
      <w:r>
        <w:t xml:space="preserve">	Jan 29, 2026 - </w:t>
      </w:r>
      <w:r>
        <w:t xml:space="preserve">reported favorably, 1st reading, to Calendar</w:t>
        <w:br/>
      </w:r>
    </w:p>
    <w:p>
      <w:pPr>
        <w:pStyle w:val="RecordBase"/>
      </w:pPr>
      <w:r>
        <w:rPr>
          <w:b/>
        </w:rPr>
        <w:t xml:space="preserve">HB386 (BR133)</w:t>
      </w:r>
      <w:r>
        <w:rPr>
          <w:b/>
        </w:rPr>
        <w:t xml:space="preserve">/AA/HM/LM/SP</w:t>
      </w:r>
      <w:r>
        <w:t xml:space="preserve"> - A. Donworth</w:t>
      </w:r>
      <w:r>
        <w:t xml:space="preserve">, A. Camuel</w:t>
      </w:r>
      <w:r>
        <w:t xml:space="preserve">, T. Bojanowski</w:t>
      </w:r>
      <w:r>
        <w:t xml:space="preserve">, B. Chester-Burton</w:t>
      </w:r>
      <w:r>
        <w:t xml:space="preserve">, E. Hancock</w:t>
      </w:r>
      <w:r>
        <w:t xml:space="preserve">, P. Stevenson</w:t>
      </w:r>
      <w:r>
        <w:t xml:space="preserve">, J. Watkins</w:t>
        <w:br/>
      </w:r>
    </w:p>
    <w:p>
      <w:pPr>
        <w:pStyle w:val="RecordBase"/>
      </w:pPr>
      <w:r>
        <w:t xml:space="preserve">	AN ACT relating to coverage for perinatal mood and anxiety disorders screenings.</w:t>
      </w:r>
    </w:p>
    <w:p>
      <w:pPr>
        <w:pStyle w:val="RecordBase"/>
      </w:pPr>
      <w:r>
        <w:t xml:space="preserve">	Create a new section of KRS Chapter 205 to allow perinatal mood and anxiety disorders screenings of an accompanying parent or legal guardian to be claimed as a service for the child as part of the early and periodic diagnostic, screening, and treatment benefit; amend KRS 205.6497 to require the Kentucky Children's Health Insurance Program to cover perinatal mood and anxiety disorders screenings; create a new section of Subtitle 17A of KRS Chapter 304 to require a health plan to cover perinatal mood and anxiety disorders screenings as part of a well-child or well-baby visit; suspend the coverage requirement for qualified health plans if the requirement results, or would result, in the state being required to defray the cost under federal law; amend KRS 164.2871 and 18A.225 to require self-insured employer group health plans offered by a state postsecondary education institution and the state employee health plan to comply with the perinatal mood and anxiety disorders screenings coverage requirement; provide that various sections apply to health plans issued or renewed on or after January 1, 2027; require the Cabinet for Health and Family Services or the Department for Medicaid Services to obtain federal approval if it is determined that such approval is necessary; provide authorization from the General Assembly to make changes in the Medicaid program as required under KRS 205.5372(1); EFFECTIVE, in part, January 1, 2027.</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Banking &amp; Insurance (H)</w:t>
        <w:br/>
      </w:r>
    </w:p>
    <w:p>
      <w:pPr>
        <w:pStyle w:val="RecordBase"/>
      </w:pPr>
      <w:r>
        <w:rPr>
          <w:b/>
        </w:rPr>
        <w:t xml:space="preserve">HB387 (BR1557)</w:t>
      </w:r>
      <w:r>
        <w:rPr>
          <w:b/>
        </w:rPr>
        <w:t xml:space="preserve"/>
      </w:r>
      <w:r>
        <w:t xml:space="preserve"> - D. Meade </w:t>
        <w:br/>
      </w:r>
    </w:p>
    <w:p>
      <w:pPr>
        <w:pStyle w:val="RecordBase"/>
      </w:pPr>
      <w:r>
        <w:t xml:space="preserve">	AN ACT relating to the membership of the Controlled Substances Prescribing Council.</w:t>
      </w:r>
    </w:p>
    <w:p>
      <w:pPr>
        <w:pStyle w:val="RecordBase"/>
      </w:pPr>
      <w:r>
        <w:t xml:space="preserve">	Amend KRS 218A.025 to remove 1 physician and 1 nurse from the Controlled Substances Prescribing Council and to add 1 livestock veterinarian and 1 equine veterinarian.</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Licensing, Occupations, &amp; Administrative Regulations (H)</w:t>
        <w:br/>
      </w:r>
    </w:p>
    <w:p>
      <w:pPr>
        <w:pStyle w:val="RecordBase"/>
      </w:pPr>
      <w:r>
        <w:rPr>
          <w:b/>
        </w:rPr>
        <w:t xml:space="preserve">HB388 (BR1755)</w:t>
      </w:r>
      <w:r>
        <w:rPr>
          <w:b/>
        </w:rPr>
        <w:t xml:space="preserve"/>
      </w:r>
      <w:r>
        <w:t xml:space="preserve"> - R. Duvall</w:t>
      </w:r>
      <w:r>
        <w:t xml:space="preserve">, K. Moser</w:t>
        <w:br/>
      </w:r>
    </w:p>
    <w:p>
      <w:pPr>
        <w:pStyle w:val="RecordBase"/>
      </w:pPr>
      <w:r>
        <w:t xml:space="preserve">	AN ACT relating to prescription drugs.</w:t>
      </w:r>
    </w:p>
    <w:p>
      <w:pPr>
        <w:pStyle w:val="RecordBase"/>
      </w:pPr>
      <w:r>
        <w:t xml:space="preserve">	Amend KRS 205.529, 218A.172, 218A.205, and 304.17A.165 to remove references to a Schedule III controlled substance containing hydrocodone; amend KRS 218A.010 to add optometrist and physician assistant to the definition of "practitioner" licensed in other states; amend KRS 218A.182 to exempt charitable health care practitioners from electronic prescription requirement; amend KRS 218A.202 to require an active account with the electronic monitoring system be maintained by practitioners or pharmacists prescribing or dispensing Schedule II, III, IV, or V controlled substances; amend KRS 218A.245 to permit the Cabinet for Health and Family Services to enter reciprocal agreements or contracts with any federal agency of the United States or its territories.</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Health Services (H)</w:t>
      </w:r>
    </w:p>
    <w:p>
      <w:pPr>
        <w:pStyle w:val="RecordBase"/>
      </w:pPr>
      <w:r>
        <w:t xml:space="preserve">	Jan 29, 2026 - </w:t>
      </w:r>
      <w:r>
        <w:t xml:space="preserve">reported favorably, 1st reading, to Calendar</w:t>
        <w:br/>
      </w:r>
    </w:p>
    <w:p>
      <w:pPr>
        <w:pStyle w:val="RecordBase"/>
      </w:pPr>
      <w:r>
        <w:rPr>
          <w:b/>
        </w:rPr>
        <w:t xml:space="preserve">HB389 (BR1735)</w:t>
      </w:r>
      <w:r>
        <w:rPr>
          <w:b/>
        </w:rPr>
        <w:t xml:space="preserve"/>
      </w:r>
      <w:r>
        <w:t xml:space="preserve"> - S. Heavrin</w:t>
      </w:r>
      <w:r>
        <w:t xml:space="preserve">, T. Bojanowski</w:t>
      </w:r>
      <w:r>
        <w:t xml:space="preserve">, C. Aull</w:t>
      </w:r>
      <w:r>
        <w:t xml:space="preserve">, B. Chester-Burton</w:t>
      </w:r>
      <w:r>
        <w:t xml:space="preserve">, A. Donworth</w:t>
      </w:r>
      <w:r>
        <w:t xml:space="preserve">, R. Duvall</w:t>
      </w:r>
      <w:r>
        <w:t xml:space="preserve">, A. Gentry</w:t>
      </w:r>
      <w:r>
        <w:t xml:space="preserve">, D. Grossberg</w:t>
      </w:r>
      <w:r>
        <w:t xml:space="preserve">, K. Jackson</w:t>
      </w:r>
      <w:r>
        <w:t xml:space="preserve">, S. Lewis</w:t>
      </w:r>
      <w:r>
        <w:t xml:space="preserve">, S. McPherson</w:t>
      </w:r>
      <w:r>
        <w:t xml:space="preserve">, S. Riley</w:t>
      </w:r>
      <w:r>
        <w:t xml:space="preserve">, S. Stalker</w:t>
      </w:r>
      <w:r>
        <w:t xml:space="preserve">, P. Stevenson</w:t>
      </w:r>
      <w:r>
        <w:t xml:space="preserve">, J. Tipton</w:t>
      </w:r>
      <w:r>
        <w:t xml:space="preserve">, T. Truett</w:t>
        <w:br/>
      </w:r>
    </w:p>
    <w:p>
      <w:pPr>
        <w:pStyle w:val="RecordBase"/>
      </w:pPr>
      <w:r>
        <w:t xml:space="preserve">	AN ACT relating to reading and writing in schools.</w:t>
      </w:r>
    </w:p>
    <w:p>
      <w:pPr>
        <w:pStyle w:val="RecordBase"/>
      </w:pPr>
      <w:r>
        <w:t xml:space="preserve">	Amend KRS 158.307 to define "dysgraphia"; require the department to annually update the dyslexia toolkit; require the toolkit to include guidance on dysgraphia and strategies and other resources to be used for students displaying dyslexia and dysgraphia; require universal screeners and diagnostic tools be approved by the department; require each district to use evidence-based instructional strategies to provide intervention services; require school districts to report data to the department; amend KRS 164.304 to require postsecondary institutions offering teacher preparation programs include instruction on the application and implementation of a multitiered system of supports by the 2027-2028 school year.</w:t>
        <w:br/>
      </w:r>
    </w:p>
    <w:p>
      <w:pPr>
        <w:pStyle w:val="RecordBaseCenter"/>
      </w:pPr>
      <w:r>
        <w:rPr>
          <w:b/>
        </w:rPr>
        <w:t xml:space="preserve">HB389 - AMENDMENTS</w:t>
      </w:r>
    </w:p>
    <w:p>
      <w:pPr>
        <w:pStyle w:val="RecordBase"/>
      </w:pPr>
      <w:r>
        <w:t xml:space="preserve">HCS1</w:t>
      </w:r>
      <w:r>
        <w:t xml:space="preserve"> - </w:t>
      </w:r>
      <w:r>
        <w:t xml:space="preserve">Retain original provisions; provide that evidence-based strategies that have been proven effective by the department shall be used in intervention services; make technical changes.</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Primary and Secondary Education (H)</w:t>
      </w:r>
    </w:p>
    <w:p>
      <w:pPr>
        <w:pStyle w:val="RecordBase"/>
      </w:pPr>
      <w:r>
        <w:t xml:space="preserve">	Jan 21, 2026 - </w:t>
      </w:r>
      <w:r>
        <w:t xml:space="preserve">reported favorably, 1st reading, to Calendar with Committee Substitute (1)</w:t>
      </w:r>
    </w:p>
    <w:p>
      <w:pPr>
        <w:pStyle w:val="RecordBase"/>
      </w:pPr>
      <w:r>
        <w:t xml:space="preserve">	Jan 22, 2026 - </w:t>
      </w:r>
      <w:r>
        <w:t xml:space="preserve">2nd reading, to Rules</w:t>
      </w:r>
      <w:r>
        <w:t xml:space="preserve"> </w:t>
      </w:r>
      <w:r>
        <w:t xml:space="preserve">; </w:t>
      </w:r>
      <w:r>
        <w:t xml:space="preserve">posted for passage in the Regular Orders of the Day for Friday, January 23, 2026</w:t>
      </w:r>
      <w:r>
        <w:t xml:space="preserve"> </w:t>
      </w:r>
    </w:p>
    <w:p>
      <w:pPr>
        <w:pStyle w:val="RecordBase"/>
      </w:pPr>
      <w:r>
        <w:t xml:space="preserve">	Jan 28, 2026 - </w:t>
      </w:r>
      <w:r>
        <w:t xml:space="preserve">3rd reading, passed 95-0 with Committee Substitute (1)</w:t>
      </w:r>
      <w:r>
        <w:t xml:space="preserve"> </w:t>
      </w:r>
    </w:p>
    <w:p>
      <w:pPr>
        <w:pStyle w:val="RecordBase"/>
      </w:pPr>
      <w:r>
        <w:t xml:space="preserve">	Jan 29,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HB390 (BR1770)</w:t>
      </w:r>
      <w:r>
        <w:rPr>
          <w:b/>
        </w:rPr>
        <w:t xml:space="preserve"/>
      </w:r>
      <w:r>
        <w:t xml:space="preserve"> - F. Rabourn</w:t>
        <w:br/>
      </w:r>
    </w:p>
    <w:p>
      <w:pPr>
        <w:pStyle w:val="RecordBase"/>
      </w:pPr>
      <w:r>
        <w:t xml:space="preserve">	AN ACT relating to education.</w:t>
      </w:r>
    </w:p>
    <w:p>
      <w:pPr>
        <w:pStyle w:val="RecordBase"/>
      </w:pPr>
      <w:r>
        <w:t xml:space="preserve">	Amend KRS 161.030 to specify the Education Professional Standards Board has authority only over educators hired by public schools; amend KRS 199.894 to define "learning pod" and exclude learning pods from the definition of "child-care center" and "family child-care home"; amend KRS 194A.381 to exclude learning pods from certain youth camp requirements.</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Primary and Secondary Education (H)</w:t>
        <w:br/>
      </w:r>
    </w:p>
    <w:p>
      <w:pPr>
        <w:pStyle w:val="RecordBase"/>
      </w:pPr>
      <w:r>
        <w:rPr>
          <w:b/>
        </w:rPr>
        <w:t xml:space="preserve">HB391 (BR1650)</w:t>
      </w:r>
      <w:r>
        <w:rPr>
          <w:b/>
        </w:rPr>
        <w:t xml:space="preserve"/>
      </w:r>
      <w:r>
        <w:t xml:space="preserve"> - P. Stevenson</w:t>
      </w:r>
      <w:r>
        <w:t xml:space="preserve">, B. Chester-Burton</w:t>
        <w:br/>
      </w:r>
    </w:p>
    <w:p>
      <w:pPr>
        <w:pStyle w:val="RecordBase"/>
      </w:pPr>
      <w:r>
        <w:t xml:space="preserve">	AN ACT relating to elementary literacy and making an appropriation therefor.</w:t>
      </w:r>
    </w:p>
    <w:p>
      <w:pPr>
        <w:pStyle w:val="RecordBase"/>
      </w:pPr>
      <w:r>
        <w:t xml:space="preserve">	Create a new section of KRS Chapter 171 to establish the Kids Love to Read Program; specify the program is for children in kindergarten through grade 5; require books to be sent to children's homes; require the Department for Libraries and Archives to promulgate administrative regulations necessary to administer the program; appropriate $500,000 in fiscal year 2027-2028 to support the program; APPROPRIATION.</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Primary and Secondary Education (H)</w:t>
        <w:br/>
      </w:r>
    </w:p>
    <w:p>
      <w:pPr>
        <w:pStyle w:val="RecordBase"/>
      </w:pPr>
      <w:r>
        <w:rPr>
          <w:b/>
        </w:rPr>
        <w:t xml:space="preserve">HB392 (BR1684)</w:t>
      </w:r>
      <w:r>
        <w:rPr>
          <w:b/>
        </w:rPr>
        <w:t xml:space="preserve">/LM</w:t>
      </w:r>
      <w:r>
        <w:t xml:space="preserve"> - M. Meredith</w:t>
        <w:br/>
      </w:r>
    </w:p>
    <w:p>
      <w:pPr>
        <w:pStyle w:val="RecordBase"/>
      </w:pPr>
      <w:r>
        <w:t xml:space="preserve">	AN ACT relating to local public agency transactions.</w:t>
      </w:r>
    </w:p>
    <w:p>
      <w:pPr>
        <w:pStyle w:val="RecordBase"/>
      </w:pPr>
      <w:r>
        <w:t xml:space="preserve">	Amend KRS 45A.345, relating to local procurement, to define "best value" and redefine "evaluated bid price" as "economic efficiency"; amend KRS 45A.365 to require invitations for bids to state that awards be made on the best value rather than the lowest evaluated bid price; delete requirement for the inclusion of a reciprocal preference for resident bidders; require awards to the best value bid rather than the bid that is lowest evaluated bid price remove reference to reciprocal preference; amend KRS 45A.370 to allow purchases through competitive negotiation using the best value bid rather than the lowest evaluated bid; remove references to reciprocal preference; amend KRS 45A.375, relating to competitive negotiation to allow awards to be made upon the best value rather than lowest evaluated bid, and remove reference to reciprocal preference; amend KRS 45A.385, relating to small purchase procedures, to increase the small purchase maximum amount to $60,000 from $40,000; index the maximum amount by $10,000 every 5 years beginning in 2030; require the Finance and Administration Cabinet to publicize the current amount; amend KRS 45A.420, relating to cooperative purchasing, to allow local public agencies to make agreements using an established discount, quote, formula, or other pricing method as established by the Commonwealth when an agreement does not establish a fixed unit price; amend KRS 82.083, relating to the disposition of property owned by a city, to amend the definition of "independent appraisal" as it relates to personal property for which there is no applicable nationally published valuation standard, to include a generally accepted method to determine a good-faith estimate; amend KRS 82.084 to add law enforcement vehicles and equipment to the exclusions from KRS 45A.345 to 45A.460 and 424.260; amend KRS 424.260 to increase the limit for making advertisements for purchases to $60,000 from $40,000; index the small purchase maximum amount by $10,000 every 5 years beginning in 2030; amend KRS 157.420 and 157.440 to conform; repeal KRS 65.027, relating to reciprocal preference to resident bidders.</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Economic Development &amp; Workforce Investment (H)</w:t>
        <w:br/>
      </w:r>
    </w:p>
    <w:p>
      <w:pPr>
        <w:pStyle w:val="RecordBase"/>
      </w:pPr>
      <w:r>
        <w:rPr>
          <w:b/>
        </w:rPr>
        <w:t xml:space="preserve">HB393 (BR937)</w:t>
      </w:r>
      <w:r>
        <w:rPr>
          <w:b/>
        </w:rPr>
        <w:t xml:space="preserve"/>
      </w:r>
      <w:r>
        <w:t xml:space="preserve"> - R. Raymer</w:t>
        <w:br/>
      </w:r>
    </w:p>
    <w:p>
      <w:pPr>
        <w:pStyle w:val="RecordBase"/>
      </w:pPr>
      <w:r>
        <w:t xml:space="preserve">	AN ACT relating to services for Alzheimer's and related dementias.</w:t>
      </w:r>
    </w:p>
    <w:p>
      <w:pPr>
        <w:pStyle w:val="RecordBase"/>
      </w:pPr>
      <w:r>
        <w:t xml:space="preserve">	Amend KRS 194A.601 to require the dementia services coordinator to prepare an annual report on the operations of the Office of Dementia Services and the Alzheimer's Disease and Related Disorders Advisory Council and a progress report on the Kentucky Alzheimer's and Related Dementias State Plan to submit to the Legislative Research Commission; amend KRS 194A.603 to increase the membership of the Alzheimer's Disease and Related Disorders Advisory Council from 15 to 16 by increasing the individual unpaid caregiver members by 1; change the council's annual reporting date to December 1 from July 1; require the council to develop and implement annual year-long initiative advancing a key area of the state plan; direct the council to create a provider toolkit on early detection and diagnosis as its first year-long initiative beginning December 1, 2026 to be distributed to stakeholders.</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Health Services (H)</w:t>
      </w:r>
    </w:p>
    <w:p>
      <w:pPr>
        <w:pStyle w:val="RecordBase"/>
      </w:pPr>
      <w:r>
        <w:t xml:space="preserve">	Jan 29, 2026 - </w:t>
      </w:r>
      <w:r>
        <w:t xml:space="preserve">reported favorably, 1st reading, to Calendar</w:t>
        <w:br/>
      </w:r>
    </w:p>
    <w:p>
      <w:pPr>
        <w:pStyle w:val="RecordBase"/>
      </w:pPr>
      <w:r>
        <w:rPr>
          <w:b/>
        </w:rPr>
        <w:t xml:space="preserve">HB394 (BR1771)</w:t>
      </w:r>
      <w:r>
        <w:rPr>
          <w:b/>
        </w:rPr>
        <w:t xml:space="preserve"/>
      </w:r>
      <w:r>
        <w:t xml:space="preserve"> - F. Rabourn</w:t>
      </w:r>
      <w:r>
        <w:t xml:space="preserve">, T. Roberts</w:t>
      </w:r>
      <w:r>
        <w:t xml:space="preserve">, S. Baker</w:t>
      </w:r>
      <w:r>
        <w:t xml:space="preserve">, J. Calloway</w:t>
      </w:r>
      <w:r>
        <w:t xml:space="preserve">, S. Doan</w:t>
      </w:r>
      <w:r>
        <w:t xml:space="preserve">, V. Grossl</w:t>
      </w:r>
      <w:r>
        <w:t xml:space="preserve">, M. Hart</w:t>
      </w:r>
      <w:r>
        <w:t xml:space="preserve">, K. Holloway</w:t>
      </w:r>
      <w:r>
        <w:t xml:space="preserve">, T. Huff</w:t>
      </w:r>
      <w:r>
        <w:t xml:space="preserve">, S. Maddox</w:t>
      </w:r>
      <w:r>
        <w:t xml:space="preserve">, C. Massaroni</w:t>
      </w:r>
      <w:r>
        <w:t xml:space="preserve">, M. Proctor</w:t>
        <w:br/>
      </w:r>
    </w:p>
    <w:p>
      <w:pPr>
        <w:pStyle w:val="RecordBase"/>
      </w:pPr>
      <w:r>
        <w:t xml:space="preserve">	AN ACT relating to prohibited uses of tax dollars.</w:t>
      </w:r>
    </w:p>
    <w:p>
      <w:pPr>
        <w:pStyle w:val="RecordBase"/>
      </w:pPr>
      <w:r>
        <w:t xml:space="preserve">	Amend KRS 65.013 to create a cause of action for violations of the use of tax dollars to advocate for or against public questions on the ballot or to lobby or participate in executive agency lobbying; establish time limitation to commence suit and appropriate venue; provide damages recoverable per violation; allow for a class action; prohibit persons held civilly liable from holding a position of public trust or profit for 10 years; create a new section of KRS Chapter 65 to establish a criminal penalty and a prohibition against holding a position of public trust or profit for 10 years for individuals found guilty of a violation.</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Elections, Const. Amendments &amp; Intergovernmental Affairs (H)</w:t>
        <w:br/>
      </w:r>
    </w:p>
    <w:p>
      <w:pPr>
        <w:pStyle w:val="RecordBase"/>
      </w:pPr>
      <w:r>
        <w:rPr>
          <w:b/>
        </w:rPr>
        <w:t xml:space="preserve">HB395 (BR1002)</w:t>
      </w:r>
      <w:r>
        <w:rPr>
          <w:b/>
        </w:rPr>
        <w:t xml:space="preserve"/>
      </w:r>
      <w:r>
        <w:t xml:space="preserve"> - C. Aull</w:t>
        <w:br/>
      </w:r>
    </w:p>
    <w:p>
      <w:pPr>
        <w:pStyle w:val="RecordBase"/>
      </w:pPr>
      <w:r>
        <w:t xml:space="preserve">	AN ACT relating to curriculum.</w:t>
      </w:r>
    </w:p>
    <w:p>
      <w:pPr>
        <w:pStyle w:val="RecordBase"/>
      </w:pPr>
      <w:r>
        <w:t xml:space="preserve">	Amend KRS 156.160 to require public middle and high school curriculum to include instruction on the history of racism.</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Primary and Secondary Education (H)</w:t>
        <w:br/>
      </w:r>
    </w:p>
    <w:p>
      <w:pPr>
        <w:pStyle w:val="RecordBase"/>
      </w:pPr>
      <w:r>
        <w:rPr>
          <w:b/>
        </w:rPr>
        <w:t xml:space="preserve">HB396 (BR998)</w:t>
      </w:r>
      <w:r>
        <w:rPr>
          <w:b/>
        </w:rPr>
        <w:t xml:space="preserve"/>
      </w:r>
      <w:r>
        <w:t xml:space="preserve"> - C. Aull</w:t>
        <w:br/>
      </w:r>
    </w:p>
    <w:p>
      <w:pPr>
        <w:pStyle w:val="RecordBase"/>
      </w:pPr>
      <w:r>
        <w:t xml:space="preserve">	AN ACT relating to public holidays.</w:t>
      </w:r>
    </w:p>
    <w:p>
      <w:pPr>
        <w:pStyle w:val="RecordBase"/>
      </w:pPr>
      <w:r>
        <w:t xml:space="preserve">	Amend KRS 2.110  to remove January 29 and June 3 as public holidays on which public offices in the Commonwealth may be closed.</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State Government (H)</w:t>
        <w:br/>
      </w:r>
    </w:p>
    <w:p>
      <w:pPr>
        <w:pStyle w:val="RecordBase"/>
      </w:pPr>
      <w:r>
        <w:rPr>
          <w:b/>
        </w:rPr>
        <w:t xml:space="preserve">HB397 (BR1801)</w:t>
      </w:r>
      <w:r>
        <w:rPr>
          <w:b/>
        </w:rPr>
        <w:t xml:space="preserve">/CI</w:t>
      </w:r>
      <w:r>
        <w:t xml:space="preserve"> - DJ Johnson</w:t>
      </w:r>
      <w:r>
        <w:t xml:space="preserve">, K. Banta</w:t>
      </w:r>
      <w:r>
        <w:t xml:space="preserve">, M. Lehman</w:t>
        <w:br/>
      </w:r>
    </w:p>
    <w:p>
      <w:pPr>
        <w:pStyle w:val="RecordBase"/>
      </w:pPr>
      <w:r>
        <w:t xml:space="preserve">	AN ACT relating to trophy catfish.</w:t>
      </w:r>
    </w:p>
    <w:p>
      <w:pPr>
        <w:pStyle w:val="RecordBase"/>
      </w:pPr>
      <w:r>
        <w:t xml:space="preserve">	Create a new section of KRS Chapter 150 to define terms; require that any permit issued to take a lower Ohio River trophy catfish shall expire on May 31, 2027; prohibit the issuance or reissuance of an any lower Ohio River trophy catfish permits after that date; after the effective date of the Act, prohibit the transfer or reissuance of any lower Ohio River trophy catfish permit; prohibit the transportation of live trophy catfish except by boat while in the course of legally fishing; amend KRS 150.990 to make a violation of the prohibition on transporting live trophy catfish a Class A misdemeanor for the first offense and a Class D felony for each subsequent offense.</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Natural Resources &amp; Energy (H)</w:t>
        <w:br/>
      </w:r>
    </w:p>
    <w:p>
      <w:pPr>
        <w:pStyle w:val="RecordBase"/>
      </w:pPr>
      <w:r>
        <w:rPr>
          <w:b/>
        </w:rPr>
        <w:t xml:space="preserve">HB398 (BR1554)</w:t>
      </w:r>
      <w:r>
        <w:rPr>
          <w:b/>
        </w:rPr>
        <w:t xml:space="preserve"/>
      </w:r>
      <w:r>
        <w:t xml:space="preserve"> - W. Williams</w:t>
        <w:br/>
      </w:r>
    </w:p>
    <w:p>
      <w:pPr>
        <w:pStyle w:val="RecordBase"/>
      </w:pPr>
      <w:r>
        <w:t xml:space="preserve">	AN ACT relating to decommissioning costs for electric generating units.</w:t>
      </w:r>
    </w:p>
    <w:p>
      <w:pPr>
        <w:pStyle w:val="RecordBase"/>
      </w:pPr>
      <w:r>
        <w:t xml:space="preserve">	Amend KRS 278.264 to provide that the Public Service Commission maintains its authority to approve a utility's right to record and seek, prior to retirement authorization, the recovery of any electric generating unit's decommissioning, removal and salvage costs, and depreciation expenses through rates over the unit's estimated depreciable life.</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Natural Resources &amp; Energy (H)</w:t>
      </w:r>
    </w:p>
    <w:p>
      <w:pPr>
        <w:pStyle w:val="RecordBase"/>
      </w:pPr>
      <w:r>
        <w:t xml:space="preserve">	Jan 29, 2026 - </w:t>
      </w:r>
      <w:r>
        <w:t xml:space="preserve">reported favorably, 1st reading, to Calendar</w:t>
        <w:br/>
      </w:r>
    </w:p>
    <w:p>
      <w:pPr>
        <w:pStyle w:val="RecordBase"/>
      </w:pPr>
      <w:r>
        <w:rPr>
          <w:b/>
        </w:rPr>
        <w:t xml:space="preserve">HB399 (BR1825)</w:t>
      </w:r>
      <w:r>
        <w:rPr>
          <w:b/>
        </w:rPr>
        <w:t xml:space="preserve">/CI</w:t>
      </w:r>
      <w:r>
        <w:t xml:space="preserve"> - C. Massaroni</w:t>
      </w:r>
      <w:r>
        <w:t xml:space="preserve">, J. Calloway</w:t>
      </w:r>
      <w:r>
        <w:t xml:space="preserve">, T. Roberts</w:t>
        <w:br/>
      </w:r>
    </w:p>
    <w:p>
      <w:pPr>
        <w:pStyle w:val="RecordBase"/>
      </w:pPr>
      <w:r>
        <w:t xml:space="preserve">	AN ACT relating to sexual offenses against children.</w:t>
      </w:r>
    </w:p>
    <w:p>
      <w:pPr>
        <w:pStyle w:val="RecordBase"/>
      </w:pPr>
      <w:r>
        <w:t xml:space="preserve">	Amend KRS 510.040, 510.070, and 510.110 to provide that rape in the first degree, sodomy in the first degree, and sexual abuse in the first degree shall be capital offenses when the victim is under 12 years old; amend KRS 532.025 to conform.</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Judiciary (H)</w:t>
        <w:br/>
      </w:r>
    </w:p>
    <w:p>
      <w:pPr>
        <w:pStyle w:val="RecordBase"/>
      </w:pPr>
      <w:r>
        <w:rPr>
          <w:b/>
        </w:rPr>
        <w:t xml:space="preserve">HB400 (BR801)</w:t>
      </w:r>
      <w:r>
        <w:rPr>
          <w:b/>
        </w:rPr>
        <w:t xml:space="preserve"/>
      </w:r>
      <w:r>
        <w:t xml:space="preserve"> - L. Burke</w:t>
      </w:r>
      <w:r>
        <w:t xml:space="preserve">, A. Camuel</w:t>
      </w:r>
      <w:r>
        <w:t xml:space="preserve">, M. Marzian</w:t>
        <w:br/>
      </w:r>
    </w:p>
    <w:p>
      <w:pPr>
        <w:pStyle w:val="RecordBase"/>
      </w:pPr>
      <w:r>
        <w:t xml:space="preserve">	AN ACT relating to fertility treatment.</w:t>
      </w:r>
    </w:p>
    <w:p>
      <w:pPr>
        <w:pStyle w:val="RecordBase"/>
      </w:pPr>
      <w:r>
        <w:t xml:space="preserve">	Create a new section of KRS Chapter 216 to define terms; establish fundamental rights relating to fertility treatment; prohibit the Commonwealth and its political subdivisions from denying, burdening, or infringing on those rights unless justified by a compelling state interest achieved by the least restrictive means; prohibit the Commonwealth and its political subdivisions from discriminating in the protection or enforcement of those rights; create a civil cause of action against a state or local official who violates those rights.</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Judiciary (H)</w:t>
        <w:br/>
      </w:r>
    </w:p>
    <w:p>
      <w:pPr>
        <w:pStyle w:val="RecordBase"/>
      </w:pPr>
      <w:r>
        <w:rPr>
          <w:b/>
        </w:rPr>
        <w:t xml:space="preserve">HB401 (BR1156)</w:t>
      </w:r>
      <w:r>
        <w:rPr>
          <w:b/>
        </w:rPr>
        <w:t xml:space="preserve"/>
      </w:r>
      <w:r>
        <w:t xml:space="preserve"> - A. Gentry</w:t>
      </w:r>
      <w:r>
        <w:t xml:space="preserve">, J. Watkins</w:t>
      </w:r>
      <w:r>
        <w:t xml:space="preserve">, C. Aull</w:t>
      </w:r>
      <w:r>
        <w:t xml:space="preserve">, T. Bojanowski</w:t>
      </w:r>
      <w:r>
        <w:t xml:space="preserve">, A. Camuel</w:t>
      </w:r>
      <w:r>
        <w:t xml:space="preserve">, B. Chester-Burton</w:t>
      </w:r>
      <w:r>
        <w:t xml:space="preserve">, A. Donworth</w:t>
      </w:r>
      <w:r>
        <w:t xml:space="preserve">, D. Grossberg</w:t>
      </w:r>
      <w:r>
        <w:t xml:space="preserve">, E. Hancock</w:t>
      </w:r>
      <w:r>
        <w:t xml:space="preserve">, N. Kulkarni</w:t>
      </w:r>
      <w:r>
        <w:t xml:space="preserve">, M. Lehman</w:t>
      </w:r>
      <w:r>
        <w:t xml:space="preserve">, R. Roarx</w:t>
        <w:br/>
      </w:r>
    </w:p>
    <w:p>
      <w:pPr>
        <w:pStyle w:val="RecordBase"/>
      </w:pPr>
      <w:r>
        <w:t xml:space="preserve">	AN ACT relating to medicinal cannabis.</w:t>
      </w:r>
    </w:p>
    <w:p>
      <w:pPr>
        <w:pStyle w:val="RecordBase"/>
      </w:pPr>
      <w:r>
        <w:t xml:space="preserve">	Amend KRS 218B.010 to add additional qualifying medical conditions for the use of medicinal cannabis; amend KRS 218B.025 to exempt medicinal cannabis resulting from at-home cultivation activities from possession limits and from the requirement that medicinal cannabis be kept in the original container received from a dispensary; amend KRS 218B.030 to conform; amend KRS 218B.035 to permit the use or consumption of medicinal cannabis by smoking while located on private property owned by the cardholder; amend KRS 218B.140 to remove the requirement that raw plant material packaged or sold in the state be marked or labeled as "not intended for consumption by smoking"; create a new section of KRS Chapter 218B to permit registered qualified patients who are at least 18 years of age and designated caregivers to possess, cultivate, and harvest up to 3 mature medicinal cannabis plants and 3 seedlings on private property owned by the cardholder.</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Health Services (H)</w:t>
        <w:br/>
      </w:r>
    </w:p>
    <w:p>
      <w:pPr>
        <w:pStyle w:val="RecordBase"/>
      </w:pPr>
      <w:r>
        <w:rPr>
          <w:b/>
        </w:rPr>
        <w:t xml:space="preserve">HB402 (BR1596)</w:t>
      </w:r>
      <w:r>
        <w:rPr>
          <w:b/>
        </w:rPr>
        <w:t xml:space="preserve">/LM</w:t>
      </w:r>
      <w:r>
        <w:t xml:space="preserve"> - A. Gentry</w:t>
      </w:r>
      <w:r>
        <w:t xml:space="preserve">, C. Aull</w:t>
      </w:r>
      <w:r>
        <w:t xml:space="preserve">, T. Bojanowski</w:t>
      </w:r>
      <w:r>
        <w:t xml:space="preserve">, A. Camuel</w:t>
      </w:r>
      <w:r>
        <w:t xml:space="preserve">, B. Chester-Burton</w:t>
      </w:r>
      <w:r>
        <w:t xml:space="preserve">, A. Donworth</w:t>
      </w:r>
      <w:r>
        <w:t xml:space="preserve">, D. Grossberg</w:t>
      </w:r>
      <w:r>
        <w:t xml:space="preserve">, E. Hancock</w:t>
      </w:r>
      <w:r>
        <w:t xml:space="preserve">, N. Kulkarni</w:t>
      </w:r>
      <w:r>
        <w:t xml:space="preserve">, M. Lehman</w:t>
      </w:r>
      <w:r>
        <w:t xml:space="preserve">, R. Roarx</w:t>
      </w:r>
      <w:r>
        <w:t xml:space="preserve">, J. Watkins</w:t>
        <w:br/>
      </w:r>
    </w:p>
    <w:p>
      <w:pPr>
        <w:pStyle w:val="RecordBase"/>
      </w:pPr>
      <w:r>
        <w:t xml:space="preserve">	AN ACT relating to workers' compensation.</w:t>
      </w:r>
    </w:p>
    <w:p>
      <w:pPr>
        <w:pStyle w:val="RecordBase"/>
      </w:pPr>
      <w:r>
        <w:t xml:space="preserve">	Amend KRS 342.610 to remove the presumption that the use of an illegal substance prior to an accident caused the injury; provide that the use of an illegal substance shall be the proximate cause of the injury.</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Economic Development &amp; Workforce Investment (H)</w:t>
        <w:br/>
      </w:r>
    </w:p>
    <w:p>
      <w:pPr>
        <w:pStyle w:val="RecordBase"/>
      </w:pPr>
      <w:r>
        <w:rPr>
          <w:b/>
        </w:rPr>
        <w:t xml:space="preserve">HB403 (BR1597)</w:t>
      </w:r>
      <w:r>
        <w:rPr>
          <w:b/>
        </w:rPr>
        <w:t xml:space="preserve"/>
      </w:r>
      <w:r>
        <w:t xml:space="preserve"> - A. Gentry</w:t>
      </w:r>
      <w:r>
        <w:t xml:space="preserve">, C. Aull</w:t>
      </w:r>
      <w:r>
        <w:t xml:space="preserve">, T. Bojanowski</w:t>
      </w:r>
      <w:r>
        <w:t xml:space="preserve">, A. Camuel</w:t>
      </w:r>
      <w:r>
        <w:t xml:space="preserve">, B. Chester-Burton</w:t>
      </w:r>
      <w:r>
        <w:t xml:space="preserve">, A. Donworth</w:t>
      </w:r>
      <w:r>
        <w:t xml:space="preserve">, D. Grossberg</w:t>
      </w:r>
      <w:r>
        <w:t xml:space="preserve">, E. Hancock</w:t>
      </w:r>
      <w:r>
        <w:t xml:space="preserve">, N. Kulkarni</w:t>
      </w:r>
      <w:r>
        <w:t xml:space="preserve">, M. Lehman</w:t>
      </w:r>
      <w:r>
        <w:t xml:space="preserve">, R. Roarx</w:t>
      </w:r>
      <w:r>
        <w:t xml:space="preserve">, J. Watkins</w:t>
        <w:br/>
      </w:r>
    </w:p>
    <w:p>
      <w:pPr>
        <w:pStyle w:val="RecordBase"/>
      </w:pPr>
      <w:r>
        <w:t xml:space="preserve">	AN ACT relating to workers' compensation.</w:t>
      </w:r>
    </w:p>
    <w:p>
      <w:pPr>
        <w:pStyle w:val="RecordBase"/>
      </w:pPr>
      <w:r>
        <w:t xml:space="preserve">	Amend KRS 342.610 to exclude certain levels of delta-9-tetrahydrocannabinol in the blood from the presumption that an injury was caused by the introduction of certain substances into the employee's body.</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Economic Development &amp; Workforce Investment (H)</w:t>
        <w:br/>
      </w:r>
    </w:p>
    <w:p>
      <w:pPr>
        <w:pStyle w:val="RecordBase"/>
      </w:pPr>
      <w:r>
        <w:rPr>
          <w:b/>
        </w:rPr>
        <w:t xml:space="preserve">HB404 (BR1599)</w:t>
      </w:r>
      <w:r>
        <w:rPr>
          <w:b/>
        </w:rPr>
        <w:t xml:space="preserve">/LM</w:t>
      </w:r>
      <w:r>
        <w:t xml:space="preserve"> - A. Gentry</w:t>
      </w:r>
      <w:r>
        <w:t xml:space="preserve">, D. Grossberg</w:t>
        <w:br/>
      </w:r>
    </w:p>
    <w:p>
      <w:pPr>
        <w:pStyle w:val="RecordBase"/>
      </w:pPr>
      <w:r>
        <w:t xml:space="preserve">	AN ACT relating to employment.</w:t>
      </w:r>
    </w:p>
    <w:p>
      <w:pPr>
        <w:pStyle w:val="RecordBase"/>
      </w:pPr>
      <w:r>
        <w:t xml:space="preserve">	Create a new section of KRS Chapter 336 to prohibit all employers of 75 or more employees from demoting, dismissing, disciplining, or discriminating against an employee who misses work because of duties related to being a candidate, member-elect, or member of the General Assembly or legislative body of certain local governments; require an employer to grant a leave of absence if the employee requests it, not to exceed 3 terms for a member of the House of Representatives, or 2 terms for a member of the Senate or a member of a specified legislative body of a local government; amend KRS 336.990 to provide a penalty for employers who violate Section 1 of the Act.</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Elections, Const. Amendments &amp; Intergovernmental Affairs (H)</w:t>
        <w:br/>
      </w:r>
    </w:p>
    <w:p>
      <w:pPr>
        <w:pStyle w:val="RecordBase"/>
      </w:pPr>
      <w:r>
        <w:rPr>
          <w:b/>
        </w:rPr>
        <w:t xml:space="preserve">HB405 (BR156)</w:t>
      </w:r>
      <w:r>
        <w:rPr>
          <w:b/>
        </w:rPr>
        <w:t xml:space="preserve">/LM</w:t>
      </w:r>
      <w:r>
        <w:t xml:space="preserve"> - A. Donworth</w:t>
      </w:r>
      <w:r>
        <w:t xml:space="preserve">, L. Burke</w:t>
      </w:r>
      <w:r>
        <w:t xml:space="preserve">, A. Camuel</w:t>
      </w:r>
      <w:r>
        <w:t xml:space="preserve">, A. Moore</w:t>
        <w:br/>
      </w:r>
    </w:p>
    <w:p>
      <w:pPr>
        <w:pStyle w:val="RecordBase"/>
      </w:pPr>
      <w:r>
        <w:t xml:space="preserve">	AN ACT relating to occupational license fees levied by a board of education.</w:t>
      </w:r>
    </w:p>
    <w:p>
      <w:pPr>
        <w:pStyle w:val="RecordBase"/>
      </w:pPr>
      <w:r>
        <w:t xml:space="preserve">	Amend KRS 160.603, relating to occupational license taxes for schools, to require a favorable vote of the local board of education prior to taking any other action to levy or increase the tax; require publication of the meeting in which the vote is expected to occur on the local board of education's website; subject an increase in the tax rate under KRS 160.607 to publication and public hearing requirements; expand the notification requirements for the public hearing; amend KRS 160.607 to require compliance with the publication and public hearing requirements and also a favorable vote by the fiscal court prior to authorizing an increase in a tax rate above the general maximum rate for school districts in counties having 300,000 or more inhabitants; amend KRS 160.484 to require the fiscal court to vote on an increase in a tax rate above the general maximum rate for school districts in counties having 300,000 or more inhabitants; set requirements for the rate based on the outcome of the vote; amend KRS 160.485, relating to recall procedures for proposed license tax levies or rate increases, to conform.</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Appropriations &amp; Revenue (H)</w:t>
        <w:br/>
      </w:r>
    </w:p>
    <w:p>
      <w:pPr>
        <w:pStyle w:val="RecordBase"/>
      </w:pPr>
      <w:r>
        <w:rPr>
          <w:b/>
        </w:rPr>
        <w:t xml:space="preserve">HB406 (BR1542)</w:t>
      </w:r>
      <w:r>
        <w:rPr>
          <w:b/>
        </w:rPr>
        <w:t xml:space="preserve"/>
      </w:r>
      <w:r>
        <w:t xml:space="preserve"> - J. Tipton</w:t>
      </w:r>
      <w:r>
        <w:t xml:space="preserve">, J. Blanton</w:t>
      </w:r>
      <w:r>
        <w:t xml:space="preserve">, E. Callaway</w:t>
      </w:r>
      <w:r>
        <w:t xml:space="preserve">, M. Clines</w:t>
      </w:r>
      <w:r>
        <w:t xml:space="preserve">, D. Fister</w:t>
      </w:r>
      <w:r>
        <w:t xml:space="preserve">, P. Flannery</w:t>
      </w:r>
      <w:r>
        <w:t xml:space="preserve">, C. Fugate</w:t>
      </w:r>
      <w:r>
        <w:t xml:space="preserve">, A. Gentry</w:t>
      </w:r>
      <w:r>
        <w:t xml:space="preserve">, D. Gordon</w:t>
      </w:r>
      <w:r>
        <w:t xml:space="preserve">, D. Hale</w:t>
      </w:r>
      <w:r>
        <w:t xml:space="preserve">, E. Hancock</w:t>
      </w:r>
      <w:r>
        <w:t xml:space="preserve">, T. Huff</w:t>
      </w:r>
      <w:r>
        <w:t xml:space="preserve">, K. Jackson</w:t>
      </w:r>
      <w:r>
        <w:t xml:space="preserve">, W. Lawrence</w:t>
      </w:r>
      <w:r>
        <w:t xml:space="preserve">, D. Lewis</w:t>
      </w:r>
      <w:r>
        <w:t xml:space="preserve">, S. Lewis</w:t>
      </w:r>
      <w:r>
        <w:t xml:space="preserve">, M. Lockett</w:t>
      </w:r>
      <w:r>
        <w:t xml:space="preserve">, C. Massaroni</w:t>
      </w:r>
      <w:r>
        <w:t xml:space="preserve">, B. McCool</w:t>
      </w:r>
      <w:r>
        <w:t xml:space="preserve">, S. McPherson</w:t>
      </w:r>
      <w:r>
        <w:t xml:space="preserve">, A. Moore</w:t>
      </w:r>
      <w:r>
        <w:t xml:space="preserve">, A. Neighbors</w:t>
      </w:r>
      <w:r>
        <w:t xml:space="preserve">, M. Pollock</w:t>
      </w:r>
      <w:r>
        <w:t xml:space="preserve">, S. Riley</w:t>
      </w:r>
      <w:r>
        <w:t xml:space="preserve">, T. Smith</w:t>
      </w:r>
      <w:r>
        <w:t xml:space="preserve">, A. Thompson</w:t>
      </w:r>
      <w:r>
        <w:t xml:space="preserve">, T. Truett</w:t>
      </w:r>
      <w:r>
        <w:t xml:space="preserve">, B. Wesley</w:t>
      </w:r>
      <w:r>
        <w:t xml:space="preserve">, R. White</w:t>
        <w:br/>
      </w:r>
    </w:p>
    <w:p>
      <w:pPr>
        <w:pStyle w:val="RecordBase"/>
      </w:pPr>
      <w:r>
        <w:t xml:space="preserve">	AN ACT relating to a supplemental payment for recipients of a monthly retirement allowance from the systems administered by the Kentucky Public Pensions Authority, making an appropriation therefor, and declaring an emergency.</w:t>
      </w:r>
    </w:p>
    <w:p>
      <w:pPr>
        <w:pStyle w:val="RecordBase"/>
      </w:pPr>
      <w:r>
        <w:t xml:space="preserve">	Appropriate $96 million from the Kentucky Permanent Pension Fund in fiscal year 2026-2027 to the Kentucky Public Pensions Authority to fund 1-time supplemental payments on July 1, 2026, to recipients of a retirement allowance who have been retired for at least 12 months from the Kentucky Employees Retirement System (KERS) and the State Police Retirement System (SPRS); allow the Board of Trustees of the County Employees Retirement System to, by board decision, provide a one-time supplemental payment to recipients of a retirement allowance who have been retired at least 12 months by increasing employer contribution rates over a one-year or two-year period; specify that the 1-time supplemental payment shall be equal to the monthly payment received by the recipient in the month of June 2026; APPROPRIATION; EMERGENCY.</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Appropriations &amp; Revenue (H)</w:t>
        <w:br/>
      </w:r>
    </w:p>
    <w:p>
      <w:pPr>
        <w:pStyle w:val="RecordBase"/>
      </w:pPr>
      <w:r>
        <w:rPr>
          <w:b/>
        </w:rPr>
        <w:t xml:space="preserve">HB407 (BR975)</w:t>
      </w:r>
      <w:r>
        <w:rPr>
          <w:b/>
        </w:rPr>
        <w:t xml:space="preserve"/>
      </w:r>
      <w:r>
        <w:t xml:space="preserve"> - M. Proctor</w:t>
      </w:r>
      <w:r>
        <w:t xml:space="preserve">, M. Lockett</w:t>
      </w:r>
      <w:r>
        <w:t xml:space="preserve">, K. Banta</w:t>
      </w:r>
      <w:r>
        <w:t xml:space="preserve">, E. Callaway</w:t>
      </w:r>
      <w:r>
        <w:t xml:space="preserve">, J. Calloway</w:t>
      </w:r>
      <w:r>
        <w:t xml:space="preserve">, S. Doan</w:t>
      </w:r>
      <w:r>
        <w:t xml:space="preserve">, J. Hodgson</w:t>
      </w:r>
      <w:r>
        <w:t xml:space="preserve">, K. Holloway</w:t>
      </w:r>
      <w:r>
        <w:t xml:space="preserve">, S. Maddox</w:t>
      </w:r>
      <w:r>
        <w:t xml:space="preserve">, C. Massaroni</w:t>
      </w:r>
      <w:r>
        <w:t xml:space="preserve">, J. Nemes</w:t>
      </w:r>
      <w:r>
        <w:t xml:space="preserve">, F. Rabourn</w:t>
      </w:r>
      <w:r>
        <w:t xml:space="preserve">, T. Roberts</w:t>
      </w:r>
      <w:r>
        <w:t xml:space="preserve">, N. Tate</w:t>
        <w:br/>
      </w:r>
    </w:p>
    <w:p>
      <w:pPr>
        <w:pStyle w:val="RecordBase"/>
      </w:pPr>
      <w:r>
        <w:t xml:space="preserve">	AN ACT relating to certificate of need.</w:t>
      </w:r>
    </w:p>
    <w:p>
      <w:pPr>
        <w:pStyle w:val="RecordBase"/>
      </w:pPr>
      <w:r>
        <w:t xml:space="preserve">	Amend KRS 216B.040 to require that the Cabinet for Health and Family Services conduct public hearings on certificate of need applications as requested by applicants and by holders of certificates of need and licenses; amend KRS 216B.062 to require a final decision within 90 days; amend KRS 216B.085 to require that only the applicant may request a public hearing; require that notice of the public hearing be given only to the applicant; require that only the applicant have the right to be represented by counsel and to present evidence and arguments at the public hearing; require that the cabinet notify only the applicant of the decision and that the decision is final unless a request for reconsideration is filed by only the applicant; amend KRS 216B.090 to permit only the applicant to request a hearing for purposes of reconsideration of the cabinet; amend KRS 216B.095 to delete notice of a cabinet decision regarding a request for a nonsubstantive review to any affected party; amend KRS 216B.115 to permit an appeal to the Franklin Circuit Court by the applicant of any final decision of the cabinet regarding an application to be made.</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Health Services (H)</w:t>
        <w:br/>
      </w:r>
    </w:p>
    <w:p>
      <w:pPr>
        <w:pStyle w:val="RecordBase"/>
      </w:pPr>
      <w:r>
        <w:rPr>
          <w:b/>
        </w:rPr>
        <w:t xml:space="preserve">HB408 (BR231)</w:t>
      </w:r>
      <w:r>
        <w:rPr>
          <w:b/>
        </w:rPr>
        <w:t xml:space="preserve"/>
      </w:r>
      <w:r>
        <w:t xml:space="preserve"> - A. Camuel</w:t>
      </w:r>
      <w:r>
        <w:t xml:space="preserve">, L. Burke</w:t>
        <w:br/>
      </w:r>
    </w:p>
    <w:p>
      <w:pPr>
        <w:pStyle w:val="RecordBase"/>
      </w:pPr>
      <w:r>
        <w:t xml:space="preserve">	AN ACT relating to patient-directed care at the end of life.</w:t>
      </w:r>
    </w:p>
    <w:p>
      <w:pPr>
        <w:pStyle w:val="RecordBase"/>
      </w:pPr>
      <w:r>
        <w:t xml:space="preserve">	Create new sections of KRS Chapter 311 to define terms; establish a qualified terminally ill patient's right to voluntarily request medication to self-administer to cause death; establish conditions required to make request; permit patient to rescind request at any time; permit an attending provider to provide medication; establish requirements for attending providers to inform patients and document request; require disposal of unused medications; require report by the Cabinet for Health and Family Services; establish provisions for contracts, insurance policies, and beneficiaries; prohibit applicability of provisions to ending a patient's life by lethal injection, mercy killing, or active euthanasia; establish that a health care provider is not required to provide medication to a qualified patient; permit health care providers to prohibit persons or entities from participating in a qualified patient's request during or on the premises of employment; prohibit reporting a health care provider to a licensing board for participating in a qualified patient's request; state that actions under this Act do not authorize lethal injection, mercy killing, or active euthanasia; establish that actions under this Act do not constitute suicide or homicide; create the offenses of forging or altering a request for end-of-life medications, concealing or destroying a rescession of a request for end-of-life medication, and coercing or exerting undue influence on a terminally ill patient to request or utilize end-of-life medications; create a form for a qualified patient to make a request; create a form for an interpreter for a qualified patient making a request; create a new section of Subtitle 12 of KRS Chapter 304 to establish provisions for insurance policies and beneficiaries of qualified patients; amend KRS 507.020 and 507.030 to create an affirmative defense to a charge of murder and manslaughter in the first degree; provide that the Act may be cited Rena's Law.</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Health Services (H)</w:t>
        <w:br/>
      </w:r>
    </w:p>
    <w:p>
      <w:pPr>
        <w:pStyle w:val="RecordBase"/>
      </w:pPr>
      <w:r>
        <w:rPr>
          <w:b/>
        </w:rPr>
        <w:t xml:space="preserve">HB409 (BR976)</w:t>
      </w:r>
      <w:r>
        <w:rPr>
          <w:b/>
        </w:rPr>
        <w:t xml:space="preserve"/>
      </w:r>
      <w:r>
        <w:t xml:space="preserve"> - M. Proctor</w:t>
      </w:r>
      <w:r>
        <w:t xml:space="preserve">, K. Banta</w:t>
      </w:r>
      <w:r>
        <w:t xml:space="preserve">, S. Doan</w:t>
      </w:r>
      <w:r>
        <w:t xml:space="preserve">, M. Lockett</w:t>
      </w:r>
      <w:r>
        <w:t xml:space="preserve">, J. Nemes</w:t>
      </w:r>
      <w:r>
        <w:t xml:space="preserve">, T. Roberts</w:t>
      </w:r>
      <w:r>
        <w:t xml:space="preserve">, N. Tate</w:t>
        <w:br/>
      </w:r>
    </w:p>
    <w:p>
      <w:pPr>
        <w:pStyle w:val="RecordBase"/>
      </w:pPr>
      <w:r>
        <w:t xml:space="preserve">	AN ACT relating to certificate of need.</w:t>
      </w:r>
    </w:p>
    <w:p>
      <w:pPr>
        <w:pStyle w:val="RecordBase"/>
      </w:pPr>
      <w:r>
        <w:t xml:space="preserve">	Amend KRS 216B.015 to redefine "capital expenditure minimum" and define "major medical equipment expenditure minimum"; amend KRS 216B.061 to modify conditions under which a person is prohibited from taking actions without a certificate of need.</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Health Services (H)</w:t>
        <w:br/>
      </w:r>
    </w:p>
    <w:p>
      <w:pPr>
        <w:pStyle w:val="RecordBase"/>
      </w:pPr>
      <w:r>
        <w:rPr>
          <w:b/>
        </w:rPr>
        <w:t xml:space="preserve">HB410 (BR1823)</w:t>
      </w:r>
      <w:r>
        <w:rPr>
          <w:b/>
        </w:rPr>
        <w:t xml:space="preserve">/CI/LM</w:t>
      </w:r>
      <w:r>
        <w:t xml:space="preserve"> - B. Chester-Burton</w:t>
        <w:br/>
      </w:r>
    </w:p>
    <w:p>
      <w:pPr>
        <w:pStyle w:val="RecordBase"/>
      </w:pPr>
      <w:r>
        <w:t xml:space="preserve">	AN ACT relating to risk protection orders.</w:t>
      </w:r>
    </w:p>
    <w:p>
      <w:pPr>
        <w:pStyle w:val="RecordBase"/>
      </w:pPr>
      <w:r>
        <w:t xml:space="preserve">	Create a new section of KRS Chapter 237 to define terms; allow enumerated persons to petition a District Court to issue an order prohibiting a person from purchasing, possessing, or receiving a firearm if the person is or has been diagnosed with or treated for a mental condition that causes or is likely to cause impairment in judgment, perception, or impulse control to an extent that presents an unreasonable risk to public health, safety, or welfare if the person were in possession or control of a firearm; establish that a violation of an order is a Class A misdemeanor; amend KRS 237.104 to conform; provide that the Act may be cited as Diego's Law.</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Judiciary (H)</w:t>
        <w:br/>
      </w:r>
    </w:p>
    <w:p>
      <w:pPr>
        <w:pStyle w:val="RecordBase"/>
      </w:pPr>
      <w:r>
        <w:rPr>
          <w:b/>
        </w:rPr>
        <w:t xml:space="preserve">HB411 (BR1790)</w:t>
      </w:r>
      <w:r>
        <w:rPr>
          <w:b/>
        </w:rPr>
        <w:t xml:space="preserve"/>
      </w:r>
      <w:r>
        <w:t xml:space="preserve"> - S. Bratcher</w:t>
      </w:r>
      <w:r>
        <w:t xml:space="preserve">, S. Witten</w:t>
      </w:r>
      <w:r>
        <w:t xml:space="preserve">, E. Hancock</w:t>
      </w:r>
      <w:r>
        <w:t xml:space="preserve">, N. Kulkarni</w:t>
      </w:r>
      <w:r>
        <w:t xml:space="preserve">, R. White</w:t>
        <w:br/>
      </w:r>
    </w:p>
    <w:p>
      <w:pPr>
        <w:pStyle w:val="RecordBase"/>
      </w:pPr>
      <w:r>
        <w:t xml:space="preserve">	AN ACT relating to the affordable housing trust fund.</w:t>
      </w:r>
    </w:p>
    <w:p>
      <w:pPr>
        <w:pStyle w:val="RecordBase"/>
      </w:pPr>
      <w:r>
        <w:t xml:space="preserve">	Amend KRS 64.012 to increase and modify fees received by the county clerk; after January 1, 2027, allow recalculation using the CPI-U, with the fee increase going to the Affordable Housing Trust Fund; apply to fees received by county clerks for services provided on or after August 1, 2026.</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Local Government (H)</w:t>
        <w:br/>
      </w:r>
    </w:p>
    <w:p>
      <w:pPr>
        <w:pStyle w:val="RecordBase"/>
      </w:pPr>
      <w:r>
        <w:rPr>
          <w:b/>
        </w:rPr>
        <w:t xml:space="preserve">HB412 (BR1740)</w:t>
      </w:r>
      <w:r>
        <w:rPr>
          <w:b/>
        </w:rPr>
        <w:t xml:space="preserve"/>
      </w:r>
      <w:r>
        <w:t xml:space="preserve"> - T. Bojanowski</w:t>
        <w:br/>
      </w:r>
    </w:p>
    <w:p>
      <w:pPr>
        <w:pStyle w:val="RecordBase"/>
      </w:pPr>
      <w:r>
        <w:t xml:space="preserve">	AN ACT relating to physician continuing medical education.</w:t>
      </w:r>
    </w:p>
    <w:p>
      <w:pPr>
        <w:pStyle w:val="RecordBase"/>
      </w:pPr>
      <w:r>
        <w:t xml:space="preserve">	Amend KRS 311.601 to require physicians to receive at least 3 hours of continuing medical education every 3 years related to mental health recognition and treatment.</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Health Services (H)</w:t>
        <w:br/>
      </w:r>
    </w:p>
    <w:p>
      <w:pPr>
        <w:pStyle w:val="RecordBase"/>
      </w:pPr>
      <w:r>
        <w:rPr>
          <w:b/>
        </w:rPr>
        <w:t xml:space="preserve">HB413 (BR1751)</w:t>
      </w:r>
      <w:r>
        <w:rPr>
          <w:b/>
        </w:rPr>
        <w:t xml:space="preserve">/LM</w:t>
      </w:r>
      <w:r>
        <w:t xml:space="preserve"> - K. Holloway</w:t>
      </w:r>
      <w:r>
        <w:t xml:space="preserve">, C. Massaroni</w:t>
      </w:r>
      <w:r>
        <w:t xml:space="preserve">, T. Roberts</w:t>
      </w:r>
      <w:r>
        <w:t xml:space="preserve">, R. White</w:t>
        <w:br/>
      </w:r>
    </w:p>
    <w:p>
      <w:pPr>
        <w:pStyle w:val="RecordBase"/>
      </w:pPr>
      <w:r>
        <w:t xml:space="preserve">	AN ACT proposing an amendment to Sections 71 and 82 of the Constitution of Kentucky relating to term limits for the offices of Governor and Lieutenant Governor.</w:t>
      </w:r>
    </w:p>
    <w:p>
      <w:pPr>
        <w:pStyle w:val="RecordBase"/>
      </w:pPr>
      <w:r>
        <w:t xml:space="preserve">	Propose to amend Sections 71 and 82 of the Constitution of Kentucky to establish limits on the number of terms for the offices of Governor and Lieutenant Governor to a maximum of 2 terms and a total of 8 years served in office; provide that an individual is ineligible as Lieutenant Governor if he or she is ineligible to become Governor; provide ballot language; submit to voters for ratification or rejection.</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Elections, Const. Amendments &amp; Intergovernmental Affairs (H)</w:t>
        <w:br/>
      </w:r>
    </w:p>
    <w:p>
      <w:pPr>
        <w:pStyle w:val="RecordBase"/>
      </w:pPr>
      <w:r>
        <w:rPr>
          <w:b/>
        </w:rPr>
        <w:t xml:space="preserve">HB414 (BR1663)</w:t>
      </w:r>
      <w:r>
        <w:rPr>
          <w:b/>
        </w:rPr>
        <w:t xml:space="preserve">/LM</w:t>
      </w:r>
      <w:r>
        <w:t xml:space="preserve"> - P. Flannery</w:t>
      </w:r>
      <w:r>
        <w:t xml:space="preserve">, A. Neighbors</w:t>
        <w:br/>
      </w:r>
    </w:p>
    <w:p>
      <w:pPr>
        <w:pStyle w:val="RecordBase"/>
      </w:pPr>
      <w:r>
        <w:t xml:space="preserve">	AN ACT relating to booking procedures in local jails.</w:t>
      </w:r>
    </w:p>
    <w:p>
      <w:pPr>
        <w:pStyle w:val="RecordBase"/>
      </w:pPr>
      <w:r>
        <w:t xml:space="preserve">	Amend KRS 17.169 to include local law enforcement as persons authorized to collect DNA samples; define "rapid DNA instruments"; amend KRS 17.170 to provide for the collection of DNA samples at arrest or initial appearance from all persons charged with a felony offense; allow for collection of a second DNA sample by approved local governments to be processed via rapid DNA instruments; amend KRS 17.175 to provide that a person may request expungement of the record of his or her DNA in certain enumerated circumstances; amend KRS 64.060 to establish a $5 payment from the State Treasury to the collecting agency for each DNA sample collected.</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Local Government (H)</w:t>
        <w:br/>
      </w:r>
    </w:p>
    <w:p>
      <w:pPr>
        <w:pStyle w:val="RecordBase"/>
      </w:pPr>
      <w:r>
        <w:rPr>
          <w:b/>
        </w:rPr>
        <w:t xml:space="preserve">HB415 (BR1308)</w:t>
      </w:r>
      <w:r>
        <w:rPr>
          <w:b/>
        </w:rPr>
        <w:t xml:space="preserve"/>
      </w:r>
      <w:r>
        <w:t xml:space="preserve"> - M. Clines</w:t>
        <w:br/>
      </w:r>
    </w:p>
    <w:p>
      <w:pPr>
        <w:pStyle w:val="RecordBase"/>
      </w:pPr>
      <w:r>
        <w:t xml:space="preserve">	AN ACT relating to educators.</w:t>
      </w:r>
    </w:p>
    <w:p>
      <w:pPr>
        <w:pStyle w:val="RecordBase"/>
      </w:pPr>
      <w:r>
        <w:t xml:space="preserve">	Amend KRS 161.120 to modify disclosure requirements for certain complaints; remove requirement for a conference between the staff of the Education Professional Standards Board (EPSB) and a certificate holder after a determination of sufficient evidence; restructure provisions concerning written admonishments by EPSB and referrals to hearings; provide a timeline for EPSB hearings; modify the right of a certificate holder to request an expedited hearing; require the hearing to be conducted before a hearing officer who is a licensed attorney secured from the Office of the Attorney General; change the timeline for a superintendent's duty to report; amend KRS 160.380 to allow a superintendent to contact a prior employers and the EPSB concerning an applicant for a certified position; establish information that shall be provided to a requesting superintendent; provide record retention requirements; grant liability protections for qualifying disclosures.</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Primary and Secondary Education (H)</w:t>
        <w:br/>
      </w:r>
    </w:p>
    <w:p>
      <w:pPr>
        <w:pStyle w:val="RecordBase"/>
      </w:pPr>
      <w:r>
        <w:rPr>
          <w:b/>
        </w:rPr>
        <w:t xml:space="preserve">HB416 (BR1309)</w:t>
      </w:r>
      <w:r>
        <w:rPr>
          <w:b/>
        </w:rPr>
        <w:t xml:space="preserve"/>
      </w:r>
      <w:r>
        <w:t xml:space="preserve"> - M. Clines</w:t>
      </w:r>
      <w:r>
        <w:t xml:space="preserve">, D. Grossberg</w:t>
      </w:r>
      <w:r>
        <w:t xml:space="preserve">, W. Lawrence</w:t>
        <w:br/>
      </w:r>
    </w:p>
    <w:p>
      <w:pPr>
        <w:pStyle w:val="RecordBase"/>
      </w:pPr>
      <w:r>
        <w:t xml:space="preserve">	AN ACT relating to educators.</w:t>
      </w:r>
    </w:p>
    <w:p>
      <w:pPr>
        <w:pStyle w:val="RecordBase"/>
      </w:pPr>
      <w:r>
        <w:t xml:space="preserve">	Amend KRS 161.028 to preclude the Education Professional Standards Board from requiring a minimum score on any assessment; require applicants to submit proof of completion of a formative basic skills assessment at the time of application; require applicants to submit results of a formative basic skills assessment prior to their first day of attendance; require the postsecondary institution provide supports for candidates aligned with their formative assessment performance; amend KRS 161.030 to require the Education Professional Standards Board to narrowly tailor content assessments to the area in which an applicant is seeking certification.</w:t>
        <w:br/>
      </w:r>
    </w:p>
    <w:p>
      <w:pPr>
        <w:pStyle w:val="RecordBaseCenter"/>
      </w:pPr>
      <w:r>
        <w:rPr>
          <w:b/>
        </w:rPr>
        <w:t xml:space="preserve">HB416 - AMENDMENTS</w:t>
      </w:r>
    </w:p>
    <w:p>
      <w:pPr>
        <w:pStyle w:val="RecordBase"/>
      </w:pPr>
      <w:r>
        <w:t xml:space="preserve">HFA1</w:t>
      </w:r>
      <w:r>
        <w:t xml:space="preserve">(M. Clines)</w:t>
      </w:r>
      <w:r>
        <w:t xml:space="preserve"> - </w:t>
      </w:r>
      <w:r>
        <w:t xml:space="preserve">Retain original provisions, except amend KRS 161.028 to remove requirement for all students to submit formative assessment results and permit a passing score of a college admissions examination as an alternative pathway for application; amend KRS 161.030 to specify the assessments required by the Education Professional Standards Board for certification shall include a narrowly tailored content assessment and a teaching pedagogy assessment.</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Primary and Secondary Education (H)</w:t>
      </w:r>
    </w:p>
    <w:p>
      <w:pPr>
        <w:pStyle w:val="RecordBase"/>
      </w:pPr>
      <w:r>
        <w:t xml:space="preserve">	Jan 21, 2026 - </w:t>
      </w:r>
      <w:r>
        <w:t xml:space="preserve">reported favorably, 1st reading, to Calendar</w:t>
      </w:r>
    </w:p>
    <w:p>
      <w:pPr>
        <w:pStyle w:val="RecordBase"/>
      </w:pPr>
      <w:r>
        <w:t xml:space="preserve">	Jan 22, 2026 - </w:t>
      </w:r>
      <w:r>
        <w:t xml:space="preserve">2nd reading, to Rules</w:t>
      </w:r>
      <w:r>
        <w:t xml:space="preserve"> </w:t>
      </w:r>
      <w:r>
        <w:t xml:space="preserve">; </w:t>
      </w:r>
      <w:r>
        <w:t xml:space="preserve">posted for passage in the Regular Orders of the Day for Friday, January 23, 2026</w:t>
      </w:r>
      <w:r>
        <w:t xml:space="preserve"> </w:t>
      </w:r>
    </w:p>
    <w:p>
      <w:pPr>
        <w:pStyle w:val="RecordBase"/>
      </w:pPr>
      <w:r>
        <w:t xml:space="preserve">	Jan 28, 2026 - </w:t>
      </w:r>
      <w:r>
        <w:t xml:space="preserve">floor amendment (1) filed</w:t>
      </w:r>
    </w:p>
    <w:p>
      <w:pPr>
        <w:pStyle w:val="RecordBase"/>
      </w:pPr>
      <w:r>
        <w:t xml:space="preserve">	Jan 29, 2026 - </w:t>
      </w:r>
      <w:r>
        <w:t xml:space="preserve">3rd reading, passed 95-0 with Floor Amendment (1)</w:t>
      </w:r>
      <w:r>
        <w:t xml:space="preserve"> </w:t>
        <w:br/>
      </w:r>
    </w:p>
    <w:p>
      <w:pPr>
        <w:pStyle w:val="RecordBase"/>
      </w:pPr>
      <w:r>
        <w:rPr>
          <w:b/>
        </w:rPr>
        <w:t xml:space="preserve">HB417 (BR129)</w:t>
      </w:r>
      <w:r>
        <w:rPr>
          <w:b/>
        </w:rPr>
        <w:t xml:space="preserve"/>
      </w:r>
      <w:r>
        <w:t xml:space="preserve"> - D. Osborne</w:t>
      </w:r>
      <w:r>
        <w:t xml:space="preserve">, M. Dossett</w:t>
        <w:br/>
      </w:r>
    </w:p>
    <w:p>
      <w:pPr>
        <w:pStyle w:val="RecordBase"/>
      </w:pPr>
      <w:r>
        <w:t xml:space="preserve">	AN ACT relating to the Farmland Preservation Loan Program.</w:t>
      </w:r>
    </w:p>
    <w:p>
      <w:pPr>
        <w:pStyle w:val="RecordBase"/>
      </w:pPr>
      <w:r>
        <w:t xml:space="preserve">	Create a new section of KRS 247.940 to 247.978 to define "participating lender"; authorize the Kentucky Agricultural Finance Corporation to establish, administer, and fund a Farmland Preservation Loan Program and enter into a loan participation agreement with a qualified participating lender to purchase interests in promissory notes to allow a borrower to purchase or improve an agricultural property located within the Commonwealth; authorize the Kentucky Agricultural Finance Corporation to promulgate administrative regulations to administer the Farmland Preservation Loan Program.</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Agriculture (H)</w:t>
        <w:br/>
      </w:r>
    </w:p>
    <w:p>
      <w:pPr>
        <w:pStyle w:val="RecordBase"/>
      </w:pPr>
      <w:r>
        <w:rPr>
          <w:b/>
        </w:rPr>
        <w:t xml:space="preserve">HB418 (BR1124)</w:t>
      </w:r>
      <w:r>
        <w:rPr>
          <w:b/>
        </w:rPr>
        <w:t xml:space="preserve"/>
      </w:r>
      <w:r>
        <w:t xml:space="preserve"> - J. Nemes</w:t>
        <w:br/>
      </w:r>
    </w:p>
    <w:p>
      <w:pPr>
        <w:pStyle w:val="RecordBase"/>
      </w:pPr>
      <w:r>
        <w:t xml:space="preserve">	AN ACT relating to domestic violence.</w:t>
      </w:r>
    </w:p>
    <w:p>
      <w:pPr>
        <w:pStyle w:val="RecordBase"/>
      </w:pPr>
      <w:r>
        <w:t xml:space="preserve">	Create a new section of KRS Chapter 403 to prohibit the removal from custody or the reduction in parenting time of a party solely for improvement of relationship between the child and the other party where the court has made a finding of domestic violence or abuse; require the court to make considerations of scientific validity prior to ordering therapy for reunification; require orders remediating the resistance of a child to contact with a violent or abusive parent to primarily address the behavior of that parent; amend KRS 403.270 to require a court to consider allegations of domestic violence or abuse and make written findings on the record prior to consideration of other factors relevant to determination of custody; add malicious false allegations of child abuse as a factor to be considered in custody determinations; amend KRS 403.290 to require paid visitation supervisors and parenting coordinators in custody proceedings to receive specialized training; amend KRS 403.315 to provide for a rebuttable presumption that joint custody and shared equal parenting time are not in the best interests of the child where the court finds that a party has committed 2 or more acts of domestic violence or abuse against another party; require a parent found to have committed 2 or more acts of domestic violence or abuse against another party to undergo counseling or treatment prior to being awarded custody of a child; amend KRS 403.727 to require guardians ad litem to receive specialized training for proceedings involving petitions for orders of protection for minors; allow victim advocates to attend evidentiary hearings in orders of protection proceedings involving minors; amend KRS 456.035 to require guardians ad litem to receive specialized training for proceedings involving interpersonal orders of protection for minors; allow victim advocates to attend evidentiary hearings on interpersonal orders of protection proceedings involving minors.</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Families &amp; Children (H)</w:t>
        <w:br/>
      </w:r>
    </w:p>
    <w:p>
      <w:pPr>
        <w:pStyle w:val="RecordBase"/>
      </w:pPr>
      <w:r>
        <w:rPr>
          <w:b/>
        </w:rPr>
        <w:t xml:space="preserve">HB419 (BR1592)</w:t>
      </w:r>
      <w:r>
        <w:rPr>
          <w:b/>
        </w:rPr>
        <w:t xml:space="preserve"/>
      </w:r>
      <w:r>
        <w:t xml:space="preserve"> - S. Miles</w:t>
      </w:r>
      <w:r>
        <w:t xml:space="preserve">, M. Meredith</w:t>
      </w:r>
      <w:r>
        <w:t xml:space="preserve">, M. Hart</w:t>
        <w:br/>
      </w:r>
    </w:p>
    <w:p>
      <w:pPr>
        <w:pStyle w:val="RecordBase"/>
      </w:pPr>
      <w:r>
        <w:t xml:space="preserve">	AN ACT relating to the Kentucky Fire Commission.</w:t>
      </w:r>
    </w:p>
    <w:p>
      <w:pPr>
        <w:pStyle w:val="RecordBase"/>
      </w:pPr>
      <w:r>
        <w:t xml:space="preserve">	Amend KRS 95A.020 to increase the Kentucky Fire Commission to 18 members by transferring the 4 ex officio members to full member status; provide for terms of office of the members not subject to gubernatorial appointment; amend KRS 95A.262 to specify that any reimbursement to the Kentucky Career and Technical College System for administrative activities is subject to the 5% reimbursement cap in KRS 94A.240; specify that cancer screening reimbursements can be made from revenues allocated to the Firefighters Foundation Program fund pursuant to KRS 42.190 and 136.392.</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27, 2026 - </w:t>
      </w:r>
      <w:r>
        <w:t xml:space="preserve">to</w:t>
      </w:r>
      <w:r>
        <w:t xml:space="preserve"> Veterans, Military Affairs, &amp; Public Protection (H)</w:t>
        <w:br/>
      </w:r>
    </w:p>
    <w:p>
      <w:pPr>
        <w:pStyle w:val="RecordBase"/>
      </w:pPr>
      <w:r>
        <w:rPr>
          <w:b/>
        </w:rPr>
        <w:t xml:space="preserve">HB420 (BR1820)</w:t>
      </w:r>
      <w:r>
        <w:rPr>
          <w:b/>
        </w:rPr>
        <w:t xml:space="preserve">/LM</w:t>
      </w:r>
      <w:r>
        <w:t xml:space="preserve"> - G. Brown Jr.</w:t>
      </w:r>
      <w:r>
        <w:t xml:space="preserve">, B. Chester-Burton</w:t>
        <w:br/>
      </w:r>
    </w:p>
    <w:p>
      <w:pPr>
        <w:pStyle w:val="RecordBase"/>
      </w:pPr>
      <w:r>
        <w:t xml:space="preserve">	AN ACT proposing an amendment to Section 145 of the Constitution of Kentucky relating to voting rights.</w:t>
      </w:r>
    </w:p>
    <w:p>
      <w:pPr>
        <w:pStyle w:val="RecordBase"/>
      </w:pPr>
      <w:r>
        <w:t xml:space="preserve">	Propose to amend Section 145 of the Constitution of Kentucky to provide that every citizen of the United States who is at least 18 years old and who has resided in Kentucky for at least 30 days before an election shall be entitled to vote in the precinct of his or her residence; automatically restore the voting rights of persons convicted of certain felonies upon completion of their imprisonment, probation, or parole and automatically restore their civil rights 5 years after completion of their imprisonment, probation, or parole; provide ballot language; submit to voters for ratification or rejection.</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27, 2026 - </w:t>
      </w:r>
      <w:r>
        <w:t xml:space="preserve">to</w:t>
      </w:r>
      <w:r>
        <w:t xml:space="preserve"> Elections, Const. Amendments &amp; Intergovernmental Affairs (H)</w:t>
        <w:br/>
      </w:r>
    </w:p>
    <w:p>
      <w:pPr>
        <w:pStyle w:val="RecordBase"/>
      </w:pPr>
      <w:r>
        <w:rPr>
          <w:b/>
        </w:rPr>
        <w:t xml:space="preserve">HB421 (BR1849)</w:t>
      </w:r>
      <w:r>
        <w:rPr>
          <w:b/>
        </w:rPr>
        <w:t xml:space="preserve"/>
      </w:r>
      <w:r>
        <w:t xml:space="preserve"> - R. Dotson</w:t>
        <w:br/>
      </w:r>
    </w:p>
    <w:p>
      <w:pPr>
        <w:pStyle w:val="RecordBase"/>
      </w:pPr>
      <w:r>
        <w:t xml:space="preserve">	AN ACT relating to interscholastic extracurricular activities.</w:t>
      </w:r>
    </w:p>
    <w:p>
      <w:pPr>
        <w:pStyle w:val="RecordBase"/>
      </w:pPr>
      <w:r>
        <w:t xml:space="preserve">	Create a new section of KRS Chapter 158 to authorize participation in a public school interscholastic extracurricular activity by an at-home private school student; establish criteria for participation; require a parent, guardian, or teacher of an at-home private school student participating in a public school interscholastic activity to verify the student's academic progress; declare a public school student who does not make academic progress at a public school and withdraws and enters an at-home private school program ineligible for participation in an interscholastic activity for the remainder of the school year; provide that the Act may be cited as the Play Fair Kentucky Act.</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27, 2026 - </w:t>
      </w:r>
      <w:r>
        <w:t xml:space="preserve">to</w:t>
      </w:r>
      <w:r>
        <w:t xml:space="preserve"> Primary and Secondary Education (H)</w:t>
        <w:br/>
      </w:r>
    </w:p>
    <w:p>
      <w:pPr>
        <w:pStyle w:val="RecordBase"/>
      </w:pPr>
      <w:r>
        <w:rPr>
          <w:b/>
        </w:rPr>
        <w:t xml:space="preserve">HB422 (BR1413)</w:t>
      </w:r>
      <w:r>
        <w:rPr>
          <w:b/>
        </w:rPr>
        <w:t xml:space="preserve">/CI</w:t>
      </w:r>
      <w:r>
        <w:t xml:space="preserve"> - D. Fister</w:t>
      </w:r>
      <w:r>
        <w:t xml:space="preserve">, T. Roberts</w:t>
      </w:r>
      <w:r>
        <w:t xml:space="preserve">, C. Aull</w:t>
      </w:r>
      <w:r>
        <w:t xml:space="preserve">, S. Baker</w:t>
      </w:r>
      <w:r>
        <w:t xml:space="preserve">, K. Banta</w:t>
      </w:r>
      <w:r>
        <w:t xml:space="preserve">, J. Bauman</w:t>
      </w:r>
      <w:r>
        <w:t xml:space="preserve">, R. Bivens</w:t>
      </w:r>
      <w:r>
        <w:t xml:space="preserve">, J. Blanton</w:t>
      </w:r>
      <w:r>
        <w:t xml:space="preserve">, A. Bowling</w:t>
      </w:r>
      <w:r>
        <w:t xml:space="preserve">, J. Branscum</w:t>
      </w:r>
      <w:r>
        <w:t xml:space="preserve">, S. Bratcher</w:t>
      </w:r>
      <w:r>
        <w:t xml:space="preserve">, E. Callaway</w:t>
      </w:r>
      <w:r>
        <w:t xml:space="preserve">, J. Calloway</w:t>
      </w:r>
      <w:r>
        <w:t xml:space="preserve">, J. Decker</w:t>
      </w:r>
      <w:r>
        <w:t xml:space="preserve">, S. Dietz</w:t>
      </w:r>
      <w:r>
        <w:t xml:space="preserve">, R. Dotson</w:t>
      </w:r>
      <w:r>
        <w:t xml:space="preserve">, R. Duvall</w:t>
      </w:r>
      <w:r>
        <w:t xml:space="preserve">, K. Fleming</w:t>
      </w:r>
      <w:r>
        <w:t xml:space="preserve">, C. Freeland</w:t>
      </w:r>
      <w:r>
        <w:t xml:space="preserve">, C. Fugate</w:t>
      </w:r>
      <w:r>
        <w:t xml:space="preserve">, J. Gooch Jr.</w:t>
      </w:r>
      <w:r>
        <w:t xml:space="preserve">, D. Gordon</w:t>
      </w:r>
      <w:r>
        <w:t xml:space="preserve">, P. Griffee</w:t>
      </w:r>
      <w:r>
        <w:t xml:space="preserve">, D. Grossberg</w:t>
      </w:r>
      <w:r>
        <w:t xml:space="preserve">, V. Grossl</w:t>
      </w:r>
      <w:r>
        <w:t xml:space="preserve">, D. Hale</w:t>
      </w:r>
      <w:r>
        <w:t xml:space="preserve">, J. Hodgson</w:t>
      </w:r>
      <w:r>
        <w:t xml:space="preserve">, K. Holloway</w:t>
      </w:r>
      <w:r>
        <w:t xml:space="preserve">, T. Huff</w:t>
      </w:r>
      <w:r>
        <w:t xml:space="preserve">, M. Imes</w:t>
      </w:r>
      <w:r>
        <w:t xml:space="preserve">, K. Jackson</w:t>
      </w:r>
      <w:r>
        <w:t xml:space="preserve">, DJ Johnson</w:t>
      </w:r>
      <w:r>
        <w:t xml:space="preserve">, K. King</w:t>
      </w:r>
      <w:r>
        <w:t xml:space="preserve">, M. Koch</w:t>
      </w:r>
      <w:r>
        <w:t xml:space="preserve">, D. Lewis</w:t>
      </w:r>
      <w:r>
        <w:t xml:space="preserve">, S. Lewis</w:t>
      </w:r>
      <w:r>
        <w:t xml:space="preserve">, M. Lockett</w:t>
      </w:r>
      <w:r>
        <w:t xml:space="preserve">, C. Massaroni</w:t>
      </w:r>
      <w:r>
        <w:t xml:space="preserve">, B. McCool</w:t>
      </w:r>
      <w:r>
        <w:t xml:space="preserve">, S. McPherson</w:t>
      </w:r>
      <w:r>
        <w:t xml:space="preserve">, D. Meade </w:t>
      </w:r>
      <w:r>
        <w:t xml:space="preserve">, K. Moser</w:t>
      </w:r>
      <w:r>
        <w:t xml:space="preserve">, A. Neighbors</w:t>
      </w:r>
      <w:r>
        <w:t xml:space="preserve">, J. Nemes</w:t>
      </w:r>
      <w:r>
        <w:t xml:space="preserve">, J. Payne</w:t>
      </w:r>
      <w:r>
        <w:t xml:space="preserve">, M. Pollock</w:t>
      </w:r>
      <w:r>
        <w:t xml:space="preserve">, M. Proctor</w:t>
      </w:r>
      <w:r>
        <w:t xml:space="preserve">, R. Raymer</w:t>
      </w:r>
      <w:r>
        <w:t xml:space="preserve">, S. Riley</w:t>
      </w:r>
      <w:r>
        <w:t xml:space="preserve">, S. Sharp</w:t>
      </w:r>
      <w:r>
        <w:t xml:space="preserve">, T. Smith</w:t>
      </w:r>
      <w:r>
        <w:t xml:space="preserve">, N. Tate</w:t>
      </w:r>
      <w:r>
        <w:t xml:space="preserve">, W. Thomas</w:t>
      </w:r>
      <w:r>
        <w:t xml:space="preserve">, A. Thompson</w:t>
      </w:r>
      <w:r>
        <w:t xml:space="preserve">, J. Tipton</w:t>
      </w:r>
      <w:r>
        <w:t xml:space="preserve">, T. Truett</w:t>
      </w:r>
      <w:r>
        <w:t xml:space="preserve">, B. Wesley</w:t>
      </w:r>
      <w:r>
        <w:t xml:space="preserve">, M. Whitaker</w:t>
      </w:r>
      <w:r>
        <w:t xml:space="preserve">, R. White</w:t>
      </w:r>
      <w:r>
        <w:t xml:space="preserve">, W. Williams</w:t>
      </w:r>
      <w:r>
        <w:t xml:space="preserve">, N. Wilson</w:t>
      </w:r>
      <w:r>
        <w:t xml:space="preserve">, S. Witten</w:t>
        <w:br/>
      </w:r>
    </w:p>
    <w:p>
      <w:pPr>
        <w:pStyle w:val="RecordBase"/>
      </w:pPr>
      <w:r>
        <w:t xml:space="preserve">	AN ACT relating to crimes and punishments.</w:t>
      </w:r>
    </w:p>
    <w:p>
      <w:pPr>
        <w:pStyle w:val="RecordBase"/>
      </w:pPr>
      <w:r>
        <w:t xml:space="preserve">	Amend KRS 439.3401 to provide that a violent offender who has received a life sentence and has not been sentenced to 35 years without probation or parole or imprisonment for life without the benefit of probation or parole shall not be released on probation or parole until he or she has served at least 30 years; amend KRS 439.3406 to prohibit a person who has been convicted of a Class B felony or a person who is a violent offender who has been unanimously denied discretionary parole from qualifying for mandatory reentry supervisions; provide that the Department of Corrections shall provide an annual report on the results of the mandatory reentry supervision program to the Legislative Research Commission by February 1 of each year; amend KRS 504.150 to require a treating professional for a defendant who has received a sentence of guilty but mentally ill to file a petition for involuntary hospitalization under KRS Chapter 202A or 202B; amend KRS 532.025 to provide that if a defendant has been found guilty of intentional murder, the jury or court does not have to find any aggravating circumstance to sentence a defendant to imprisonment for life without benefit of probation or parole or imprisonment for life without benefit of probation or parole for 35 years; amend KRS 532.030 to enhance the sentence of imprisonment for life without benefit of probation or parole for 25 years to 35 years; amend KRS 532.110 to provide that sentences of a defendant convicted of 2 or more capital offenses, Class A felonies, Class B felonies, or a combination of those offenses or 2 or more violent offenses involving 2 or more victims shall run consecutively; amend various KRS sections to conform; repeal KRS 504.020 and 504.030; provide that the Act may be cited as Logan's Law.</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27, 2026 - </w:t>
      </w:r>
      <w:r>
        <w:t xml:space="preserve">to</w:t>
      </w:r>
      <w:r>
        <w:t xml:space="preserve"> Judiciary (H)</w:t>
        <w:br/>
      </w:r>
    </w:p>
    <w:p>
      <w:pPr>
        <w:pStyle w:val="RecordBase"/>
      </w:pPr>
      <w:r>
        <w:rPr>
          <w:b/>
        </w:rPr>
        <w:t xml:space="preserve">HB423 (BR1264)</w:t>
      </w:r>
      <w:r>
        <w:rPr>
          <w:b/>
        </w:rPr>
        <w:t xml:space="preserve"/>
      </w:r>
      <w:r>
        <w:t xml:space="preserve"> - J. Calloway</w:t>
      </w:r>
      <w:r>
        <w:t xml:space="preserve">, E. Callaway</w:t>
      </w:r>
      <w:r>
        <w:t xml:space="preserve">, M. Meredith</w:t>
        <w:br/>
      </w:r>
    </w:p>
    <w:p>
      <w:pPr>
        <w:pStyle w:val="RecordBase"/>
      </w:pPr>
      <w:r>
        <w:t xml:space="preserve">	AN ACT relating to motorsports racing facilities and declaring an emergency. </w:t>
      </w:r>
    </w:p>
    <w:p>
      <w:pPr>
        <w:pStyle w:val="RecordBase"/>
      </w:pPr>
      <w:r>
        <w:t xml:space="preserve">	Create a new section of KRS Chapter 411 to define "area of the racing facility" and "racing facility"; provide civil immunity from suit to racing facilities regarding nuisance and taking actions if the racing facility was lawfully constructed before the surrounding real property owner either purchased the real property or constructed any building in the area of the racing facility; EMERGENCY.</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27, 2026 - </w:t>
      </w:r>
      <w:r>
        <w:t xml:space="preserve">to</w:t>
      </w:r>
      <w:r>
        <w:t xml:space="preserve"> Judiciary (H)</w:t>
        <w:br/>
      </w:r>
    </w:p>
    <w:p>
      <w:pPr>
        <w:pStyle w:val="RecordBase"/>
      </w:pPr>
      <w:r>
        <w:rPr>
          <w:b/>
        </w:rPr>
        <w:t xml:space="preserve">HB424 (BR1728)</w:t>
      </w:r>
      <w:r>
        <w:rPr>
          <w:b/>
        </w:rPr>
        <w:t xml:space="preserve"/>
      </w:r>
      <w:r>
        <w:t xml:space="preserve"> - S. Heavrin</w:t>
      </w:r>
      <w:r>
        <w:t xml:space="preserve">, B. Chester-Burton</w:t>
        <w:br/>
      </w:r>
    </w:p>
    <w:p>
      <w:pPr>
        <w:pStyle w:val="RecordBase"/>
      </w:pPr>
      <w:r>
        <w:t xml:space="preserve">	AN ACT relating to social work.</w:t>
      </w:r>
    </w:p>
    <w:p>
      <w:pPr>
        <w:pStyle w:val="RecordBase"/>
      </w:pPr>
      <w:r>
        <w:t xml:space="preserve">	Amend KRS 335.010 to exempt student interns or trainees from social work licensure requirements; direct the Kentucky Board of Social Work to promulgate administrative regulations to define standards for student involvement in clinical social work; amend KRS 335.020 to define terms; amend KRS 335.030, 335.070, 335.080, 335.090, 335.100, 335.150, and 335.158 to establish licensure standards, including use of a multistate license, criminal background checks, and telehealth; amend KRS 335.050 to require that at least 1 licensee member of the board is a teacher actively engaged in social work education; amend KRS 387.610 and 457.090 to conform.</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27, 2026 - </w:t>
      </w:r>
      <w:r>
        <w:t xml:space="preserve">to</w:t>
      </w:r>
      <w:r>
        <w:t xml:space="preserve"> Licensing, Occupations, &amp; Administrative Regulations (H)</w:t>
        <w:br/>
      </w:r>
    </w:p>
    <w:p>
      <w:pPr>
        <w:pStyle w:val="RecordBase"/>
      </w:pPr>
      <w:r>
        <w:rPr>
          <w:b/>
        </w:rPr>
        <w:t xml:space="preserve">HB425 (BR1824)</w:t>
      </w:r>
      <w:r>
        <w:rPr>
          <w:b/>
        </w:rPr>
        <w:t xml:space="preserve">/CI/LM</w:t>
      </w:r>
      <w:r>
        <w:t xml:space="preserve"> - B. Chester-Burton</w:t>
      </w:r>
      <w:r>
        <w:t xml:space="preserve">, J. Nemes</w:t>
      </w:r>
      <w:r>
        <w:t xml:space="preserve">, G. Brown Jr.</w:t>
      </w:r>
      <w:r>
        <w:t xml:space="preserve">, D. Grossberg</w:t>
      </w:r>
      <w:r>
        <w:t xml:space="preserve">, N. Kulkarni</w:t>
      </w:r>
      <w:r>
        <w:t xml:space="preserve">, C. Lewis</w:t>
      </w:r>
      <w:r>
        <w:t xml:space="preserve">, M. Marzian</w:t>
      </w:r>
      <w:r>
        <w:t xml:space="preserve">, M. Pollock</w:t>
        <w:br/>
      </w:r>
    </w:p>
    <w:p>
      <w:pPr>
        <w:pStyle w:val="RecordBase"/>
      </w:pPr>
      <w:r>
        <w:t xml:space="preserve">	AN ACT relating to motor vehicle racing.</w:t>
      </w:r>
    </w:p>
    <w:p>
      <w:pPr>
        <w:pStyle w:val="RecordBase"/>
      </w:pPr>
      <w:r>
        <w:t xml:space="preserve">	Amend KRS 189.993 to establish enhanced penalties for a violation of KRS 189.505, including increased fines, vehicle impoudment for up to 6 months for the first offense, and vehicle forfeiture for the second or subsequent offense; amend KRS 500.090 to provide that the proceeds from any public auction of a vehicle that has been forfeited for a second or subsequent violation of KRS 189.505 be transferred to the Crime Victims Compensation Board.</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27, 2026 - </w:t>
      </w:r>
      <w:r>
        <w:t xml:space="preserve">to</w:t>
      </w:r>
      <w:r>
        <w:t xml:space="preserve"> Judiciary (H)</w:t>
        <w:br/>
      </w:r>
    </w:p>
    <w:p>
      <w:pPr>
        <w:pStyle w:val="RecordBase"/>
      </w:pPr>
      <w:r>
        <w:rPr>
          <w:b/>
        </w:rPr>
        <w:t xml:space="preserve">HB426 (BR1652)</w:t>
      </w:r>
      <w:r>
        <w:rPr>
          <w:b/>
        </w:rPr>
        <w:t xml:space="preserve"/>
      </w:r>
      <w:r>
        <w:t xml:space="preserve"> - P. Stevenson</w:t>
      </w:r>
      <w:r>
        <w:t xml:space="preserve">, A. Gentry</w:t>
      </w:r>
      <w:r>
        <w:t xml:space="preserve">, B. Chester-Burton</w:t>
        <w:br/>
      </w:r>
    </w:p>
    <w:p>
      <w:pPr>
        <w:pStyle w:val="RecordBase"/>
      </w:pPr>
      <w:r>
        <w:t xml:space="preserve">	AN ACT relating to a tax credit for renters.</w:t>
      </w:r>
    </w:p>
    <w:p>
      <w:pPr>
        <w:pStyle w:val="RecordBase"/>
      </w:pPr>
      <w:r>
        <w:t xml:space="preserve">	Create a new section of KRS Chapter 141 to establish a refundable qualified rent payment credit for taxable years beginning on or after January 1, 2027, but before January 1, 2031, in the amount of 25% of the qualified rent payments made during the taxable year, not to exceed $1,000; amend KRS 141.0205 to order the credit; amend KRS 131.190 to allow reporting by the Department of Revenue.</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27, 2026 - </w:t>
      </w:r>
      <w:r>
        <w:t xml:space="preserve">to</w:t>
      </w:r>
      <w:r>
        <w:t xml:space="preserve"> Appropriations &amp; Revenue (H)</w:t>
        <w:br/>
      </w:r>
    </w:p>
    <w:p>
      <w:pPr>
        <w:pStyle w:val="RecordBase"/>
      </w:pPr>
      <w:r>
        <w:rPr>
          <w:b/>
        </w:rPr>
        <w:t xml:space="preserve">HB427 (BR1370)</w:t>
      </w:r>
      <w:r>
        <w:rPr>
          <w:b/>
        </w:rPr>
        <w:t xml:space="preserve"/>
      </w:r>
      <w:r>
        <w:t xml:space="preserve"> - D. Osborne</w:t>
        <w:br/>
      </w:r>
    </w:p>
    <w:p>
      <w:pPr>
        <w:pStyle w:val="RecordBase"/>
      </w:pPr>
      <w:r>
        <w:t xml:space="preserve">	AN ACT making appropriations for the operations, maintenance, and support of the Legislative Branch of the Commonwealth of Kentucky.</w:t>
      </w:r>
    </w:p>
    <w:p>
      <w:pPr>
        <w:pStyle w:val="RecordBase"/>
      </w:pPr>
      <w:r>
        <w:t xml:space="preserve">	The LRC Director's recommended Legislative Branch Budget: Detail Part I, Operating Budget; detail Part II, General Provisions; detail Part III, Budget Reduction or Surplus Expenditure Plan; APPROPRIATION.</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27, 2026 - </w:t>
      </w:r>
      <w:r>
        <w:t xml:space="preserve">to</w:t>
      </w:r>
      <w:r>
        <w:t xml:space="preserve"> Appropriations &amp; Revenue (H)</w:t>
        <w:br/>
      </w:r>
    </w:p>
    <w:p>
      <w:pPr>
        <w:pStyle w:val="RecordBase"/>
      </w:pPr>
      <w:r>
        <w:rPr>
          <w:b/>
        </w:rPr>
        <w:t xml:space="preserve">HB428 (BR1371)</w:t>
      </w:r>
      <w:r>
        <w:rPr>
          <w:b/>
        </w:rPr>
        <w:t xml:space="preserve"/>
      </w:r>
      <w:r>
        <w:t xml:space="preserve"> - D. Osborne</w:t>
        <w:br/>
      </w:r>
    </w:p>
    <w:p>
      <w:pPr>
        <w:pStyle w:val="RecordBase"/>
      </w:pPr>
      <w:r>
        <w:t xml:space="preserve">	AN ACT making appropriations for the operations, maintenance, support, and functioning of the Judicial Branch of the government of the Commonwealth of Kentucky and its various officers, boards, commissions, subdivisions, and other state-supported activities.</w:t>
      </w:r>
    </w:p>
    <w:p>
      <w:pPr>
        <w:pStyle w:val="RecordBase"/>
      </w:pPr>
      <w:r>
        <w:t xml:space="preserve">	The Chief Justice's recommended Judicial Branch Budget: Detail Part I, Operating Budget; detail Part II, Capital Projects Budget; detail Part III, General Provisions; detail Part IV, Budget Reduction or Surplus Expenditure Plan; APPROPRIATION.</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27, 2026 - </w:t>
      </w:r>
      <w:r>
        <w:t xml:space="preserve">to</w:t>
      </w:r>
      <w:r>
        <w:t xml:space="preserve"> Appropriations &amp; Revenue (H)</w:t>
        <w:br/>
      </w:r>
    </w:p>
    <w:p>
      <w:pPr>
        <w:pStyle w:val="RecordBase"/>
      </w:pPr>
      <w:r>
        <w:rPr>
          <w:b/>
        </w:rPr>
        <w:t xml:space="preserve">HB429 (BR1062)</w:t>
      </w:r>
      <w:r>
        <w:rPr>
          <w:b/>
        </w:rPr>
        <w:t xml:space="preserve"/>
      </w:r>
      <w:r>
        <w:t xml:space="preserve"> - M. Dossett</w:t>
      </w:r>
      <w:r>
        <w:t xml:space="preserve">, A. Donworth</w:t>
        <w:br/>
      </w:r>
    </w:p>
    <w:p>
      <w:pPr>
        <w:pStyle w:val="RecordBase"/>
      </w:pPr>
      <w:r>
        <w:t xml:space="preserve">	AN ACT relating to nicotine products.</w:t>
      </w:r>
    </w:p>
    <w:p>
      <w:pPr>
        <w:pStyle w:val="RecordBase"/>
      </w:pPr>
      <w:r>
        <w:t xml:space="preserve">	Create a new section of KRS 438.305 to 438.350 to require a retailer to verify that a recipient of a shipment or delivery of tobacco products, alternative nicotine products, or vapor products is at least 21 years old; require visual examination or use of age verification technology to verify the recipient's identity at delivery; establish penalties for a retailer or common or private carrier in violation; establish penalties for a consumer who intentionally causes an unlawful delivery; require products to be returned to the retailer if the common or private carrier cannot complete delivery.</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Licensing, Occupations, &amp; Administrative Regulations (H)</w:t>
        <w:br/>
      </w:r>
    </w:p>
    <w:p>
      <w:pPr>
        <w:pStyle w:val="RecordBase"/>
      </w:pPr>
      <w:r>
        <w:rPr>
          <w:b/>
        </w:rPr>
        <w:t xml:space="preserve">HB430 (BR1026)</w:t>
      </w:r>
      <w:r>
        <w:rPr>
          <w:b/>
        </w:rPr>
        <w:t xml:space="preserve">/LM</w:t>
      </w:r>
      <w:r>
        <w:t xml:space="preserve"> - C. Aull</w:t>
        <w:br/>
      </w:r>
    </w:p>
    <w:p>
      <w:pPr>
        <w:pStyle w:val="RecordBase"/>
      </w:pPr>
      <w:r>
        <w:t xml:space="preserve">	AN ACT relating to elections.</w:t>
      </w:r>
    </w:p>
    <w:p>
      <w:pPr>
        <w:pStyle w:val="RecordBase"/>
      </w:pPr>
      <w:r>
        <w:t xml:space="preserve">	Create a new section of KRS Chapter 117 to define "large public university campus"; require county boards of elections to conduct election day and no-excuse in-person absentee voting on large public university campuses; provide that this Act shall be known as the Right to Vote at College Campuses Act.</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Elections, Const. Amendments &amp; Intergovernmental Affairs (H)</w:t>
        <w:br/>
      </w:r>
    </w:p>
    <w:p>
      <w:pPr>
        <w:pStyle w:val="RecordBase"/>
      </w:pPr>
      <w:r>
        <w:rPr>
          <w:b/>
        </w:rPr>
        <w:t xml:space="preserve">HB431 (BR1013)</w:t>
      </w:r>
      <w:r>
        <w:rPr>
          <w:b/>
        </w:rPr>
        <w:t xml:space="preserve"/>
      </w:r>
      <w:r>
        <w:t xml:space="preserve"> - C. Aull</w:t>
        <w:br/>
      </w:r>
    </w:p>
    <w:p>
      <w:pPr>
        <w:pStyle w:val="RecordBase"/>
      </w:pPr>
      <w:r>
        <w:t xml:space="preserve">	AN ACT relating to opioid antagonists.</w:t>
      </w:r>
    </w:p>
    <w:p>
      <w:pPr>
        <w:pStyle w:val="RecordBase"/>
      </w:pPr>
      <w:r>
        <w:t xml:space="preserve">	Amend KRS 217.186 to require each public postsecondary educational institution to provide access to opioid antagonists on campus; permit access to be provided by emergency opioid antagonist cabinets; permit application for funds from the opioid abatement trust fund and other available sources to coordinate, maintain, and supply the opioid antagonists; amend KRS 15.291 to add providing access to opioid antagonists on the campuses of public postsecondary educational institutions to the list of projects that may be provided with funding from the opioid abatement trust fund.</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Health Services (H)</w:t>
        <w:br/>
      </w:r>
    </w:p>
    <w:p>
      <w:pPr>
        <w:pStyle w:val="RecordBase"/>
      </w:pPr>
      <w:r>
        <w:rPr>
          <w:b/>
        </w:rPr>
        <w:t xml:space="preserve">HB432 (BR1176)</w:t>
      </w:r>
      <w:r>
        <w:rPr>
          <w:b/>
        </w:rPr>
        <w:t xml:space="preserve"/>
      </w:r>
      <w:r>
        <w:t xml:space="preserve"> - A. Neighbors</w:t>
        <w:br/>
      </w:r>
    </w:p>
    <w:p>
      <w:pPr>
        <w:pStyle w:val="RecordBase"/>
      </w:pPr>
      <w:r>
        <w:t xml:space="preserve">	AN ACT relating to local purchasing.</w:t>
      </w:r>
    </w:p>
    <w:p>
      <w:pPr>
        <w:pStyle w:val="RecordBase"/>
      </w:pPr>
      <w:r>
        <w:t xml:space="preserve">	Amend KRS 45A.380 to allow the purchase of used vehicles and used equipment through noncompetitive negotiation if the agency pays no more than 75% of the manufacturer's suggested retail price for new same or similar vehicles or equipment for the used vehicle or equipment; amend KRS 424.260 to allow local agencies to purchase used vehicles and equipment negotiation if the agency pays no more than 75% of the manufacturer's suggested retail price for new same or similar vehicles or equipment without making a newspaper advertisement for bids.</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Local Government (H)</w:t>
        <w:br/>
      </w:r>
    </w:p>
    <w:p>
      <w:pPr>
        <w:pStyle w:val="RecordBase"/>
      </w:pPr>
      <w:r>
        <w:rPr>
          <w:b/>
        </w:rPr>
        <w:t xml:space="preserve">HB433 (BR187)</w:t>
      </w:r>
      <w:r>
        <w:rPr>
          <w:b/>
        </w:rPr>
        <w:t xml:space="preserve"/>
      </w:r>
      <w:r>
        <w:t xml:space="preserve"> - V. Grossl</w:t>
        <w:br/>
      </w:r>
    </w:p>
    <w:p>
      <w:pPr>
        <w:pStyle w:val="RecordBase"/>
      </w:pPr>
      <w:r>
        <w:t xml:space="preserve">	AN ACT relating to birth certificates.</w:t>
      </w:r>
    </w:p>
    <w:p>
      <w:pPr>
        <w:pStyle w:val="RecordBase"/>
      </w:pPr>
      <w:r>
        <w:t xml:space="preserve">	Amend KRS 199.570 to allow the names of adopted parents and deceased biological parents to appear on a new birth certificate issued upon adoption if it is requested by the court, adopted parents, or adopted child; direct the Cabinet for Health and Family Services to create a birth certificate form that complies with this section through the promulgation of administrative regulations.</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Families &amp; Children (H)</w:t>
        <w:br/>
      </w:r>
    </w:p>
    <w:p>
      <w:pPr>
        <w:pStyle w:val="RecordBase"/>
      </w:pPr>
      <w:r>
        <w:rPr>
          <w:b/>
        </w:rPr>
        <w:t xml:space="preserve">HB434 (BR188)</w:t>
      </w:r>
      <w:r>
        <w:rPr>
          <w:b/>
        </w:rPr>
        <w:t xml:space="preserve"/>
      </w:r>
      <w:r>
        <w:t xml:space="preserve"> - V. Grossl</w:t>
        <w:br/>
      </w:r>
    </w:p>
    <w:p>
      <w:pPr>
        <w:pStyle w:val="RecordBase"/>
      </w:pPr>
      <w:r>
        <w:t xml:space="preserve">	AN ACT relating to posthumous name changes.</w:t>
      </w:r>
    </w:p>
    <w:p>
      <w:pPr>
        <w:pStyle w:val="RecordBase"/>
      </w:pPr>
      <w:r>
        <w:t xml:space="preserve">	Amend KRS 401.010 to allow a family member of a deceased person to posthumously change the deceased person's name if the name is the result of marriage to a person arrested for or charged with committing an offense intentionally, knowingly, or wantonly, which resulted in the death of the deceased;  provide that the order of priority of family members is the same as in KRS 367.93117.</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Judiciary (H)</w:t>
        <w:br/>
      </w:r>
    </w:p>
    <w:p>
      <w:pPr>
        <w:pStyle w:val="RecordBase"/>
      </w:pPr>
      <w:r>
        <w:rPr>
          <w:b/>
        </w:rPr>
        <w:t xml:space="preserve">HB435 (BR186)</w:t>
      </w:r>
      <w:r>
        <w:rPr>
          <w:b/>
        </w:rPr>
        <w:t xml:space="preserve"/>
      </w:r>
      <w:r>
        <w:t xml:space="preserve"> - V. Grossl</w:t>
        <w:br/>
      </w:r>
    </w:p>
    <w:p>
      <w:pPr>
        <w:pStyle w:val="RecordBase"/>
      </w:pPr>
      <w:r>
        <w:t xml:space="preserve">	AN ACT relating to inheritance tax.</w:t>
      </w:r>
    </w:p>
    <w:p>
      <w:pPr>
        <w:pStyle w:val="RecordBase"/>
      </w:pPr>
      <w:r>
        <w:t xml:space="preserve">	Amend KRS 140.070 and 140.080 to include a foster child as a Class A beneficiary and to delete language that only applies to deaths occurring prior to July 1, 1995, or between July 1, 1995, and June 30, 1998; apply to estates of decedents who die on or after August 1, 2026.</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Appropriations &amp; Revenue (H)</w:t>
        <w:br/>
      </w:r>
    </w:p>
    <w:p>
      <w:pPr>
        <w:pStyle w:val="RecordBase"/>
      </w:pPr>
      <w:r>
        <w:rPr>
          <w:b/>
        </w:rPr>
        <w:t xml:space="preserve">HB436 (BR1830)</w:t>
      </w:r>
      <w:r>
        <w:rPr>
          <w:b/>
        </w:rPr>
        <w:t xml:space="preserve"/>
      </w:r>
      <w:r>
        <w:t xml:space="preserve"> - T. Smith</w:t>
        <w:br/>
      </w:r>
    </w:p>
    <w:p>
      <w:pPr>
        <w:pStyle w:val="RecordBase"/>
      </w:pPr>
      <w:r>
        <w:t xml:space="preserve">	AN ACT relating to state parks.</w:t>
      </w:r>
    </w:p>
    <w:p>
      <w:pPr>
        <w:pStyle w:val="RecordBase"/>
      </w:pPr>
      <w:r>
        <w:t xml:space="preserve">	Amend KRS 148.021 to allow PGA HOPE program graduates and 1 guest to use golf courses at state parks for golf cart rental fees only.</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Veterans, Military Affairs, &amp; Public Protection (H)</w:t>
        <w:br/>
      </w:r>
    </w:p>
    <w:p>
      <w:pPr>
        <w:pStyle w:val="RecordBase"/>
      </w:pPr>
      <w:r>
        <w:rPr>
          <w:b/>
        </w:rPr>
        <w:t xml:space="preserve">HB437 (BR1834)</w:t>
      </w:r>
      <w:r>
        <w:rPr>
          <w:b/>
        </w:rPr>
        <w:t xml:space="preserve"/>
      </w:r>
      <w:r>
        <w:t xml:space="preserve"> - C. Massaroni</w:t>
        <w:br/>
      </w:r>
    </w:p>
    <w:p>
      <w:pPr>
        <w:pStyle w:val="RecordBase"/>
      </w:pPr>
      <w:r>
        <w:t xml:space="preserve">	AN ACT relating to unemployment benefits. </w:t>
      </w:r>
    </w:p>
    <w:p>
      <w:pPr>
        <w:pStyle w:val="RecordBase"/>
      </w:pPr>
      <w:r>
        <w:t xml:space="preserve">	Amend KRS 341.350 to eliminate the 1 week waiting period for unemployment benefits; amend KRS 341.090 to conform.</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Economic Development &amp; Workforce Investment (H)</w:t>
        <w:br/>
      </w:r>
    </w:p>
    <w:p>
      <w:pPr>
        <w:pStyle w:val="RecordBase"/>
      </w:pPr>
      <w:r>
        <w:rPr>
          <w:b/>
        </w:rPr>
        <w:t xml:space="preserve">HB438 (BR1738)</w:t>
      </w:r>
      <w:r>
        <w:rPr>
          <w:b/>
        </w:rPr>
        <w:t xml:space="preserve"/>
      </w:r>
      <w:r>
        <w:t xml:space="preserve"> - V. Grossl</w:t>
        <w:br/>
      </w:r>
    </w:p>
    <w:p>
      <w:pPr>
        <w:pStyle w:val="RecordBase"/>
      </w:pPr>
      <w:r>
        <w:t xml:space="preserve">	AN ACT relating to civics education, making an appropriation therefor, and declaring an emergency.</w:t>
      </w:r>
    </w:p>
    <w:p>
      <w:pPr>
        <w:pStyle w:val="RecordBase"/>
      </w:pPr>
      <w:r>
        <w:t xml:space="preserve">	Amend KRS 158.196 to require the incorporation of instruction on the Civil Rights movement in the social studies academic standards for elementary through high school; specify minimum requirements; APPROPRIATION; EMERGENCY.</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Primary and Secondary Education (H)</w:t>
        <w:br/>
      </w:r>
    </w:p>
    <w:p>
      <w:pPr>
        <w:pStyle w:val="RecordBase"/>
      </w:pPr>
      <w:r>
        <w:rPr>
          <w:b/>
        </w:rPr>
        <w:t xml:space="preserve">HB439 (BR1680)</w:t>
      </w:r>
      <w:r>
        <w:rPr>
          <w:b/>
        </w:rPr>
        <w:t xml:space="preserve"/>
      </w:r>
      <w:r>
        <w:t xml:space="preserve"> - K. Fleming</w:t>
      </w:r>
      <w:r>
        <w:t xml:space="preserve">, L. Willner</w:t>
        <w:br/>
      </w:r>
    </w:p>
    <w:p>
      <w:pPr>
        <w:pStyle w:val="RecordBase"/>
      </w:pPr>
      <w:r>
        <w:t xml:space="preserve">	AN ACT relating to psychologists.</w:t>
      </w:r>
    </w:p>
    <w:p>
      <w:pPr>
        <w:pStyle w:val="RecordBase"/>
      </w:pPr>
      <w:r>
        <w:t xml:space="preserve">	Amend KRS 319.020 to expand the Kentucky Board of Examiners of Psychology from 9 members to 11 members; make 1 of the new members a doctoral-level psychologist and the other a masters-level psychologist; amend KRS 319.030 to require the board to submit its annual report to the Legislative Research Commission and post the report on its website; include both the average and modal time it takes the board to issue or deny a license and to complete the disciplinary process; amend KRS 319.050 to require an applicant to pass examinations related to mental health law and psychology practice; direct the board to schedule an examination within 30 to 60 days of accepting the examination application; allow an examinee to delay the examination for accident, illness, or injury, if approved by the board chair or the chair's designee; allow the board to suspend the applicant's temporary license for any unapproved examination delay.</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Licensing, Occupations, &amp; Administrative Regulations (H)</w:t>
        <w:br/>
      </w:r>
    </w:p>
    <w:p>
      <w:pPr>
        <w:pStyle w:val="RecordBase"/>
      </w:pPr>
      <w:r>
        <w:rPr>
          <w:b/>
        </w:rPr>
        <w:t xml:space="preserve">HB440 (BR464)</w:t>
      </w:r>
      <w:r>
        <w:rPr>
          <w:b/>
        </w:rPr>
        <w:t xml:space="preserve"/>
      </w:r>
      <w:r>
        <w:t xml:space="preserve"> - R. Roarx</w:t>
        <w:br/>
      </w:r>
    </w:p>
    <w:p>
      <w:pPr>
        <w:pStyle w:val="RecordBase"/>
      </w:pPr>
      <w:r>
        <w:t xml:space="preserve">	AN ACT relating to the Court of Justice.</w:t>
      </w:r>
    </w:p>
    <w:p>
      <w:pPr>
        <w:pStyle w:val="RecordBase"/>
      </w:pPr>
      <w:r>
        <w:t xml:space="preserve">	Amend KRS 29A.170 to increase juror pay from $5 per day to $15 per day and require that sequestered jurors be paid an additional $15 per day; amend KRS 32.011 to add local governmental units that may provide financial support for the court system and the offices of Commonwealth's attorneys serving that local community.</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Judiciary (H)</w:t>
        <w:br/>
      </w:r>
    </w:p>
    <w:p>
      <w:pPr>
        <w:pStyle w:val="RecordBase"/>
      </w:pPr>
      <w:r>
        <w:rPr>
          <w:b/>
        </w:rPr>
        <w:t xml:space="preserve">HB441 (BR1332)</w:t>
      </w:r>
      <w:r>
        <w:rPr>
          <w:b/>
        </w:rPr>
        <w:t xml:space="preserve">/LM</w:t>
      </w:r>
      <w:r>
        <w:t xml:space="preserve"> - J. Hodgson</w:t>
      </w:r>
      <w:r>
        <w:t xml:space="preserve">, R. Bivens</w:t>
        <w:br/>
      </w:r>
    </w:p>
    <w:p>
      <w:pPr>
        <w:pStyle w:val="RecordBase"/>
      </w:pPr>
      <w:r>
        <w:t xml:space="preserve">	AN ACT proposing to create a new section of the Constitution of Kentucky relating to citizenship requirements for state and local elected officials.</w:t>
      </w:r>
    </w:p>
    <w:p>
      <w:pPr>
        <w:pStyle w:val="RecordBase"/>
      </w:pPr>
      <w:r>
        <w:t xml:space="preserve">	Propose to create a new section of the Constitution of Kentucky to require candidates for Governor, Lieutenant Governor, Attorney General, Secretary of State, Auditor of Public Accounts, Treasurer, Commissioner of Agriculture, member of the General Assembly, any justice or judge of the Kentucky Court of Justice, county officer, or any other statewide, judicial, legislative, or local elected office to be a citizen of the United States, and not a citizen or national of any foreign state or country, at the time of their election or appointment for the duration of their term, and for 18 years immediately preceding election or appointment, in order to hold each respective office; provide ballot language; submit to voters for ratification or rejection.</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Elections, Const. Amendments &amp; Intergovernmental Affairs (H)</w:t>
        <w:br/>
      </w:r>
    </w:p>
    <w:p>
      <w:pPr>
        <w:pStyle w:val="RecordBase"/>
      </w:pPr>
      <w:r>
        <w:rPr>
          <w:b/>
        </w:rPr>
        <w:t xml:space="preserve">HB442 (BR1826)</w:t>
      </w:r>
      <w:r>
        <w:rPr>
          <w:b/>
        </w:rPr>
        <w:t xml:space="preserve">/LM</w:t>
      </w:r>
      <w:r>
        <w:t xml:space="preserve"> - N. Wilson</w:t>
        <w:br/>
      </w:r>
    </w:p>
    <w:p>
      <w:pPr>
        <w:pStyle w:val="RecordBase"/>
      </w:pPr>
      <w:r>
        <w:t xml:space="preserve">	AN ACT relating to privacy for attorneys involved in criminal actions.</w:t>
      </w:r>
    </w:p>
    <w:p>
      <w:pPr>
        <w:pStyle w:val="RecordBase"/>
      </w:pPr>
      <w:r>
        <w:t xml:space="preserve">	Amend KRS 61.7991 to add state and federal prosecutors and public defenders to the definition of "covered person"; authorize standing for a civil action for injunctive or declaratory relief for unauthorized disclosure; provide that the removal of information does not apply to financial disclosures required under KRS Chapter 61.</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Judiciary (H)</w:t>
        <w:br/>
      </w:r>
    </w:p>
    <w:p>
      <w:pPr>
        <w:pStyle w:val="RecordBase"/>
      </w:pPr>
      <w:r>
        <w:rPr>
          <w:b/>
        </w:rPr>
        <w:t xml:space="preserve">HB443 (BR1313)</w:t>
      </w:r>
      <w:r>
        <w:rPr>
          <w:b/>
        </w:rPr>
        <w:t xml:space="preserve">/CI/LM</w:t>
      </w:r>
      <w:r>
        <w:t xml:space="preserve"> - J. Tipton</w:t>
      </w:r>
      <w:r>
        <w:t xml:space="preserve">, J. Decker</w:t>
        <w:br/>
      </w:r>
    </w:p>
    <w:p>
      <w:pPr>
        <w:pStyle w:val="RecordBase"/>
      </w:pPr>
      <w:r>
        <w:t xml:space="preserve">	AN ACT relating to sex crimes.</w:t>
      </w:r>
    </w:p>
    <w:p>
      <w:pPr>
        <w:pStyle w:val="RecordBase"/>
      </w:pPr>
      <w:r>
        <w:t xml:space="preserve">	Amend KRS 510.060, relating to rape in the third degree, to prohibit a school employee from engaging in sexual intercourse with a student enrolled in an elementary or secondary school with whom he or she comes into contact with as a result of that employment; amend KRS 510.090, relating to sodomy in the third degree, to prohibit a school employee from engaging in deviate sexual intercourse with a student enrolled in an elementary or secondary school with whom he or she comes into contact with as a result of that employment; amend KRS 510.110, relating to sexual abuse in the first degree, to prohibit a school employee from subjecting a student to sexual contact, engaging in masturbation in the student's presence, or engaging in masturbation while using the internet, telephone, or other electronic communication with a student who can see or hear the school employee masturbate; amend KRS 510.010 to define "school employee"; amend various sections of the Kentucky Revised Statutes to conform and make technical corrections.</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Judiciary (H)</w:t>
        <w:br/>
      </w:r>
    </w:p>
    <w:p>
      <w:pPr>
        <w:pStyle w:val="RecordBase"/>
      </w:pPr>
      <w:r>
        <w:rPr>
          <w:b/>
        </w:rPr>
        <w:t xml:space="preserve">HB444 (BR900)</w:t>
      </w:r>
      <w:r>
        <w:rPr>
          <w:b/>
        </w:rPr>
        <w:t xml:space="preserve"/>
      </w:r>
      <w:r>
        <w:t xml:space="preserve"> - R. Duvall</w:t>
        <w:br/>
      </w:r>
    </w:p>
    <w:p>
      <w:pPr>
        <w:pStyle w:val="RecordBase"/>
      </w:pPr>
      <w:r>
        <w:t xml:space="preserve">	AN ACT relating to the practice of audiology.</w:t>
      </w:r>
    </w:p>
    <w:p>
      <w:pPr>
        <w:pStyle w:val="RecordBase"/>
      </w:pPr>
      <w:r>
        <w:t xml:space="preserve">	Amend KRS 334A.020 to redefine "practice of audiology" and define "sound processor."</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Licensing, Occupations, &amp; Administrative Regulations (H)</w:t>
        <w:br/>
      </w:r>
    </w:p>
    <w:p>
      <w:pPr>
        <w:pStyle w:val="RecordBase"/>
      </w:pPr>
      <w:r>
        <w:rPr>
          <w:b/>
        </w:rPr>
        <w:t xml:space="preserve">HB445 (BR1811)</w:t>
      </w:r>
      <w:r>
        <w:rPr>
          <w:b/>
        </w:rPr>
        <w:t xml:space="preserve">/AA</w:t>
      </w:r>
      <w:r>
        <w:t xml:space="preserve"> - E. Hancock</w:t>
        <w:br/>
      </w:r>
    </w:p>
    <w:p>
      <w:pPr>
        <w:pStyle w:val="RecordBase"/>
      </w:pPr>
      <w:r>
        <w:t xml:space="preserve">	AN ACT relating to a cost-of-living increase to the retirement benefits for retired state employees, making an appropriation therefor, and declaring an emergency.</w:t>
      </w:r>
    </w:p>
    <w:p>
      <w:pPr>
        <w:pStyle w:val="RecordBase"/>
      </w:pPr>
      <w:r>
        <w:t xml:space="preserve">	Appropriate $221.4 million, $18.7 million, and $16 million in fiscal year 2026-2027 for the Kentucky Employees Retirement System (KERS) nonhazardous pension fund, the KERS hazardous pension fund, and the State Police Retirement System pension fund, respectively, to provide a one-time 2% COLA effective July 1, 2026; APPROPRIATION; EMERGENCY.</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State Government (H)</w:t>
        <w:br/>
      </w:r>
    </w:p>
    <w:p>
      <w:pPr>
        <w:pStyle w:val="RecordBase"/>
      </w:pPr>
      <w:r>
        <w:rPr>
          <w:b/>
        </w:rPr>
        <w:t xml:space="preserve">HB446 (BR810)</w:t>
      </w:r>
      <w:r>
        <w:rPr>
          <w:b/>
        </w:rPr>
        <w:t xml:space="preserve"/>
      </w:r>
      <w:r>
        <w:t xml:space="preserve"> - N. Kulkarni</w:t>
      </w:r>
      <w:r>
        <w:t xml:space="preserve">, J. Nemes</w:t>
      </w:r>
      <w:r>
        <w:t xml:space="preserve">, C. Lewis</w:t>
        <w:br/>
      </w:r>
    </w:p>
    <w:p>
      <w:pPr>
        <w:pStyle w:val="RecordBase"/>
      </w:pPr>
      <w:r>
        <w:t xml:space="preserve">	AN ACT relating to the home installation credit.</w:t>
      </w:r>
    </w:p>
    <w:p>
      <w:pPr>
        <w:pStyle w:val="RecordBase"/>
      </w:pPr>
      <w:r>
        <w:t xml:space="preserve">	Create a new section of KRS Chapter 141 establishing the refundable home installation credit, not to exceed $7,500 annually, for qualifying home installations to increase the habitability or efficiency of the residence for individuals that are age 65 or older or have a physical or mental impairment; effective for taxable years beginning on or after January 1, 2027, but before January 1, 2031; amend KRS 141.0205 to establish ordering of the credit; amend KRS 131.190 to allow information to be provided to the Legislative Research Commission.</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Appropriations &amp; Revenue (H)</w:t>
        <w:br/>
      </w:r>
    </w:p>
    <w:p>
      <w:pPr>
        <w:pStyle w:val="RecordBase"/>
      </w:pPr>
      <w:r>
        <w:rPr>
          <w:b/>
        </w:rPr>
        <w:t xml:space="preserve">HB447 (BR1634)</w:t>
      </w:r>
      <w:r>
        <w:rPr>
          <w:b/>
        </w:rPr>
        <w:t xml:space="preserve">/AA/HM/LM/SP</w:t>
      </w:r>
      <w:r>
        <w:t xml:space="preserve"> - R. Raymer</w:t>
      </w:r>
      <w:r>
        <w:t xml:space="preserve">, R. Bivens</w:t>
      </w:r>
      <w:r>
        <w:t xml:space="preserve">, R. Duvall</w:t>
      </w:r>
      <w:r>
        <w:t xml:space="preserve">, C. Freeland</w:t>
      </w:r>
      <w:r>
        <w:t xml:space="preserve">, S. Lewis</w:t>
      </w:r>
      <w:r>
        <w:t xml:space="preserve">, A. Neighbors</w:t>
      </w:r>
      <w:r>
        <w:t xml:space="preserve">, S. Riley</w:t>
      </w:r>
      <w:r>
        <w:t xml:space="preserve">, B. Wesley</w:t>
      </w:r>
      <w:r>
        <w:t xml:space="preserve">, W. Williams</w:t>
        <w:br/>
      </w:r>
    </w:p>
    <w:p>
      <w:pPr>
        <w:pStyle w:val="RecordBase"/>
      </w:pPr>
      <w:r>
        <w:t xml:space="preserve">	AN ACT relating to coverage for emergency ground ambulance services.</w:t>
      </w:r>
    </w:p>
    <w:p>
      <w:pPr>
        <w:pStyle w:val="RecordBase"/>
      </w:pPr>
      <w:r>
        <w:t xml:space="preserve">	Create a new section of Subtitle 17A of KRS Chapter 304 to require coverage for emergency ground ambulance services; establish minimum allowable reimbursement for out-of-network emergency ground ambulance services; establish requirements for reimbursement of out-of-network ground ambulance providers; prohibit balance billing by out-of-network ground ambulance providers; establish construction clause in the event of conflicts; amend KRS 18A.225 to require the state employee health plan to comply with emergency ground ambulance coverage and payment requirements; provide that Act applies to health benefit plans issued or renewed on or after January 1, 2027; EFFECTIVE January 1, 2027.</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Banking &amp; Insurance (H)</w:t>
        <w:br/>
      </w:r>
    </w:p>
    <w:p>
      <w:pPr>
        <w:pStyle w:val="RecordBase"/>
      </w:pPr>
      <w:r>
        <w:rPr>
          <w:b/>
        </w:rPr>
        <w:t xml:space="preserve">HB448 (BR1187)</w:t>
      </w:r>
      <w:r>
        <w:rPr>
          <w:b/>
        </w:rPr>
        <w:t xml:space="preserve"/>
      </w:r>
      <w:r>
        <w:t xml:space="preserve"> - T. Hampton</w:t>
        <w:br/>
      </w:r>
    </w:p>
    <w:p>
      <w:pPr>
        <w:pStyle w:val="RecordBase"/>
      </w:pPr>
      <w:r>
        <w:t xml:space="preserve">	AN ACT relating to background checks.</w:t>
      </w:r>
    </w:p>
    <w:p>
      <w:pPr>
        <w:pStyle w:val="RecordBase"/>
      </w:pPr>
      <w:r>
        <w:t xml:space="preserve">	Create a new section of KRS Chapter 17 to define terms and require criminal justice agencies to provide criminal history records information to requesting agencies when they are conducting a basic suitability or fitness assessment for federal or contractor employees under 5 U.S.C. sec. 9101; authorize the agency to request a fee of $25 for reimbursement of expenses related to the check from entities other than the Commonwealth; amend KRS 610.340, relating to juvenile justice records, to conform.</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Local Government (H)</w:t>
        <w:br/>
      </w:r>
    </w:p>
    <w:p>
      <w:pPr>
        <w:pStyle w:val="RecordBase"/>
      </w:pPr>
      <w:r>
        <w:rPr>
          <w:b/>
        </w:rPr>
        <w:t xml:space="preserve">HB449 (BR1792)</w:t>
      </w:r>
      <w:r>
        <w:rPr>
          <w:b/>
        </w:rPr>
        <w:t xml:space="preserve"/>
      </w:r>
      <w:r>
        <w:t xml:space="preserve"> - S. Stalker</w:t>
        <w:br/>
      </w:r>
    </w:p>
    <w:p>
      <w:pPr>
        <w:pStyle w:val="RecordBase"/>
      </w:pPr>
      <w:r>
        <w:t xml:space="preserve">	AN ACT relating to misclassification of employees.</w:t>
      </w:r>
    </w:p>
    <w:p>
      <w:pPr>
        <w:pStyle w:val="RecordBase"/>
      </w:pPr>
      <w:r>
        <w:t xml:space="preserve">	Create a new section of KRS Chapter 337 to provide a remedy for employees misclassified as independent contractors; amend KRS 337.010 to define "independent contractor" and "misclassified"; repeal KRS 336.137, relating to marketplace contractors.</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Economic Development &amp; Workforce Investment (H)</w:t>
        <w:br/>
      </w:r>
    </w:p>
    <w:p>
      <w:pPr>
        <w:pStyle w:val="RecordBase"/>
      </w:pPr>
      <w:r>
        <w:rPr>
          <w:b/>
        </w:rPr>
        <w:t xml:space="preserve">HB450 (BR1493)</w:t>
      </w:r>
      <w:r>
        <w:rPr>
          <w:b/>
        </w:rPr>
        <w:t xml:space="preserve"/>
      </w:r>
      <w:r>
        <w:t xml:space="preserve"> - S. Stalker</w:t>
        <w:br/>
      </w:r>
    </w:p>
    <w:p>
      <w:pPr>
        <w:pStyle w:val="RecordBase"/>
      </w:pPr>
      <w:r>
        <w:t xml:space="preserve">	AN ACT relating to unemployment insurance.</w:t>
      </w:r>
    </w:p>
    <w:p>
      <w:pPr>
        <w:pStyle w:val="RecordBase"/>
      </w:pPr>
      <w:r>
        <w:t xml:space="preserve">	Amend KRS 341.350, relating to unemployment insurance benefits, to reduce the required weekly verifiable work search activities from 5 to 3 and the required formal submitting of applications or interviewing for employment from 3 to 1.</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Economic Development &amp; Workforce Investment (H)</w:t>
        <w:br/>
      </w:r>
    </w:p>
    <w:p>
      <w:pPr>
        <w:pStyle w:val="RecordBase"/>
      </w:pPr>
      <w:r>
        <w:rPr>
          <w:b/>
        </w:rPr>
        <w:t xml:space="preserve">HB451 (BR1805)</w:t>
      </w:r>
      <w:r>
        <w:rPr>
          <w:b/>
        </w:rPr>
        <w:t xml:space="preserve"/>
      </w:r>
      <w:r>
        <w:t xml:space="preserve"> - P. Flannery</w:t>
        <w:br/>
      </w:r>
    </w:p>
    <w:p>
      <w:pPr>
        <w:pStyle w:val="RecordBase"/>
      </w:pPr>
      <w:r>
        <w:t xml:space="preserve">	AN ACT relating to the limited liability entity tax.</w:t>
      </w:r>
    </w:p>
    <w:p>
      <w:pPr>
        <w:pStyle w:val="RecordBase"/>
      </w:pPr>
      <w:r>
        <w:t xml:space="preserve">	Amend KRS 141.0401 to exempt entities doing business in Kentucky with gross receipts of less than $100,000 from paying the limited liability entity tax for taxable years beginning on or after January 1, 2027.</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Appropriations &amp; Revenue (H)</w:t>
        <w:br/>
      </w:r>
    </w:p>
    <w:p>
      <w:pPr>
        <w:pStyle w:val="RecordBase"/>
      </w:pPr>
      <w:r>
        <w:rPr>
          <w:b/>
        </w:rPr>
        <w:t xml:space="preserve">HB452 (BR1064)</w:t>
      </w:r>
      <w:r>
        <w:rPr>
          <w:b/>
        </w:rPr>
        <w:t xml:space="preserve"/>
      </w:r>
      <w:r>
        <w:t xml:space="preserve"> - P. Flannery</w:t>
      </w:r>
      <w:r>
        <w:t xml:space="preserve">, A. Gentry</w:t>
      </w:r>
      <w:r>
        <w:t xml:space="preserve">, D. Gordon</w:t>
      </w:r>
      <w:r>
        <w:t xml:space="preserve">, P. Griffee</w:t>
      </w:r>
      <w:r>
        <w:t xml:space="preserve">, J. Hodgson</w:t>
      </w:r>
      <w:r>
        <w:t xml:space="preserve">, T. Roberts</w:t>
      </w:r>
      <w:r>
        <w:t xml:space="preserve">, S. Sharp</w:t>
      </w:r>
      <w:r>
        <w:t xml:space="preserve">, M. Whitaker</w:t>
        <w:br/>
      </w:r>
    </w:p>
    <w:p>
      <w:pPr>
        <w:pStyle w:val="RecordBase"/>
      </w:pPr>
      <w:r>
        <w:t xml:space="preserve">	AN ACT relating to individual income tax and declaring an emergency.</w:t>
      </w:r>
    </w:p>
    <w:p>
      <w:pPr>
        <w:pStyle w:val="RecordBase"/>
      </w:pPr>
      <w:r>
        <w:t xml:space="preserve">	Amend KRS 141.010 to define "qualified tips" and "qualified overtime compensation"; amend KRS 141.019 to allow the same treatment of qualified tips in accordance with 26 U.S.C. sec. 224 and qualified overtime compensation in accordance with 26 U.S.C. sec. 225; RETROACTIVE; EMERGENCY.</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Appropriations &amp; Revenue (H)</w:t>
        <w:br/>
      </w:r>
    </w:p>
    <w:p>
      <w:pPr>
        <w:pStyle w:val="RecordBase"/>
      </w:pPr>
      <w:r>
        <w:rPr>
          <w:b/>
        </w:rPr>
        <w:t xml:space="preserve">HB453 (BR1870)</w:t>
      </w:r>
      <w:r>
        <w:rPr>
          <w:b/>
        </w:rPr>
        <w:t xml:space="preserve">/AA/HM/LM/SP</w:t>
      </w:r>
      <w:r>
        <w:t xml:space="preserve"> - P. Flannery</w:t>
        <w:br/>
      </w:r>
    </w:p>
    <w:p>
      <w:pPr>
        <w:pStyle w:val="RecordBase"/>
      </w:pPr>
      <w:r>
        <w:t xml:space="preserve">	AN ACT relating to prescription drugs.</w:t>
      </w:r>
    </w:p>
    <w:p>
      <w:pPr>
        <w:pStyle w:val="RecordBase"/>
      </w:pPr>
      <w:r>
        <w:t xml:space="preserve">	Amend KRS 304.17A-164 to define terms; prohibit insurers and administrators from requiring insureds to pay cost sharing for a prescription drug that is greater than the cash price; require insurers and administrators to count the amount paid for a covered prescription drug towards the insured's cost-sharing if certain requirements are met; establish requirements for insurers, administrators, and pharmacies for submission of cash price paid by an insured; exempt a state employee health plan from counting certain third-party payments towards the insured's cost-sharing; provide for construction of cost-sharing requirements; amend KRS 304.17C-125, 304.38A-115, 164.2871, and 18A.225 to apply cost-sharing requirements to limited health plans, self-insured state postsecondary education institution employer group health plans, and the state employee health plan; create a new section of KRS Chapter 315 to require pharmacies to comply with cost-sharing requirements; provide that cost-sharing requirements apply to health plans issued or renewed on or after effective date; EFFECTIVE, January 1, 2027.</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Banking &amp; Insurance (H)</w:t>
        <w:br/>
      </w:r>
    </w:p>
    <w:p>
      <w:pPr>
        <w:pStyle w:val="RecordBase"/>
      </w:pPr>
      <w:r>
        <w:rPr>
          <w:b/>
        </w:rPr>
        <w:t xml:space="preserve">HB454 (BR1753)</w:t>
      </w:r>
      <w:r>
        <w:rPr>
          <w:b/>
        </w:rPr>
        <w:t xml:space="preserve"/>
      </w:r>
      <w:r>
        <w:t xml:space="preserve"> - J. Hodgson</w:t>
      </w:r>
      <w:r>
        <w:t xml:space="preserve">, K. Banta</w:t>
      </w:r>
      <w:r>
        <w:t xml:space="preserve">, K. King</w:t>
        <w:br/>
      </w:r>
    </w:p>
    <w:p>
      <w:pPr>
        <w:pStyle w:val="RecordBase"/>
      </w:pPr>
      <w:r>
        <w:t xml:space="preserve">	AN ACT relating to elections.</w:t>
      </w:r>
    </w:p>
    <w:p>
      <w:pPr>
        <w:pStyle w:val="RecordBase"/>
      </w:pPr>
      <w:r>
        <w:t xml:space="preserve">	Amend KRS 67.060, 83A.040, 160.180, and 262.240, to require candidates for county commissioner, mayor, legislative bodys, local board of education member, and soil and water commissioner at the time of their elections or appointments and for the duration of their term in office to be a citizen of the United States, a citizen of the United States for 18 years immediately preceding election or appointment, citizen or national of only the United States and no other foreign state or country, and a citizen or national of only the United States and no other foreign state or country for 18 years immediately preceding election or appointment in order to hold each respective office.</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Elections, Const. Amendments &amp; Intergovernmental Affairs (H)</w:t>
        <w:br/>
      </w:r>
    </w:p>
    <w:p>
      <w:pPr>
        <w:pStyle w:val="RecordBase"/>
      </w:pPr>
      <w:r>
        <w:rPr>
          <w:b/>
        </w:rPr>
        <w:t xml:space="preserve">HB455 (BR1857)</w:t>
      </w:r>
      <w:r>
        <w:rPr>
          <w:b/>
        </w:rPr>
        <w:t xml:space="preserve"/>
      </w:r>
      <w:r>
        <w:t xml:space="preserve"> - K. Banta</w:t>
        <w:br/>
      </w:r>
    </w:p>
    <w:p>
      <w:pPr>
        <w:pStyle w:val="RecordBase"/>
      </w:pPr>
      <w:r>
        <w:t xml:space="preserve">	AN ACT relating to artificial intelligence and declaring an emergency.</w:t>
      </w:r>
    </w:p>
    <w:p>
      <w:pPr>
        <w:pStyle w:val="RecordBase"/>
      </w:pPr>
      <w:r>
        <w:t xml:space="preserve">	Create new sections of KRS Chapter 367 to define terms; restrict the use of artificial intelligence by certain licensed professionals in therapy and psychotherapy services; prohibit licensed professionals from using artificial intelligence to assist in providing supplementary support in therapy or psychotherapy services where the client's therapeutic session is recorded; provide exceptions; prohibit advertising or offering therapy or psychotherapy services unless the therapy or psychotherapy services are conducted by a licensed professional; limit how a licensed professional may use artificial intelligence; require all records between a licensed professional and a patient to be confidential; grant enforcement authority to the relevant board; exclude religious counseling, peer support, and self-help materials; EMERGENCY.</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Licensing, Occupations, &amp; Administrative Regulations (H)</w:t>
        <w:br/>
      </w:r>
    </w:p>
    <w:p>
      <w:pPr>
        <w:pStyle w:val="RecordBase"/>
      </w:pPr>
      <w:r>
        <w:rPr>
          <w:b/>
        </w:rPr>
        <w:t xml:space="preserve">HB456 (BR1029)</w:t>
      </w:r>
      <w:r>
        <w:rPr>
          <w:b/>
        </w:rPr>
        <w:t xml:space="preserve"/>
      </w:r>
      <w:r>
        <w:t xml:space="preserve"> - C. Freeland</w:t>
        <w:br/>
      </w:r>
    </w:p>
    <w:p>
      <w:pPr>
        <w:pStyle w:val="RecordBase"/>
      </w:pPr>
      <w:r>
        <w:t xml:space="preserve">	AN ACT relating to the State Treasurer and unclaimed property.</w:t>
      </w:r>
    </w:p>
    <w:p>
      <w:pPr>
        <w:pStyle w:val="RecordBase"/>
      </w:pPr>
      <w:r>
        <w:t xml:space="preserve">	Create a new section of KRS Chapter 2 establishing the fourth week of September of each year to be Unclaimed Property Week; amend KRS 41.020 to remove Treasurer's requirement to maintain his or her residency at the seat of government; amend KRS 393A.020 to remove mineral proceeds from the KRS list of property to which the chapter does not apply; amend KRS 393A.740 to include deficient reports as punishable by civil penalty.</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State Government (H)</w:t>
        <w:br/>
      </w:r>
    </w:p>
    <w:p>
      <w:pPr>
        <w:pStyle w:val="RecordBase"/>
      </w:pPr>
      <w:r>
        <w:rPr>
          <w:b/>
        </w:rPr>
        <w:t xml:space="preserve">HB457 (BR946)</w:t>
      </w:r>
      <w:r>
        <w:rPr>
          <w:b/>
        </w:rPr>
        <w:t xml:space="preserve"/>
      </w:r>
      <w:r>
        <w:t xml:space="preserve"> - J. Tipton</w:t>
        <w:br/>
      </w:r>
    </w:p>
    <w:p>
      <w:pPr>
        <w:pStyle w:val="RecordBase"/>
      </w:pPr>
      <w:r>
        <w:t xml:space="preserve">	AN ACT relating to the Council on Postsecondary Education's oversight of public postsecondary education institutions.</w:t>
      </w:r>
    </w:p>
    <w:p>
      <w:pPr>
        <w:pStyle w:val="RecordBase"/>
      </w:pPr>
      <w:r>
        <w:t xml:space="preserve">	Amend KRS 164.096 to require each public postsecondary education institution to provide the Council on Postsecondary Education its annual operating budget by August 1 of each fiscal year; require each institution to provide the council a quarterly budget-to-actual report within thirty (30) days following the end of each fiscal quarter; require each institution to provide financial information relevant to the Council's review of the institution's annual operating budget or quarterly budget-to-actual report upon the request of the council; amend KRS 164.013 to require the council's president to consult with the boards of regents and boards of trustees in their respective presidential selection and evaluation processes.</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Postsecondary Education (H)</w:t>
        <w:br/>
      </w:r>
    </w:p>
    <w:p>
      <w:pPr>
        <w:pStyle w:val="RecordBase"/>
      </w:pPr>
      <w:r>
        <w:rPr>
          <w:b/>
        </w:rPr>
        <w:t xml:space="preserve">HB458 (BR1604)</w:t>
      </w:r>
      <w:r>
        <w:rPr>
          <w:b/>
        </w:rPr>
        <w:t xml:space="preserve"/>
      </w:r>
      <w:r>
        <w:t xml:space="preserve"> - S. Doan</w:t>
        <w:br/>
      </w:r>
    </w:p>
    <w:p>
      <w:pPr>
        <w:pStyle w:val="RecordBase"/>
      </w:pPr>
      <w:r>
        <w:t xml:space="preserve">	AN ACT relating to universal recognition of occupational licenses.</w:t>
      </w:r>
    </w:p>
    <w:p>
      <w:pPr>
        <w:pStyle w:val="RecordBase"/>
      </w:pPr>
      <w:r>
        <w:t xml:space="preserve">	Create new sections of KRS Chapter 335B to allow universal recognition of occupational licenses and government certifications; include work experience as a basis for licensure or certification; explicity include military personnel and their spouses; provide that the Act may be cited as the Universal Recognition of Occupational Licenses Act.</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Licensing, Occupations, &amp; Administrative Regulations (H)</w:t>
        <w:br/>
      </w:r>
    </w:p>
    <w:p>
      <w:pPr>
        <w:pStyle w:val="RecordBase"/>
      </w:pPr>
      <w:r>
        <w:rPr>
          <w:b/>
        </w:rPr>
        <w:t xml:space="preserve">HB459 (BR121)</w:t>
      </w:r>
      <w:r>
        <w:rPr>
          <w:b/>
        </w:rPr>
        <w:t xml:space="preserve"/>
      </w:r>
      <w:r>
        <w:t xml:space="preserve"> - K. Moser</w:t>
        <w:br/>
      </w:r>
    </w:p>
    <w:p>
      <w:pPr>
        <w:pStyle w:val="RecordBase"/>
      </w:pPr>
      <w:r>
        <w:t xml:space="preserve">	AN ACT relating to licensed occupations.</w:t>
      </w:r>
    </w:p>
    <w:p>
      <w:pPr>
        <w:pStyle w:val="RecordBase"/>
      </w:pPr>
      <w:r>
        <w:t xml:space="preserve">	Create a new section of KRS Chapter 335B to require the licensing authorities of healthcare occupations to collect workforce participation data during the annual, biennial, or triennial licensure renewal process; prohibit the collection of a licensee's Social Security number; allow licensees to decline to allow the sharing of his or her data; require licensing authorities to report collected data to the Cabinet for Health and Family Services; create a new section of KRS 335.300 to 335.399 to authorize the board to grant licensure to an applicant who holds an active license from another state to practice as an independent marriage and family therapist; create a new section of KRS Chapter 335.300 to 335.399 to require the board to notify an applicant of any technical error in any licensure, permit, renewal, or reinstatement application within 1 week of its discovery; provide the applicant 2 weeks to correct the error; require the board to review the correction within 1 week of the submitted correction; EFFECTIVE, in part, January 1, 2028.</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Licensing, Occupations, &amp; Administrative Regulations (H)</w:t>
        <w:br/>
      </w:r>
    </w:p>
    <w:p>
      <w:pPr>
        <w:pStyle w:val="RecordBase"/>
      </w:pPr>
      <w:r>
        <w:rPr>
          <w:b/>
        </w:rPr>
        <w:t xml:space="preserve">HB460 (BR1535)</w:t>
      </w:r>
      <w:r>
        <w:rPr>
          <w:b/>
        </w:rPr>
        <w:t xml:space="preserve"/>
      </w:r>
      <w:r>
        <w:t xml:space="preserve"> - A. Camuel</w:t>
        <w:br/>
      </w:r>
    </w:p>
    <w:p>
      <w:pPr>
        <w:pStyle w:val="RecordBase"/>
      </w:pPr>
      <w:r>
        <w:t xml:space="preserve">	AN ACT relating to custody.</w:t>
      </w:r>
    </w:p>
    <w:p>
      <w:pPr>
        <w:pStyle w:val="RecordBase"/>
      </w:pPr>
      <w:r>
        <w:t xml:space="preserve">	Amend KRS 403.270, 403.280, 403.315, and 403.340 to remove the presumption in favor of joint custody and equal parenting time; amend KRS 403.320 to conform.</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Families &amp; Children (H)</w:t>
        <w:br/>
      </w:r>
    </w:p>
    <w:p>
      <w:pPr>
        <w:pStyle w:val="RecordBase"/>
      </w:pPr>
      <w:r>
        <w:rPr>
          <w:b/>
        </w:rPr>
        <w:t xml:space="preserve">HB461 (BR228)</w:t>
      </w:r>
      <w:r>
        <w:rPr>
          <w:b/>
        </w:rPr>
        <w:t xml:space="preserve"/>
      </w:r>
      <w:r>
        <w:t xml:space="preserve"> - A. Camuel</w:t>
        <w:br/>
      </w:r>
    </w:p>
    <w:p>
      <w:pPr>
        <w:pStyle w:val="RecordBase"/>
      </w:pPr>
      <w:r>
        <w:t xml:space="preserve">	AN ACT relating to human sexuality instruction in public schools.</w:t>
      </w:r>
    </w:p>
    <w:p>
      <w:pPr>
        <w:pStyle w:val="RecordBase"/>
      </w:pPr>
      <w:r>
        <w:t xml:space="preserve">	Amend KRS 158.1415 to exclude puberty instruction from the prohibition of human sexuality instruction for students in the fifth grade and below; make human sexuality instruction opt-out for parents instead of opt-in.</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Primary and Secondary Education (H)</w:t>
        <w:br/>
      </w:r>
    </w:p>
    <w:p>
      <w:pPr>
        <w:pStyle w:val="RecordBase"/>
      </w:pPr>
      <w:r>
        <w:rPr>
          <w:b/>
        </w:rPr>
        <w:t xml:space="preserve">HB462 (BR1832)</w:t>
      </w:r>
      <w:r>
        <w:rPr>
          <w:b/>
        </w:rPr>
        <w:t xml:space="preserve"/>
      </w:r>
      <w:r>
        <w:t xml:space="preserve"> - R. Duvall</w:t>
      </w:r>
      <w:r>
        <w:t xml:space="preserve">, K. Jackson</w:t>
      </w:r>
      <w:r>
        <w:t xml:space="preserve">, M. Lehman</w:t>
      </w:r>
      <w:r>
        <w:t xml:space="preserve">, S. McPherson</w:t>
        <w:br/>
      </w:r>
    </w:p>
    <w:p>
      <w:pPr>
        <w:pStyle w:val="RecordBase"/>
      </w:pPr>
      <w:r>
        <w:t xml:space="preserve">	AN ACT relating to tax increment financing.</w:t>
      </w:r>
    </w:p>
    <w:p>
      <w:pPr>
        <w:pStyle w:val="RecordBase"/>
      </w:pPr>
      <w:r>
        <w:t xml:space="preserve">	Amend KRS 154.30-010 to remove the sunset date in the definition of "modified new revenues for income tax" to make it permanent.</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Appropriations &amp; Revenue (H)</w:t>
        <w:br/>
      </w:r>
    </w:p>
    <w:p>
      <w:pPr>
        <w:pStyle w:val="RecordBase"/>
      </w:pPr>
      <w:r>
        <w:rPr>
          <w:b/>
        </w:rPr>
        <w:t xml:space="preserve">HB463 (BR1461)</w:t>
      </w:r>
      <w:r>
        <w:rPr>
          <w:b/>
        </w:rPr>
        <w:t xml:space="preserve"/>
      </w:r>
      <w:r>
        <w:t xml:space="preserve"> - V. Grossl</w:t>
        <w:br/>
      </w:r>
    </w:p>
    <w:p>
      <w:pPr>
        <w:pStyle w:val="RecordBase"/>
      </w:pPr>
      <w:r>
        <w:t xml:space="preserve">	AN ACT relating to fiscal responsibility in education technology planning.</w:t>
      </w:r>
    </w:p>
    <w:p>
      <w:pPr>
        <w:pStyle w:val="RecordBase"/>
      </w:pPr>
      <w:r>
        <w:t xml:space="preserve">	Amend KRS 156.660 to define terms; create a new section of KRS Chapter 156 to require the Kentucky Department of Education to develop a model education technology fiscal policy; state requirements of policy; require the Kentucky Board of Education to promulgate administrative regulations to require local school districts to adopt a model education technology fiscal policy; require local school districts and the Kentucky Department of Education to annually report on technology status for the prior school year; amend KRS 156.670 to move the responsibilities of the Council for Education Technology to the Kentucky Department of Education; amend KRS 156.160, KRS 157.615, 157.660, and 157.655 to conform.</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Primary and Secondary Education (H)</w:t>
        <w:br/>
      </w:r>
    </w:p>
    <w:p>
      <w:pPr>
        <w:pStyle w:val="RecordBase"/>
      </w:pPr>
      <w:r>
        <w:rPr>
          <w:b/>
        </w:rPr>
        <w:t xml:space="preserve">HB464 (BR1273)</w:t>
      </w:r>
      <w:r>
        <w:rPr>
          <w:b/>
        </w:rPr>
        <w:t xml:space="preserve">/CI/LM</w:t>
      </w:r>
      <w:r>
        <w:t xml:space="preserve"> - N. Wilson</w:t>
      </w:r>
      <w:r>
        <w:t xml:space="preserve">, J. Bauman</w:t>
      </w:r>
      <w:r>
        <w:t xml:space="preserve">, K. Holloway</w:t>
        <w:br/>
      </w:r>
    </w:p>
    <w:p>
      <w:pPr>
        <w:pStyle w:val="RecordBase"/>
      </w:pPr>
      <w:r>
        <w:t xml:space="preserve">	AN ACT relating to alternative sentences.</w:t>
      </w:r>
    </w:p>
    <w:p>
      <w:pPr>
        <w:pStyle w:val="RecordBase"/>
      </w:pPr>
      <w:r>
        <w:t xml:space="preserve">	Create a new section of KRS Chapter 533 to define terms; require the court, upon conviction of the defendant, to consider the defendant's status as a caretaker of a dependent child; provide that a court's determination of a defendant's status as a caretaker of a dependent child shall not be admissible as evidence or be determinative in any subsequent proceeding; provide that the defendant shall have the right to present an alternative sentencing plan and a family impact statement to the court; provide that in issuing an alternative sentence, the court may require the defendant to participate in programs and services that support the parent-child relationship; provide that the court may modify or revoke the alternative sentence and commit the defendant to an institution if the defendant fails to adhere to or complete the conditions of an alternative sentence; amend KRS 610.340 to provide that a court determining whether to impose an alternative sentence for a defendant who is a caretaker of a dependent child has access to court records under KRS Chapter 600 to 645; provide that the Act may be cited as the Family Preservation and Accountability Act.</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Judiciary (H)</w:t>
        <w:br/>
      </w:r>
    </w:p>
    <w:p>
      <w:pPr>
        <w:pStyle w:val="RecordBase"/>
      </w:pPr>
      <w:r>
        <w:rPr>
          <w:b/>
        </w:rPr>
        <w:t xml:space="preserve">HB465 (BR1203)</w:t>
      </w:r>
      <w:r>
        <w:rPr>
          <w:b/>
        </w:rPr>
        <w:t xml:space="preserve"/>
      </w:r>
      <w:r>
        <w:t xml:space="preserve"> - V. Grossl</w:t>
      </w:r>
      <w:r>
        <w:t xml:space="preserve">, T. Roberts</w:t>
        <w:br/>
      </w:r>
    </w:p>
    <w:p>
      <w:pPr>
        <w:pStyle w:val="RecordBase"/>
      </w:pPr>
      <w:r>
        <w:t xml:space="preserve">	AN ACT relating to animal testing.</w:t>
      </w:r>
    </w:p>
    <w:p>
      <w:pPr>
        <w:pStyle w:val="RecordBase"/>
      </w:pPr>
      <w:r>
        <w:t xml:space="preserve">	Create new sections of KRS Chapter 258 to define terms; establish a process for dogs and cats that have been retired from use for research and testing in an animal testing facility to be made available for adoption; prohibit the use of state funds that directly support painful experiments as defined by federal law and administered by the United States Department of Agriculture; require animal testing facilities that receive state funds to publicly publish an annual report on their website including the total animals and dogs and cats being tested yearly, active research, all testing projects that use animals, the total amount and source of funding for the project, and efforts used to reduce animal testing.</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Agriculture (H)</w:t>
        <w:br/>
      </w:r>
    </w:p>
    <w:p>
      <w:pPr>
        <w:pStyle w:val="RecordBase"/>
      </w:pPr>
      <w:r>
        <w:rPr>
          <w:b/>
        </w:rPr>
        <w:t xml:space="preserve">HB466 (BR1549)</w:t>
      </w:r>
      <w:r>
        <w:rPr>
          <w:b/>
        </w:rPr>
        <w:t xml:space="preserve"/>
      </w:r>
      <w:r>
        <w:t xml:space="preserve"> - K. Holloway</w:t>
      </w:r>
      <w:r>
        <w:t xml:space="preserve">, J. Hodgson</w:t>
      </w:r>
      <w:r>
        <w:t xml:space="preserve">, R. Bivens</w:t>
      </w:r>
      <w:r>
        <w:t xml:space="preserve">, C. Massaroni</w:t>
      </w:r>
      <w:r>
        <w:t xml:space="preserve">, M. Proctor</w:t>
      </w:r>
      <w:r>
        <w:t xml:space="preserve">, T. Roberts</w:t>
      </w:r>
      <w:r>
        <w:t xml:space="preserve">, N. Tate</w:t>
        <w:br/>
      </w:r>
    </w:p>
    <w:p>
      <w:pPr>
        <w:pStyle w:val="RecordBase"/>
      </w:pPr>
      <w:r>
        <w:t xml:space="preserve">	AN ACT relating to immunizations.</w:t>
      </w:r>
    </w:p>
    <w:p>
      <w:pPr>
        <w:pStyle w:val="RecordBase"/>
      </w:pPr>
      <w:r>
        <w:t xml:space="preserve">	Amend KRS 214.034 to delete hepatitis B from the list of required immunizations for children; prohibit additional immunizations from being required by the Cabinet for Health and Family Services without the approval of the General Assembly; delete requirement for hepatitis B immunization for sixth grade school attendance.</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Health Services (H)</w:t>
        <w:br/>
      </w:r>
    </w:p>
    <w:p>
      <w:pPr>
        <w:pStyle w:val="RecordBase"/>
      </w:pPr>
      <w:r>
        <w:rPr>
          <w:b/>
        </w:rPr>
        <w:t xml:space="preserve">HB467 (BR40)</w:t>
      </w:r>
      <w:r>
        <w:rPr>
          <w:b/>
        </w:rPr>
        <w:t xml:space="preserve"/>
      </w:r>
      <w:r>
        <w:t xml:space="preserve"> - DJ Johnson</w:t>
      </w:r>
      <w:r>
        <w:t xml:space="preserve">, S. Lewis</w:t>
        <w:br/>
      </w:r>
    </w:p>
    <w:p>
      <w:pPr>
        <w:pStyle w:val="RecordBase"/>
      </w:pPr>
      <w:r>
        <w:t xml:space="preserve">	AN ACT relating to real property.</w:t>
      </w:r>
    </w:p>
    <w:p>
      <w:pPr>
        <w:pStyle w:val="RecordBase"/>
      </w:pPr>
      <w:r>
        <w:t xml:space="preserve">	Amend KRS 45A.045, relating to the disposal of state property, to require the Finance and Administration Cabinet to determine that there is no need of a state agency or ownership interest of local government before disposal of state-owned real property; require the state agency disposing of real property to provide maintenance and security of real property until completion of disposal; establish authority for the Finance and Administration Cabinet to utilize other methods to dispose of real property when there are no responsive bids received; establish a process for a local government to notify the state of its interest in using abandoned or underutilized state-owned real property; amend KRS 56.463 to require a state agency disposing of real property to provide maintenance and security of surplus real property until completion of disposal; amend various other sections to conform.</w:t>
        <w:br/>
      </w:r>
    </w:p>
    <w:p>
      <w:pPr>
        <w:pStyle w:val="RecordBase"/>
      </w:pPr>
      <w:r>
        <w:t xml:space="preserve">	Jan 22, 2026 - </w:t>
      </w:r>
      <w:r>
        <w:t xml:space="preserve">introduced in House</w:t>
      </w:r>
      <w:r>
        <w:t xml:space="preserve">; </w:t>
      </w:r>
      <w:r>
        <w:t xml:space="preserve">to</w:t>
      </w:r>
      <w:r>
        <w:t xml:space="preserve"> Committee on Committees (H)</w:t>
        <w:br/>
      </w:r>
    </w:p>
    <w:p>
      <w:pPr>
        <w:pStyle w:val="RecordBase"/>
      </w:pPr>
      <w:r>
        <w:rPr>
          <w:b/>
        </w:rPr>
        <w:t xml:space="preserve">HB468 (BR1595)</w:t>
      </w:r>
      <w:r>
        <w:rPr>
          <w:b/>
        </w:rPr>
        <w:t xml:space="preserve">/LM</w:t>
      </w:r>
      <w:r>
        <w:t xml:space="preserve"> - D. Elliott</w:t>
        <w:br/>
      </w:r>
    </w:p>
    <w:p>
      <w:pPr>
        <w:pStyle w:val="RecordBase"/>
      </w:pPr>
      <w:r>
        <w:t xml:space="preserve">	AN ACT relating to civil rights.</w:t>
      </w:r>
    </w:p>
    <w:p>
      <w:pPr>
        <w:pStyle w:val="RecordBase"/>
      </w:pPr>
      <w:r>
        <w:t xml:space="preserve">	Create a new section of KRS 344.010 to 344.025 to define terms; set standards for determinations of impairments; amend KRS 344.010 to define "major life activities," "regarded as having such an impairment," and "transitory impairment"; amend KRS 344.020 to provide for execution of the policies embodied in the Americans with Disabilities Act Amendments Act of 2008; amend KRS 344.030 to provide that "qualified individual with a disability" is to be interpreted consistently with the Americans with Disabilities Act of 2008; amend KRS 344.190 to remove the adjudicative powers of the Human Rights Commission regarding matters related to employment and public accommodations; amend KRS 344.200 to provide that an aggrieved individual may file a civil action for a discriminatory practice other than a housing practice without first filing a complaint with the Human Rights Commission; require a probable cause determination on a complaint to be made within 30 days of the commission's receipt of the respondent's response or the expiry of the time for a response, whichever is later; require orders dismissing complaints with the commission to be made without prejudice; allow an aggrieved individual to file a civil action for the same grievance while a complaint is either pending with or has been dismissed by the Human Rights Commission; provide that the filing of a complaint before the commission does not toll the statute of limitations for the filing of a civil action; provide that the statute of limitations for an action filed by the commission on behalf of a private party who has not previously filed an action for that grievance is 3 years as provided under KRS 413.115; provide that a civil action for a grievance may only be filed by either the private party or the commission but not both; allow for a private party or the commission to intervene as a third party in a civil action filed by the other; bar the recovery of monetary damages by the commission; limit a private party's remedies to those set out in KRS 344.450; provide that all matters of fact are to be triable by jury; allow a private party with an complaint already filed with or pending before the commission to bring a civil action for the same grievance within 1 year of the effective date of this Act; amend KRS 344.320 to eliminate adjudicative functions of local commissions; amend KRS 344.635 to allow a party to a complaint for a discriminatory housing charge with the Human Rights Commission to demand a trial by jury if a civil action is elected in lieu of administrative hearing; repeal KRS 344.210, 344.230, 344.240, 344.270, and 344.340 related to adjudicative functions of the Human Rights Commission; amend KRS 344.660 and 344.675 to conform.</w:t>
        <w:br/>
      </w:r>
    </w:p>
    <w:p>
      <w:pPr>
        <w:pStyle w:val="RecordBase"/>
      </w:pPr>
      <w:r>
        <w:t xml:space="preserve">	Jan 22, 2026 - </w:t>
      </w:r>
      <w:r>
        <w:t xml:space="preserve">introduced in House</w:t>
      </w:r>
      <w:r>
        <w:t xml:space="preserve">; </w:t>
      </w:r>
      <w:r>
        <w:t xml:space="preserve">to</w:t>
      </w:r>
      <w:r>
        <w:t xml:space="preserve"> Committee on Committees (H)</w:t>
        <w:br/>
      </w:r>
    </w:p>
    <w:p>
      <w:pPr>
        <w:pStyle w:val="RecordBase"/>
      </w:pPr>
      <w:r>
        <w:rPr>
          <w:b/>
        </w:rPr>
        <w:t xml:space="preserve">HB469 (BR1593)</w:t>
      </w:r>
      <w:r>
        <w:rPr>
          <w:b/>
        </w:rPr>
        <w:t xml:space="preserve"/>
      </w:r>
      <w:r>
        <w:t xml:space="preserve"> - R. Bivens</w:t>
      </w:r>
      <w:r>
        <w:t xml:space="preserve">, J. Hodgson</w:t>
      </w:r>
      <w:r>
        <w:t xml:space="preserve">, K. Jackson</w:t>
      </w:r>
      <w:r>
        <w:t xml:space="preserve">, J. Payne</w:t>
      </w:r>
      <w:r>
        <w:t xml:space="preserve">, T. Truett</w:t>
        <w:br/>
      </w:r>
    </w:p>
    <w:p>
      <w:pPr>
        <w:pStyle w:val="RecordBase"/>
      </w:pPr>
      <w:r>
        <w:t xml:space="preserve">	AN ACT relating to local boards of education. </w:t>
      </w:r>
    </w:p>
    <w:p>
      <w:pPr>
        <w:pStyle w:val="RecordBase"/>
      </w:pPr>
      <w:r>
        <w:t xml:space="preserve">	Amend KRS 160.180 to require that members of a local board of education not be ineligible for employment in the school district pursuant to KRS 160.380(5); create a new section of KRS Chapter 160 to require candidates or nominees for membership on a local board to hold a certificate issued by the Kentucky Department of Education certifying that the candidate or nominee  is eligible for membership on the board to appear on the ballot, be certified as a write-in candidate, or be appointed; require individuals applying for a certificate to submit to and pay for a national and state criminal background check, submit a CA/N check and provide other supporting documentation to establish eligibility; provide that records collected pursuant to this section shall be used for the sole purpose of determining a candidate's qualification and shall be exempt from KRS 61.870 to 61.884; direct the department to issue a certificate to individuals that apply for a certificate and are eligible for membership on a board of education; amend KRS 160.190 to remove the requirement that evidence of twelfth grade completion be filed with an application for appointment to the membership on a board of education and instead require that appointed members hold a certificate of qualification issued by the department; amend KRS 117.265 to require a certificate of qualification issued by the department to be filed with a declaration of intent to be a write-in candidate; create a new section of KRS Chapter 160 to direct the Kentucky Board of Education to adopt a code of ethics for members of boards of education; establish a complaint investigation and resolution process for allegations of violations of the code of ethics; require a determination by the Kentucky Board of Education of clear and convincing evidence that a violation occurred to issue a written public reprimand; require written public reprimands to be entered into the minutes of the next local board of education meeting; direct the Kentucky Board of Education to promulgate necessary administrative regulations; provide that existing members shall not be subject to removal on the basis of ineligibility for employment in a school district during their current terms; provide that Sections 1 to 4 of this Act take effect on January 1, 2027.</w:t>
        <w:br/>
      </w:r>
    </w:p>
    <w:p>
      <w:pPr>
        <w:pStyle w:val="RecordBase"/>
      </w:pPr>
      <w:r>
        <w:t xml:space="preserve">	Jan 22, 2026 - </w:t>
      </w:r>
      <w:r>
        <w:t xml:space="preserve">introduced in House</w:t>
      </w:r>
      <w:r>
        <w:t xml:space="preserve">; </w:t>
      </w:r>
      <w:r>
        <w:t xml:space="preserve">to</w:t>
      </w:r>
      <w:r>
        <w:t xml:space="preserve"> Committee on Committees (H)</w:t>
        <w:br/>
      </w:r>
    </w:p>
    <w:p>
      <w:pPr>
        <w:pStyle w:val="RecordBase"/>
      </w:pPr>
      <w:r>
        <w:rPr>
          <w:b/>
        </w:rPr>
        <w:t xml:space="preserve">HB470 (BR124)</w:t>
      </w:r>
      <w:r>
        <w:rPr>
          <w:b/>
        </w:rPr>
        <w:t xml:space="preserve"/>
      </w:r>
      <w:r>
        <w:t xml:space="preserve"> - K. Moser</w:t>
        <w:br/>
      </w:r>
    </w:p>
    <w:p>
      <w:pPr>
        <w:pStyle w:val="RecordBase"/>
      </w:pPr>
      <w:r>
        <w:t xml:space="preserve">	AN ACT relating peer support specialists and declaring an emergency.</w:t>
      </w:r>
    </w:p>
    <w:p>
      <w:pPr>
        <w:pStyle w:val="RecordBase"/>
      </w:pPr>
      <w:r>
        <w:t xml:space="preserve">	Amend KRS 222.233 to require behavioral health multi-specialty groups or any entity that bills for peer support services to only employ specifically qualified alcohol and drug peer support specialists until January 1, 2028; extend the time period in which other alcohol and other drug treatment entities and behavioral health service organizations may only employ specifically qualified alcohol and drug peer support specialists to January 1, 2028; remove references to temporary alcohol and drug peer support specialists; amend KRS 309.0805 and 309.0813 to remove references to temporary alcohol and drug peer support specialists; repeal KRS 309.0836, relating to temporary alcohol and drug peer support specialists; establish the Peer Support Professionals Work Group to submit recommendations to the Interim Joint Committee on Health Services regarding the creation of a board of peer support professionals to develop statewide requirements for licensed peer support professionals; EMERGENCY.</w:t>
        <w:br/>
      </w:r>
    </w:p>
    <w:p>
      <w:pPr>
        <w:pStyle w:val="RecordBase"/>
      </w:pPr>
      <w:r>
        <w:t xml:space="preserve">	Jan 22, 2026 - </w:t>
      </w:r>
      <w:r>
        <w:t xml:space="preserve">introduced in House</w:t>
      </w:r>
      <w:r>
        <w:t xml:space="preserve">; </w:t>
      </w:r>
      <w:r>
        <w:t xml:space="preserve">to</w:t>
      </w:r>
      <w:r>
        <w:t xml:space="preserve"> Committee on Committees (H)</w:t>
        <w:br/>
      </w:r>
    </w:p>
    <w:p>
      <w:pPr>
        <w:pStyle w:val="RecordBase"/>
      </w:pPr>
      <w:r>
        <w:rPr>
          <w:b/>
        </w:rPr>
        <w:t xml:space="preserve">HB471 (BR72)</w:t>
      </w:r>
      <w:r>
        <w:rPr>
          <w:b/>
        </w:rPr>
        <w:t xml:space="preserve"/>
      </w:r>
      <w:r>
        <w:t xml:space="preserve"> - L. Willner</w:t>
      </w:r>
      <w:r>
        <w:t xml:space="preserve">, K. Moser</w:t>
        <w:br/>
      </w:r>
    </w:p>
    <w:p>
      <w:pPr>
        <w:pStyle w:val="RecordBase"/>
      </w:pPr>
      <w:r>
        <w:t xml:space="preserve">	AN ACT relating to Medicaid coverage for doula services.</w:t>
      </w:r>
    </w:p>
    <w:p>
      <w:pPr>
        <w:pStyle w:val="RecordBase"/>
      </w:pPr>
      <w:r>
        <w:t xml:space="preserve">	Create a new section of KRS Chapter 205 to require the Department for Medicaid Services and any managed care organization with whom the department contracts for the delivery of Medicaid services to provide coverage for doula services; create a new section of KRS Chapter 194A to establish the Doula Advisory Council, council membership, and council duties; require the Cabinet for Health and Family Services or the Department for Medicaid Services to seek federal approval if they determine that such approval is necessary; provide authorization from the General Assembly to make changes to the Medicaid program as required under KRS 205.5372(1).</w:t>
        <w:br/>
      </w:r>
    </w:p>
    <w:p>
      <w:pPr>
        <w:pStyle w:val="RecordBase"/>
      </w:pPr>
      <w:r>
        <w:t xml:space="preserve">	Jan 22, 2026 - </w:t>
      </w:r>
      <w:r>
        <w:t xml:space="preserve">introduced in House</w:t>
      </w:r>
      <w:r>
        <w:t xml:space="preserve">; </w:t>
      </w:r>
      <w:r>
        <w:t xml:space="preserve">to</w:t>
      </w:r>
      <w:r>
        <w:t xml:space="preserve"> Committee on Committees (H)</w:t>
        <w:br/>
      </w:r>
    </w:p>
    <w:p>
      <w:pPr>
        <w:pStyle w:val="RecordBase"/>
      </w:pPr>
      <w:r>
        <w:rPr>
          <w:b/>
        </w:rPr>
        <w:t xml:space="preserve">HB472 (BR1065)</w:t>
      </w:r>
      <w:r>
        <w:rPr>
          <w:b/>
        </w:rPr>
        <w:t xml:space="preserve">/LM</w:t>
      </w:r>
      <w:r>
        <w:t xml:space="preserve"> - P. Flannery</w:t>
      </w:r>
      <w:r>
        <w:t xml:space="preserve">, J. Blanton</w:t>
      </w:r>
      <w:r>
        <w:t xml:space="preserve">, E. Callaway</w:t>
      </w:r>
      <w:r>
        <w:t xml:space="preserve">, S. Sharp</w:t>
      </w:r>
      <w:r>
        <w:t xml:space="preserve">, A. Thompson</w:t>
        <w:br/>
      </w:r>
    </w:p>
    <w:p>
      <w:pPr>
        <w:pStyle w:val="RecordBase"/>
      </w:pPr>
      <w:r>
        <w:t xml:space="preserve">	AN ACT relating to public contracts.</w:t>
      </w:r>
    </w:p>
    <w:p>
      <w:pPr>
        <w:pStyle w:val="RecordBase"/>
      </w:pPr>
      <w:r>
        <w:t xml:space="preserve">	Create new sections of KRS Chapters 45A, 56, and 65 to require that state and local contracts contain a provision that any iron, steel, or aluminum used in all state and local projects be manufactured in the United States unless a waiver is granted; amend KRS 45A.343, 45A.352, 65.027, 162.070, 164A.575, 176.070, 176.080, and 424.260 to conform; provide that Section 1 to 3 of the Act may be cited as the Kentucky Buy American Act.</w:t>
        <w:br/>
      </w:r>
    </w:p>
    <w:p>
      <w:pPr>
        <w:pStyle w:val="RecordBase"/>
      </w:pPr>
      <w:r>
        <w:t xml:space="preserve">	Jan 22, 2026 - </w:t>
      </w:r>
      <w:r>
        <w:t xml:space="preserve">introduced in House</w:t>
      </w:r>
      <w:r>
        <w:t xml:space="preserve">; </w:t>
      </w:r>
      <w:r>
        <w:t xml:space="preserve">to</w:t>
      </w:r>
      <w:r>
        <w:t xml:space="preserve"> Committee on Committees (H)</w:t>
        <w:br/>
      </w:r>
    </w:p>
    <w:p>
      <w:pPr>
        <w:pStyle w:val="RecordBase"/>
      </w:pPr>
      <w:r>
        <w:rPr>
          <w:b/>
        </w:rPr>
        <w:t xml:space="preserve">HB473 (BR1842)</w:t>
      </w:r>
      <w:r>
        <w:rPr>
          <w:b/>
        </w:rPr>
        <w:t xml:space="preserve"/>
      </w:r>
      <w:r>
        <w:t xml:space="preserve"> - N. Tate</w:t>
        <w:br/>
      </w:r>
    </w:p>
    <w:p>
      <w:pPr>
        <w:pStyle w:val="RecordBase"/>
      </w:pPr>
      <w:r>
        <w:t xml:space="preserve">	AN ACT relating to the foster care system.</w:t>
      </w:r>
    </w:p>
    <w:p>
      <w:pPr>
        <w:pStyle w:val="RecordBase"/>
      </w:pPr>
      <w:r>
        <w:t xml:space="preserve">	Create a new section of KRS Chapter 199 to prohibit housing a child in foster care in vehicles, state offices, hotels, motels, or short-term rentals except in emergency situations not exceeding 24 hours; require a child in foster care to be placed in kinship care placements, fictive kin placements, licensed foster family homes, or licensed child-caring facilities; prohibit moving a child in foster care more than 2 times per year unless extenuating circumstances necessitate the change; require a cabinet employee to provide a written explanation for any foster child placement change beyond the initial placement; require the Department for Community Based Services to promulgate administrative regulations to prioritize housing stability and minimize placement disruptions for foster care youth; amend KRS 620.320 to require the State Citizen Foster Care Review Board to report on the number of children moved more than 2 times within a 12-month period.</w:t>
        <w:br/>
      </w:r>
    </w:p>
    <w:p>
      <w:pPr>
        <w:pStyle w:val="RecordBase"/>
      </w:pPr>
      <w:r>
        <w:t xml:space="preserve">	Jan 22, 2026 - </w:t>
      </w:r>
      <w:r>
        <w:t xml:space="preserve">introduced in House</w:t>
      </w:r>
      <w:r>
        <w:t xml:space="preserve">; </w:t>
      </w:r>
      <w:r>
        <w:t xml:space="preserve">to</w:t>
      </w:r>
      <w:r>
        <w:t xml:space="preserve"> Committee on Committees (H)</w:t>
        <w:br/>
      </w:r>
    </w:p>
    <w:p>
      <w:pPr>
        <w:pStyle w:val="RecordBase"/>
      </w:pPr>
      <w:r>
        <w:rPr>
          <w:b/>
        </w:rPr>
        <w:t xml:space="preserve">HB474 (BR498)</w:t>
      </w:r>
      <w:r>
        <w:rPr>
          <w:b/>
        </w:rPr>
        <w:t xml:space="preserve">/LM</w:t>
      </w:r>
      <w:r>
        <w:t xml:space="preserve"> - N. Tate</w:t>
        <w:br/>
      </w:r>
    </w:p>
    <w:p>
      <w:pPr>
        <w:pStyle w:val="RecordBase"/>
      </w:pPr>
      <w:r>
        <w:t xml:space="preserve">	AN ACT relating to residential safety.</w:t>
      </w:r>
    </w:p>
    <w:p>
      <w:pPr>
        <w:pStyle w:val="RecordBase"/>
      </w:pPr>
      <w:r>
        <w:t xml:space="preserve">	Create a new section of KRS 227.200 to 227.400 to require an owner, seller, or lessor to have functional smoke detectors in all existing single-family and multifamily residential units; require a seller or lessor to verify compliance in an affidavit prior to transfer or tenancy of property; exempt KRS Chapter 324 licensees from liability; direct the state fire marshal to recommend use of carbon monoxide and fuel and gas leak detectors and provide an annual incident report on fire and carbon monoxide-related injuries and deaths to the State Fire Commission.</w:t>
        <w:br/>
      </w:r>
    </w:p>
    <w:p>
      <w:pPr>
        <w:pStyle w:val="RecordBase"/>
      </w:pPr>
      <w:r>
        <w:t xml:space="preserve">	Jan 22, 2026 - </w:t>
      </w:r>
      <w:r>
        <w:t xml:space="preserve">introduced in House</w:t>
      </w:r>
      <w:r>
        <w:t xml:space="preserve">; </w:t>
      </w:r>
      <w:r>
        <w:t xml:space="preserve">to</w:t>
      </w:r>
      <w:r>
        <w:t xml:space="preserve"> Committee on Committees (H)</w:t>
        <w:br/>
      </w:r>
    </w:p>
    <w:p>
      <w:pPr>
        <w:pStyle w:val="RecordBase"/>
      </w:pPr>
      <w:r>
        <w:rPr>
          <w:b/>
        </w:rPr>
        <w:t xml:space="preserve">HB475 (BR1890)</w:t>
      </w:r>
      <w:r>
        <w:rPr>
          <w:b/>
        </w:rPr>
        <w:t xml:space="preserve"/>
      </w:r>
      <w:r>
        <w:t xml:space="preserve"> - R. Dotson</w:t>
        <w:br/>
      </w:r>
    </w:p>
    <w:p>
      <w:pPr>
        <w:pStyle w:val="RecordBase"/>
      </w:pPr>
      <w:r>
        <w:t xml:space="preserve">	AN ACT relating to gender.</w:t>
      </w:r>
    </w:p>
    <w:p>
      <w:pPr>
        <w:pStyle w:val="RecordBase"/>
      </w:pPr>
      <w:r>
        <w:t xml:space="preserve">	Create a new section to KRS Chapter 2  to officially recognize that a person has only 1 gender, male or female.</w:t>
        <w:br/>
      </w:r>
    </w:p>
    <w:p>
      <w:pPr>
        <w:pStyle w:val="RecordBase"/>
      </w:pPr>
      <w:r>
        <w:t xml:space="preserve">	Jan 22, 2026 - </w:t>
      </w:r>
      <w:r>
        <w:t xml:space="preserve">introduced in House</w:t>
      </w:r>
      <w:r>
        <w:t xml:space="preserve">; </w:t>
      </w:r>
      <w:r>
        <w:t xml:space="preserve">to</w:t>
      </w:r>
      <w:r>
        <w:t xml:space="preserve"> Committee on Committees (H)</w:t>
        <w:br/>
      </w:r>
    </w:p>
    <w:p>
      <w:pPr>
        <w:pStyle w:val="RecordBase"/>
      </w:pPr>
      <w:r>
        <w:rPr>
          <w:b/>
        </w:rPr>
        <w:t xml:space="preserve">HB476 (BR346)</w:t>
      </w:r>
      <w:r>
        <w:rPr>
          <w:b/>
        </w:rPr>
        <w:t xml:space="preserve">/LM</w:t>
      </w:r>
      <w:r>
        <w:t xml:space="preserve"> - D. Grossberg</w:t>
        <w:br/>
      </w:r>
    </w:p>
    <w:p>
      <w:pPr>
        <w:pStyle w:val="RecordBase"/>
      </w:pPr>
      <w:r>
        <w:t xml:space="preserve">	AN ACT proposing to create a new section of the Constitution of Kentucky relating to reproductive rights.</w:t>
      </w:r>
    </w:p>
    <w:p>
      <w:pPr>
        <w:pStyle w:val="RecordBase"/>
      </w:pPr>
      <w:r>
        <w:t xml:space="preserve">	Propose to create a new section of the Constitution of Kentucky to establish an individual right to reproductive freedom; allow the Commonwealth to regulate abortion after fetal viability, but not prohibit if medically needed to protect a pregnant patient's life or physical or mental health; forbid discrimination in enforcement of this right; prohibit prosecution of an individual, or a person helping a pregnant individual, for exercising the right to reproductive freedom; provide ballot language; submit to voters for ratification or rejection.</w:t>
        <w:br/>
      </w:r>
    </w:p>
    <w:p>
      <w:pPr>
        <w:pStyle w:val="RecordBase"/>
      </w:pPr>
      <w:r>
        <w:t xml:space="preserve">	Jan 22, 2026 - </w:t>
      </w:r>
      <w:r>
        <w:t xml:space="preserve">introduced in House</w:t>
      </w:r>
      <w:r>
        <w:t xml:space="preserve">; </w:t>
      </w:r>
      <w:r>
        <w:t xml:space="preserve">to</w:t>
      </w:r>
      <w:r>
        <w:t xml:space="preserve"> Committee on Committees (H)</w:t>
        <w:br/>
      </w:r>
    </w:p>
    <w:p>
      <w:pPr>
        <w:pStyle w:val="RecordBase"/>
      </w:pPr>
      <w:r>
        <w:rPr>
          <w:b/>
        </w:rPr>
        <w:t xml:space="preserve">HB477 (BR326)</w:t>
      </w:r>
      <w:r>
        <w:rPr>
          <w:b/>
        </w:rPr>
        <w:t xml:space="preserve"/>
      </w:r>
      <w:r>
        <w:t xml:space="preserve"> - D. Grossberg</w:t>
        <w:br/>
      </w:r>
    </w:p>
    <w:p>
      <w:pPr>
        <w:pStyle w:val="RecordBase"/>
      </w:pPr>
      <w:r>
        <w:t xml:space="preserve">	AN ACT relating to reproduction.</w:t>
      </w:r>
    </w:p>
    <w:p>
      <w:pPr>
        <w:pStyle w:val="RecordBase"/>
      </w:pPr>
      <w:r>
        <w:t xml:space="preserve">	Create a new section of KRS Chapter 216 to protect access to assisted reproductive technology; create a new section of KRS Chapter 311 to declare that a fertilized human egg or human embryo that exists outside of the uterus of a human body shall not be considered an unborn child, a minor child, a natural person, or any other term that connotes a human being for any purpose under state law.</w:t>
        <w:br/>
      </w:r>
    </w:p>
    <w:p>
      <w:pPr>
        <w:pStyle w:val="RecordBase"/>
      </w:pPr>
      <w:r>
        <w:t xml:space="preserve">	Jan 22, 2026 - </w:t>
      </w:r>
      <w:r>
        <w:t xml:space="preserve">introduced in House</w:t>
      </w:r>
      <w:r>
        <w:t xml:space="preserve">; </w:t>
      </w:r>
      <w:r>
        <w:t xml:space="preserve">to</w:t>
      </w:r>
      <w:r>
        <w:t xml:space="preserve"> Committee on Committees (H)</w:t>
        <w:br/>
      </w:r>
    </w:p>
    <w:p>
      <w:pPr>
        <w:pStyle w:val="RecordBase"/>
      </w:pPr>
      <w:r>
        <w:rPr>
          <w:b/>
        </w:rPr>
        <w:t xml:space="preserve">HB478 (BR336)</w:t>
      </w:r>
      <w:r>
        <w:rPr>
          <w:b/>
        </w:rPr>
        <w:t xml:space="preserve">/CI/LM</w:t>
      </w:r>
      <w:r>
        <w:t xml:space="preserve"> - D. Grossberg</w:t>
        <w:br/>
      </w:r>
    </w:p>
    <w:p>
      <w:pPr>
        <w:pStyle w:val="RecordBase"/>
      </w:pPr>
      <w:r>
        <w:t xml:space="preserve">	AN ACT relating to hate crimes.</w:t>
      </w:r>
    </w:p>
    <w:p>
      <w:pPr>
        <w:pStyle w:val="RecordBase"/>
      </w:pPr>
      <w:r>
        <w:t xml:space="preserve">	Create a new section of KRS Chapter 532 to provide an enhanced term of imprisonment for any defendant convicted of certain crimes if the defendant intentionally committed the offense because of a person's actual or perceived race, color, ethnicity, national origin, religion, mental or physical disability, gender identity or expression, or sexual orientation; amend KRS 15.334 and 17.1523 to conform; create a new section of KRS Chapter 508 to create the offense of using hate symbols to intimidate; repeal KRS 49.320 and 532.03, relating to hate crimes.</w:t>
        <w:br/>
      </w:r>
    </w:p>
    <w:p>
      <w:pPr>
        <w:pStyle w:val="RecordBase"/>
      </w:pPr>
      <w:r>
        <w:t xml:space="preserve">	Jan 22, 2026 - </w:t>
      </w:r>
      <w:r>
        <w:t xml:space="preserve">introduced in House</w:t>
      </w:r>
      <w:r>
        <w:t xml:space="preserve">; </w:t>
      </w:r>
      <w:r>
        <w:t xml:space="preserve">to</w:t>
      </w:r>
      <w:r>
        <w:t xml:space="preserve"> Committee on Committees (H)</w:t>
        <w:br/>
      </w:r>
    </w:p>
    <w:p>
      <w:pPr>
        <w:pStyle w:val="RecordBase"/>
      </w:pPr>
      <w:r>
        <w:rPr>
          <w:b/>
        </w:rPr>
        <w:t xml:space="preserve">HB479 (BR333)</w:t>
      </w:r>
      <w:r>
        <w:rPr>
          <w:b/>
        </w:rPr>
        <w:t xml:space="preserve">/CI</w:t>
      </w:r>
      <w:r>
        <w:t xml:space="preserve"> - D. Grossberg</w:t>
        <w:br/>
      </w:r>
    </w:p>
    <w:p>
      <w:pPr>
        <w:pStyle w:val="RecordBase"/>
      </w:pPr>
      <w:r>
        <w:t xml:space="preserve">	AN ACT relating to hate crimes.</w:t>
      </w:r>
    </w:p>
    <w:p>
      <w:pPr>
        <w:pStyle w:val="RecordBase"/>
      </w:pPr>
      <w:r>
        <w:t xml:space="preserve">	Repeal and reenact KRS 532.031 to define "gender identity or expression"; list the actions that qualify as hate crimes; list the actual or perceived characteristics a person must have in order to qualify as a victim of a hate crime; outline penalties for a person guilty of a hate crime; set forth criteria for seeking an enhanced sentence; amend KRS 15.334 and to add characteristics of a victim to be considered when determining the cause of a crime; add a requirement that officers receive training on hate crimes; create a new section of KRS Chapter 411 to permit a civil action where the victim of a hate crime suffers damages regardless of the outcome of any criminal proceeding; establish recovery for the victim; amend KRS 17.1523 to add characteristics of a victim to be considered when determining the cause of a crime; amend KRS 15.440 to require that a unit of government shall possess a written policy and procedures manual related to hate crimes in order to receive funds from the Law Enforcement Foundation Program fund; repeal KRS 49.320, relating to victim of hate crime deemed victim of criminally injurious conduct.</w:t>
        <w:br/>
      </w:r>
    </w:p>
    <w:p>
      <w:pPr>
        <w:pStyle w:val="RecordBase"/>
      </w:pPr>
      <w:r>
        <w:t xml:space="preserve">	Jan 22, 2026 - </w:t>
      </w:r>
      <w:r>
        <w:t xml:space="preserve">introduced in House</w:t>
      </w:r>
      <w:r>
        <w:t xml:space="preserve">; </w:t>
      </w:r>
      <w:r>
        <w:t xml:space="preserve">to</w:t>
      </w:r>
      <w:r>
        <w:t xml:space="preserve"> Committee on Committees (H)</w:t>
        <w:br/>
      </w:r>
    </w:p>
    <w:p>
      <w:pPr>
        <w:pStyle w:val="RecordBase"/>
      </w:pPr>
      <w:r>
        <w:rPr>
          <w:b/>
        </w:rPr>
        <w:t xml:space="preserve">HB480 (BR1358)</w:t>
      </w:r>
      <w:r>
        <w:rPr>
          <w:b/>
        </w:rPr>
        <w:t xml:space="preserve"/>
      </w:r>
      <w:r>
        <w:t xml:space="preserve"> - S. McPherson</w:t>
      </w:r>
      <w:r>
        <w:t xml:space="preserve">, J. Petrie</w:t>
      </w:r>
      <w:r>
        <w:t xml:space="preserve">, A. Bowling</w:t>
      </w:r>
      <w:r>
        <w:t xml:space="preserve">, A. Donworth</w:t>
      </w:r>
      <w:r>
        <w:t xml:space="preserve">, S. Heavrin</w:t>
      </w:r>
      <w:r>
        <w:t xml:space="preserve">, K. King</w:t>
      </w:r>
      <w:r>
        <w:t xml:space="preserve">, N. Kulkarni</w:t>
      </w:r>
      <w:r>
        <w:t xml:space="preserve">, S. Stalker</w:t>
        <w:br/>
      </w:r>
    </w:p>
    <w:p>
      <w:pPr>
        <w:pStyle w:val="RecordBase"/>
      </w:pPr>
      <w:r>
        <w:t xml:space="preserve">	AN ACT relating to state contracts.</w:t>
      </w:r>
    </w:p>
    <w:p>
      <w:pPr>
        <w:pStyle w:val="RecordBase"/>
      </w:pPr>
      <w:r>
        <w:t xml:space="preserve">	Amend KRS 45A.035 to require the Finance and Administration Cabinet to promulgate administrative regulations to establish policies regarding timely payments, partial payments, reimbursement, and payment resolution process;  create a new section of KRS Chapter 45A to require terms included in state government contracts to address timely payments, partial payment, a payment process for disbursement of funds, payment schedule, and a payment resolution process; establish timely payment policies to provide that all undisputed amounts shall be paid within 30 business days of receipt of the goods, services, invoice, or in accordance with the terms of the contract; provide interest penalties for undisputed amounts that are not timely paid ; require any invoices that are submitted by a contractor or vendor outside of the 10 calendar days correction period to be considered a new invoice for the purpose of calculation of the late payment fee pursuant to KRS 45.454; require the Finance and Administration Cabinet to promulgate administrative regulations to establish a payment resolution process; define "purchasing agency" and "undisputed amount"; require the Finance and Administration Cabinet to submit a report every 6 months to the Legislative Research Commission detailing late payment contract disputes.</w:t>
        <w:br/>
      </w:r>
    </w:p>
    <w:p>
      <w:pPr>
        <w:pStyle w:val="RecordBase"/>
      </w:pPr>
      <w:r>
        <w:t xml:space="preserve">	Jan 23, 2026 - </w:t>
      </w:r>
      <w:r>
        <w:t xml:space="preserve">introduced in House</w:t>
      </w:r>
      <w:r>
        <w:t xml:space="preserve">; </w:t>
      </w:r>
      <w:r>
        <w:t xml:space="preserve">to</w:t>
      </w:r>
      <w:r>
        <w:t xml:space="preserve"> Committee on Committees (H)</w:t>
        <w:br/>
      </w:r>
    </w:p>
    <w:p>
      <w:pPr>
        <w:pStyle w:val="RecordBase"/>
      </w:pPr>
      <w:r>
        <w:rPr>
          <w:b/>
        </w:rPr>
        <w:t xml:space="preserve">HB481 (BR1797)</w:t>
      </w:r>
      <w:r>
        <w:rPr>
          <w:b/>
        </w:rPr>
        <w:t xml:space="preserve">/CI/LM</w:t>
      </w:r>
      <w:r>
        <w:t xml:space="preserve"> - F. Rabourn</w:t>
      </w:r>
      <w:r>
        <w:t xml:space="preserve">, C. Massaroni</w:t>
      </w:r>
      <w:r>
        <w:t xml:space="preserve">, T. Roberts</w:t>
        <w:br/>
      </w:r>
    </w:p>
    <w:p>
      <w:pPr>
        <w:pStyle w:val="RecordBase"/>
      </w:pPr>
      <w:r>
        <w:t xml:space="preserve">	AN ACT relating to sex offenders.</w:t>
      </w:r>
    </w:p>
    <w:p>
      <w:pPr>
        <w:pStyle w:val="RecordBase"/>
      </w:pPr>
      <w:r>
        <w:t xml:space="preserve">	Amend KRS 17.545 to prohibit a registrant from residing within 3,000 feet of a high school, middle school, elementary school, preschool, publicly owned or leased playground, or licensed day care facility; provide that the 3,000 feet restriction applies to any person who becomes a registrant after the effective date of the Act.</w:t>
        <w:br/>
      </w:r>
    </w:p>
    <w:p>
      <w:pPr>
        <w:pStyle w:val="RecordBase"/>
      </w:pPr>
      <w:r>
        <w:t xml:space="preserve">	Jan 23, 2026 - </w:t>
      </w:r>
      <w:r>
        <w:t xml:space="preserve">introduced in House</w:t>
      </w:r>
      <w:r>
        <w:t xml:space="preserve">; </w:t>
      </w:r>
      <w:r>
        <w:t xml:space="preserve">to</w:t>
      </w:r>
      <w:r>
        <w:t xml:space="preserve"> Committee on Committees (H)</w:t>
        <w:br/>
      </w:r>
    </w:p>
    <w:p>
      <w:pPr>
        <w:pStyle w:val="RecordBase"/>
      </w:pPr>
      <w:r>
        <w:rPr>
          <w:b/>
        </w:rPr>
        <w:t xml:space="preserve">HB482 (BR1841)</w:t>
      </w:r>
      <w:r>
        <w:rPr>
          <w:b/>
        </w:rPr>
        <w:t xml:space="preserve"/>
      </w:r>
      <w:r>
        <w:t xml:space="preserve"> - M. Dossett</w:t>
        <w:br/>
      </w:r>
    </w:p>
    <w:p>
      <w:pPr>
        <w:pStyle w:val="RecordBase"/>
      </w:pPr>
      <w:r>
        <w:t xml:space="preserve">	AN ACT relating to hemp-derived vapor products.</w:t>
      </w:r>
    </w:p>
    <w:p>
      <w:pPr>
        <w:pStyle w:val="RecordBase"/>
      </w:pPr>
      <w:r>
        <w:t xml:space="preserve">	Create a new section of KRS Chapter 438 to define "hemp-derived vapor product," "retailer," and "vapor product"; require a retailer to verify that a recipient of a shipment or delivery of hemp-derived vapor products is at least 21 years old; require visual examination or use of age verification technology to verify the recipient's identity at delivery; establish penalties for a retailer or common or private carrier in violation; establish penalties for a consumer who intentionally causes an unlawful delivery; require products to be returned to the retailer if the common or private carrier cannot complete delivery.</w:t>
        <w:br/>
      </w:r>
    </w:p>
    <w:p>
      <w:pPr>
        <w:pStyle w:val="RecordBase"/>
      </w:pPr>
      <w:r>
        <w:t xml:space="preserve">	Jan 23, 2026 - </w:t>
      </w:r>
      <w:r>
        <w:t xml:space="preserve">introduced in House</w:t>
      </w:r>
      <w:r>
        <w:t xml:space="preserve">; </w:t>
      </w:r>
      <w:r>
        <w:t xml:space="preserve">to</w:t>
      </w:r>
      <w:r>
        <w:t xml:space="preserve"> Committee on Committees (H)</w:t>
        <w:br/>
      </w:r>
    </w:p>
    <w:p>
      <w:pPr>
        <w:pStyle w:val="RecordBase"/>
      </w:pPr>
      <w:r>
        <w:rPr>
          <w:b/>
        </w:rPr>
        <w:t xml:space="preserve">HB483 (BR1673)</w:t>
      </w:r>
      <w:r>
        <w:rPr>
          <w:b/>
        </w:rPr>
        <w:t xml:space="preserve"/>
      </w:r>
      <w:r>
        <w:t xml:space="preserve"> - S. Bratcher</w:t>
        <w:br/>
      </w:r>
    </w:p>
    <w:p>
      <w:pPr>
        <w:pStyle w:val="RecordBase"/>
      </w:pPr>
      <w:r>
        <w:t xml:space="preserve">	AN ACT relating to the purchase of firearms by state employees.</w:t>
      </w:r>
    </w:p>
    <w:p>
      <w:pPr>
        <w:pStyle w:val="RecordBase"/>
      </w:pPr>
      <w:r>
        <w:t xml:space="preserve">	Amend KRS 45A.600 to establish the depreciation in value of a firearm issued to a state employee who wishes to purchase that firearm upon retirement for purposes of calculating the purchase price.</w:t>
        <w:br/>
      </w:r>
    </w:p>
    <w:p>
      <w:pPr>
        <w:pStyle w:val="RecordBase"/>
      </w:pPr>
      <w:r>
        <w:t xml:space="preserve">	Jan 23, 2026 - </w:t>
      </w:r>
      <w:r>
        <w:t xml:space="preserve">introduced in House</w:t>
      </w:r>
      <w:r>
        <w:t xml:space="preserve">; </w:t>
      </w:r>
      <w:r>
        <w:t xml:space="preserve">to</w:t>
      </w:r>
      <w:r>
        <w:t xml:space="preserve"> Committee on Committees (H)</w:t>
        <w:br/>
      </w:r>
    </w:p>
    <w:p>
      <w:pPr>
        <w:pStyle w:val="RecordBase"/>
      </w:pPr>
      <w:r>
        <w:rPr>
          <w:b/>
        </w:rPr>
        <w:t xml:space="preserve">HB484 (BR1284)</w:t>
      </w:r>
      <w:r>
        <w:rPr>
          <w:b/>
        </w:rPr>
        <w:t xml:space="preserve"/>
      </w:r>
      <w:r>
        <w:t xml:space="preserve"> - A. Moore</w:t>
        <w:br/>
      </w:r>
    </w:p>
    <w:p>
      <w:pPr>
        <w:pStyle w:val="RecordBase"/>
      </w:pPr>
      <w:r>
        <w:t xml:space="preserve">	AN ACT relating to domestic relations.</w:t>
      </w:r>
    </w:p>
    <w:p>
      <w:pPr>
        <w:pStyle w:val="RecordBase"/>
      </w:pPr>
      <w:r>
        <w:t xml:space="preserve">	Amend KRS 403.240 to establish additional periods of visitation or parenting time when visitation or parenting time has been denied without good cause or temporarily suspended based upon an unsubstantiated allegation of abuse or neglect; provide that the Act may be cited as the Time Taken Back Act.</w:t>
        <w:br/>
      </w:r>
    </w:p>
    <w:p>
      <w:pPr>
        <w:pStyle w:val="RecordBase"/>
      </w:pPr>
      <w:r>
        <w:t xml:space="preserve">	Jan 23, 2026 - </w:t>
      </w:r>
      <w:r>
        <w:t xml:space="preserve">introduced in House</w:t>
      </w:r>
      <w:r>
        <w:t xml:space="preserve">; </w:t>
      </w:r>
      <w:r>
        <w:t xml:space="preserve">to</w:t>
      </w:r>
      <w:r>
        <w:t xml:space="preserve"> Committee on Committees (H)</w:t>
        <w:br/>
      </w:r>
    </w:p>
    <w:p>
      <w:pPr>
        <w:pStyle w:val="RecordBase"/>
      </w:pPr>
      <w:r>
        <w:rPr>
          <w:b/>
        </w:rPr>
        <w:t xml:space="preserve">HB485 (BR1030)</w:t>
      </w:r>
      <w:r>
        <w:rPr>
          <w:b/>
        </w:rPr>
        <w:t xml:space="preserve">/LM</w:t>
      </w:r>
      <w:r>
        <w:t xml:space="preserve"> - J. Nemes</w:t>
      </w:r>
      <w:r>
        <w:t xml:space="preserve">, K. Moser</w:t>
      </w:r>
      <w:r>
        <w:t xml:space="preserve">, J. Hodgson</w:t>
        <w:br/>
      </w:r>
    </w:p>
    <w:p>
      <w:pPr>
        <w:pStyle w:val="RecordBase"/>
      </w:pPr>
      <w:r>
        <w:t xml:space="preserve">	AN ACT relating to the care and treatment of individuals with mental illness.</w:t>
      </w:r>
    </w:p>
    <w:p>
      <w:pPr>
        <w:pStyle w:val="RecordBase"/>
      </w:pPr>
      <w:r>
        <w:t xml:space="preserve">	Amend KRS 202A.011 to define "benefit from treatment," "individual with a mental illness," and "severe mental illness"; remove "mentally ill person" and redefine "danger"; amend KRS 202A.028 to allow the Commonwealth to file an emergency motion to be heard within 48 hours regarding the hospitalization of an individual with a mental illness who has been found by a qualified mental health professional to not meet the criteria for involuntary hospitalization; amend KRS 202A.051 to allow a court to order a respondent to participate in outpatient psychiatric treatment; allow a court to require a hospital to notify the court and the Commonwealth if the hospital releases a person who is hospitalized; allow a court to order a person released from hospitalization to participate in outpatient psychiatric treatment; require that any petition filed under this section to expire in 30 days if it has not been served on the respondent; amend KRS 202A.061 to allow the Commonwealth to file an emergency motion to be heard within 48 hours regarding the hospitalization of an individual with a mental illness who has been found by a qualified mental health professional to not meet the criteria for involuntary hospitalization; create new sections of KRS Chapter 202A to require the court to appoint an outpatient provider for every person who is ordered to community-based outpatient treatment; require a multidisciplinary team to regularly monitor a person's adherence to community-based outpatient treatment; allow a court or an authorized staff physician to order a 72 hour emergency admission to a hospital for every person who fails to comply with an order for community-based outpatient treatment; require the court to conduct a review hearing no later than 72 hours prior to the expiration or request for early release by a hospital of a period of involuntary hospitalization for individuals who have been diagnosed with a severe mental illness and within the past 12 months been involuntarily committed to a hospital setting or have been found incompetent to stand trial within the past 12 months; amend KRS 202A.0819 to allow a court to order a person who is receiving assisted outpatient treatment to comply with any other reasonable conditions; amend KRS 202A.0823 to allow a court to determine if a person should be ordered to receive specific care in line with his or her treatment plan; amend KRS 202A.091 to allow a petitioner who qualifies as a responsible party under KRS 311.631 to participate in an involuntary hospitalization proceeding and receive the respondent's discharge plan; amend KRS 202A.101 to allow a person to be transported to a hospital without a copy of the petition for involuntary hospitalization when a court orders it under KRS 202A.028 and 202A.061; amend KRS 202C.010 to amend the definition of "evidentiary hearing"; amend "individual with a mental illness" and remove "mentally ill person"; amend KRS 202C.020 to establish the duties and pay for the guardian ad litem in a 202C proceeding; amend KRS 202C.030 to extend the date of the evidentiary hearing from 20 to 45 days, unless the court orders a later hearing date for good cause shown; prohibit the respondent from using the insanity defense; amend KRS 202C.040 to extend the date of the commitment hearing from 20 to 45 days, unless the court orders a later hearing date for good cause shown; establish the duties of the guardian ad litem; amend KRS 202C.050 to remove criteria to be committed under this chapter; amend KRS 202C.060 to provide that after the initial standard review hearing, subsequent review hearings shall occur once every 2 years unless a material change has occurred; require competency evaluations to be conducted at least once every 2 years; amend KRS 202C.130 to include notice of motions filed by forensic psychiatric facilities to the Commonwealth and all other parties of record; amend various sections to conform; repeal KRS 202A.081, relating to court-ordered community-based outpatient treatment.</w:t>
        <w:br/>
      </w:r>
    </w:p>
    <w:p>
      <w:pPr>
        <w:pStyle w:val="RecordBase"/>
      </w:pPr>
      <w:r>
        <w:t xml:space="preserve">	Jan 23, 2026 - </w:t>
      </w:r>
      <w:r>
        <w:t xml:space="preserve">introduced in House</w:t>
      </w:r>
      <w:r>
        <w:t xml:space="preserve">; </w:t>
      </w:r>
      <w:r>
        <w:t xml:space="preserve">to</w:t>
      </w:r>
      <w:r>
        <w:t xml:space="preserve"> Committee on Committees (H)</w:t>
        <w:br/>
      </w:r>
    </w:p>
    <w:p>
      <w:pPr>
        <w:pStyle w:val="RecordBase"/>
      </w:pPr>
      <w:r>
        <w:rPr>
          <w:b/>
        </w:rPr>
        <w:t xml:space="preserve">HB486 (BR1641)</w:t>
      </w:r>
      <w:r>
        <w:rPr>
          <w:b/>
        </w:rPr>
        <w:t xml:space="preserve"/>
      </w:r>
      <w:r>
        <w:t xml:space="preserve"> - B. Wesley</w:t>
      </w:r>
      <w:r>
        <w:t xml:space="preserve">, S. Baker</w:t>
      </w:r>
      <w:r>
        <w:t xml:space="preserve">, R. Duvall</w:t>
      </w:r>
      <w:r>
        <w:t xml:space="preserve">, D. Fister</w:t>
      </w:r>
      <w:r>
        <w:t xml:space="preserve">, P. Flannery</w:t>
      </w:r>
      <w:r>
        <w:t xml:space="preserve">, C. Fugate</w:t>
      </w:r>
      <w:r>
        <w:t xml:space="preserve">, J. Gooch Jr.</w:t>
      </w:r>
      <w:r>
        <w:t xml:space="preserve">, D. Hale</w:t>
      </w:r>
      <w:r>
        <w:t xml:space="preserve">, M. Hart</w:t>
      </w:r>
      <w:r>
        <w:t xml:space="preserve">, T. Huff</w:t>
      </w:r>
      <w:r>
        <w:t xml:space="preserve">, K. Jackson</w:t>
      </w:r>
      <w:r>
        <w:t xml:space="preserve">, DJ Johnson</w:t>
      </w:r>
      <w:r>
        <w:t xml:space="preserve">, S. McPherson</w:t>
      </w:r>
      <w:r>
        <w:t xml:space="preserve">, J. Payne</w:t>
      </w:r>
      <w:r>
        <w:t xml:space="preserve">, M. Pollock</w:t>
      </w:r>
      <w:r>
        <w:t xml:space="preserve">, R. Raymer</w:t>
      </w:r>
      <w:r>
        <w:t xml:space="preserve">, T. Roberts</w:t>
      </w:r>
      <w:r>
        <w:t xml:space="preserve">, S. Sharp</w:t>
      </w:r>
      <w:r>
        <w:t xml:space="preserve">, W. Thomas</w:t>
      </w:r>
      <w:r>
        <w:t xml:space="preserve">, T. Truett</w:t>
      </w:r>
      <w:r>
        <w:t xml:space="preserve">, W. Williams</w:t>
        <w:br/>
      </w:r>
    </w:p>
    <w:p>
      <w:pPr>
        <w:pStyle w:val="RecordBase"/>
      </w:pPr>
      <w:r>
        <w:t xml:space="preserve">	AN ACT relating to the mental health of first responders.</w:t>
      </w:r>
    </w:p>
    <w:p>
      <w:pPr>
        <w:pStyle w:val="RecordBase"/>
      </w:pPr>
      <w:r>
        <w:t xml:space="preserve">	Amend KRS 95A.292 to allow rescue squad members to participate in the Alan "Chip" Terry Professional Development and Wellness Program; create a new section of KRS Chapter 39F to direct the Division of Emergency Management and the Kentucky Fire Commission to enter into an agreement to ensure that rescue squad members have access to the program; provide that the Act may be cited as Gavin's Rights.</w:t>
        <w:br/>
      </w:r>
    </w:p>
    <w:p>
      <w:pPr>
        <w:pStyle w:val="RecordBase"/>
      </w:pPr>
      <w:r>
        <w:t xml:space="preserve">	Jan 23, 2026 - </w:t>
      </w:r>
      <w:r>
        <w:t xml:space="preserve">introduced in House</w:t>
      </w:r>
      <w:r>
        <w:t xml:space="preserve">; </w:t>
      </w:r>
      <w:r>
        <w:t xml:space="preserve">to</w:t>
      </w:r>
      <w:r>
        <w:t xml:space="preserve"> Committee on Committees (H)</w:t>
        <w:br/>
      </w:r>
    </w:p>
    <w:p>
      <w:pPr>
        <w:pStyle w:val="RecordBase"/>
      </w:pPr>
      <w:r>
        <w:rPr>
          <w:b/>
        </w:rPr>
        <w:t xml:space="preserve">HB487 (BR383)</w:t>
      </w:r>
      <w:r>
        <w:rPr>
          <w:b/>
        </w:rPr>
        <w:t xml:space="preserve"/>
      </w:r>
      <w:r>
        <w:t xml:space="preserve"> - E. Callaway</w:t>
      </w:r>
      <w:r>
        <w:t xml:space="preserve">, K. Moser</w:t>
        <w:br/>
      </w:r>
    </w:p>
    <w:p>
      <w:pPr>
        <w:pStyle w:val="RecordBase"/>
      </w:pPr>
      <w:r>
        <w:t xml:space="preserve">	AN ACT relating to the practice of lactation consultation.</w:t>
      </w:r>
    </w:p>
    <w:p>
      <w:pPr>
        <w:pStyle w:val="RecordBase"/>
      </w:pPr>
      <w:r>
        <w:t xml:space="preserve">	Create new sections of KRS Chapter 314 to define terms; establish the Kentucky Advisory Council of Licensed Lactation Consultants under the Board of Nursing and list the powers and duties of the council; require the board to promulgate administrative regulations relating to licensed lactation consultants; permit the board to require a criminal background investigation of an applicant for a license as a licensed lactation consultant by means of a criminal background check; establish provisions for penalties.</w:t>
        <w:br/>
      </w:r>
    </w:p>
    <w:p>
      <w:pPr>
        <w:pStyle w:val="RecordBase"/>
      </w:pPr>
      <w:r>
        <w:t xml:space="preserve">	Jan 27, 2026 - </w:t>
      </w:r>
      <w:r>
        <w:t xml:space="preserve">introduced in House</w:t>
      </w:r>
      <w:r>
        <w:t xml:space="preserve">; </w:t>
      </w:r>
      <w:r>
        <w:t xml:space="preserve">to</w:t>
      </w:r>
      <w:r>
        <w:t xml:space="preserve"> Committee on Committees (H)</w:t>
        <w:br/>
      </w:r>
    </w:p>
    <w:p>
      <w:pPr>
        <w:pStyle w:val="RecordBase"/>
      </w:pPr>
      <w:r>
        <w:rPr>
          <w:b/>
        </w:rPr>
        <w:t xml:space="preserve">HB488 (BR1927)</w:t>
      </w:r>
      <w:r>
        <w:rPr>
          <w:b/>
        </w:rPr>
        <w:t xml:space="preserve"/>
      </w:r>
      <w:r>
        <w:t xml:space="preserve"> - D. Gordon</w:t>
        <w:br/>
      </w:r>
    </w:p>
    <w:p>
      <w:pPr>
        <w:pStyle w:val="RecordBase"/>
      </w:pPr>
      <w:r>
        <w:t xml:space="preserve">	AN ACT relating to the Medicaid home and community based waiver program.</w:t>
      </w:r>
    </w:p>
    <w:p>
      <w:pPr>
        <w:pStyle w:val="RecordBase"/>
      </w:pPr>
      <w:r>
        <w:t xml:space="preserve">	Create a new section of KRS Chapter 205 to define terms; direct the Cabinet for Health and Family Services to prepare and submit a waiver amendment application to the federal Centers for Medicare and Medicaid Services to amend the 1915(c) HCB waiver program to include coverage for assisted living services; establish coverage limits; require the cabinet to promulgate administrative regulations; require the cabinet or the Department for Medicaid Services to seek federal approval if it is determined that such approval is necessary; provide authorization from the General Assembly to make changes in the Medicaid program as required under KRS 205.5372(1).</w:t>
        <w:br/>
      </w:r>
    </w:p>
    <w:p>
      <w:pPr>
        <w:pStyle w:val="RecordBase"/>
      </w:pPr>
      <w:r>
        <w:t xml:space="preserve">	Jan 27, 2026 - </w:t>
      </w:r>
      <w:r>
        <w:t xml:space="preserve">introduced in House</w:t>
      </w:r>
      <w:r>
        <w:t xml:space="preserve">; </w:t>
      </w:r>
      <w:r>
        <w:t xml:space="preserve">to</w:t>
      </w:r>
      <w:r>
        <w:t xml:space="preserve"> Committee on Committees (H)</w:t>
        <w:br/>
      </w:r>
    </w:p>
    <w:p>
      <w:pPr>
        <w:pStyle w:val="RecordBase"/>
      </w:pPr>
      <w:r>
        <w:rPr>
          <w:b/>
        </w:rPr>
        <w:t xml:space="preserve">HB489 (BR1785)</w:t>
      </w:r>
      <w:r>
        <w:rPr>
          <w:b/>
        </w:rPr>
        <w:t xml:space="preserve"/>
      </w:r>
      <w:r>
        <w:t xml:space="preserve"> - S. Doan</w:t>
      </w:r>
      <w:r>
        <w:t xml:space="preserve">, T. Roberts</w:t>
        <w:br/>
      </w:r>
    </w:p>
    <w:p>
      <w:pPr>
        <w:pStyle w:val="RecordBase"/>
      </w:pPr>
      <w:r>
        <w:t xml:space="preserve">	AN ACT relating to an eligible child tax credit.</w:t>
      </w:r>
    </w:p>
    <w:p>
      <w:pPr>
        <w:pStyle w:val="RecordBase"/>
      </w:pPr>
      <w:r>
        <w:t xml:space="preserve">	Create a new section in KRS Chapter 141 to establish a nonrefundable individual income tax credit for an eligible child; define "eligible child"; allow credit for taxable years beginning on or after January 1, 2027, but before January 1, 2031; establish that the credit amount is equal to $4,000 per eligible child, not to exceed $8,000 per return, per taxable year; amend KRS 141.0205 to order the credit; amend KRS 131.190 to allow the Department of Revenue to report on the credit.</w:t>
        <w:br/>
      </w:r>
    </w:p>
    <w:p>
      <w:pPr>
        <w:pStyle w:val="RecordBase"/>
      </w:pPr>
      <w:r>
        <w:t xml:space="preserve">	Jan 27, 2026 - </w:t>
      </w:r>
      <w:r>
        <w:t xml:space="preserve">introduced in House</w:t>
      </w:r>
      <w:r>
        <w:t xml:space="preserve">; </w:t>
      </w:r>
      <w:r>
        <w:t xml:space="preserve">to</w:t>
      </w:r>
      <w:r>
        <w:t xml:space="preserve"> Committee on Committees (H)</w:t>
        <w:br/>
      </w:r>
    </w:p>
    <w:p>
      <w:pPr>
        <w:pStyle w:val="RecordBase"/>
      </w:pPr>
      <w:r>
        <w:rPr>
          <w:b/>
        </w:rPr>
        <w:t xml:space="preserve">HB490 (BR1466)</w:t>
      </w:r>
      <w:r>
        <w:rPr>
          <w:b/>
        </w:rPr>
        <w:t xml:space="preserve"/>
      </w:r>
      <w:r>
        <w:t xml:space="preserve"> - A. Thompson</w:t>
      </w:r>
      <w:r>
        <w:t xml:space="preserve">, J. Tipton</w:t>
        <w:br/>
      </w:r>
    </w:p>
    <w:p>
      <w:pPr>
        <w:pStyle w:val="RecordBase"/>
      </w:pPr>
      <w:r>
        <w:t xml:space="preserve">	AN ACT relating to employment at public postsecondary education institutions and declaring an emergency.</w:t>
      </w:r>
    </w:p>
    <w:p>
      <w:pPr>
        <w:pStyle w:val="RecordBase"/>
      </w:pPr>
      <w:r>
        <w:t xml:space="preserve">	Amend KRS 164.360, 164.230, and 164.830 to allow for the removal of faculty members at public postsecondary education institutions for bona fide financial reasons; require the boards of regents and trustees of the institutions to establish the process for removal based on financial reasons with specified parameters; EMERGENCY.</w:t>
        <w:br/>
      </w:r>
    </w:p>
    <w:p>
      <w:pPr>
        <w:pStyle w:val="RecordBase"/>
      </w:pPr>
      <w:r>
        <w:t xml:space="preserve">	Jan 27, 2026 - </w:t>
      </w:r>
      <w:r>
        <w:t xml:space="preserve">introduced in House</w:t>
      </w:r>
      <w:r>
        <w:t xml:space="preserve">; </w:t>
      </w:r>
      <w:r>
        <w:t xml:space="preserve">to</w:t>
      </w:r>
      <w:r>
        <w:t xml:space="preserve"> Committee on Committees (H)</w:t>
        <w:br/>
      </w:r>
    </w:p>
    <w:p>
      <w:pPr>
        <w:pStyle w:val="RecordBase"/>
      </w:pPr>
      <w:r>
        <w:rPr>
          <w:b/>
        </w:rPr>
        <w:t xml:space="preserve">HB491 (BR1843)</w:t>
      </w:r>
      <w:r>
        <w:rPr>
          <w:b/>
        </w:rPr>
        <w:t xml:space="preserve">/CI/LM</w:t>
      </w:r>
      <w:r>
        <w:t xml:space="preserve"> - DJ Johnson</w:t>
        <w:br/>
      </w:r>
    </w:p>
    <w:p>
      <w:pPr>
        <w:pStyle w:val="RecordBase"/>
      </w:pPr>
      <w:r>
        <w:t xml:space="preserve">	AN ACT relating to long-term care facilities.</w:t>
      </w:r>
    </w:p>
    <w:p>
      <w:pPr>
        <w:pStyle w:val="RecordBase"/>
      </w:pPr>
      <w:r>
        <w:t xml:space="preserve">	Create a new section of KRS Chapter 216 to define terms; permit a resident of a long-term care facility to install an electronic monitoring device; require a resident to give consent to install an electronic monitoring device; establish the actions that a resident and a facility may take if consent is granted or if consent is not granted; require the cabinet to create a form to authorize the installation and use of an electronic monitoring device and set requirements; establish installation, use, and retention requirements for devices and recordings; require a long-term care facility to post a notice that an electronic monitoring device is used in a room; prohibit a resident from being discriminated or retaliated against because of the decision to authorize and use an electronic monitoring device; establish guidelines on who can view or listen to the images displaced by the monitoring device; prohibit unauthorized individuals from destroying the device or recordings; establish limits on liability and liability defenses; require the Cabinet for Health and Family Services to promulgate administrative regulations; exempt specific provisions if a monitoring device is installed by a law enforcement agency; establish penalties.</w:t>
        <w:br/>
      </w:r>
    </w:p>
    <w:p>
      <w:pPr>
        <w:pStyle w:val="RecordBase"/>
      </w:pPr>
      <w:r>
        <w:t xml:space="preserve">	Jan 27, 2026 - </w:t>
      </w:r>
      <w:r>
        <w:t xml:space="preserve">introduced in House</w:t>
      </w:r>
      <w:r>
        <w:t xml:space="preserve">; </w:t>
      </w:r>
      <w:r>
        <w:t xml:space="preserve">to</w:t>
      </w:r>
      <w:r>
        <w:t xml:space="preserve"> Committee on Committees (H)</w:t>
        <w:br/>
      </w:r>
    </w:p>
    <w:p>
      <w:pPr>
        <w:pStyle w:val="RecordBase"/>
      </w:pPr>
      <w:r>
        <w:rPr>
          <w:b/>
        </w:rPr>
        <w:t xml:space="preserve">HB492 (BR1863)</w:t>
      </w:r>
      <w:r>
        <w:rPr>
          <w:b/>
        </w:rPr>
        <w:t xml:space="preserve"/>
      </w:r>
      <w:r>
        <w:t xml:space="preserve"> - C. Lewis</w:t>
        <w:br/>
      </w:r>
    </w:p>
    <w:p>
      <w:pPr>
        <w:pStyle w:val="RecordBase"/>
      </w:pPr>
      <w:r>
        <w:t xml:space="preserve">	AN ACT relating to certified court security officers.</w:t>
      </w:r>
    </w:p>
    <w:p>
      <w:pPr>
        <w:pStyle w:val="RecordBase"/>
      </w:pPr>
      <w:r>
        <w:t xml:space="preserve">	Amend KRS 70.260, 70.261, 70.262, 70.263, 70.267, 70.270 and 70.273 to include certified court security officers employed by sheriffs within the purview of deputy sheriff merit boards.</w:t>
        <w:br/>
      </w:r>
    </w:p>
    <w:p>
      <w:pPr>
        <w:pStyle w:val="RecordBase"/>
      </w:pPr>
      <w:r>
        <w:t xml:space="preserve">	Jan 27, 2026 - </w:t>
      </w:r>
      <w:r>
        <w:t xml:space="preserve">introduced in House</w:t>
      </w:r>
      <w:r>
        <w:t xml:space="preserve">; </w:t>
      </w:r>
      <w:r>
        <w:t xml:space="preserve">to</w:t>
      </w:r>
      <w:r>
        <w:t xml:space="preserve"> Committee on Committees (H)</w:t>
        <w:br/>
      </w:r>
    </w:p>
    <w:p>
      <w:pPr>
        <w:pStyle w:val="RecordBase"/>
      </w:pPr>
      <w:r>
        <w:rPr>
          <w:b/>
        </w:rPr>
        <w:t xml:space="preserve">HB493 (BR1860)</w:t>
      </w:r>
      <w:r>
        <w:rPr>
          <w:b/>
        </w:rPr>
        <w:t xml:space="preserve">/CI</w:t>
      </w:r>
      <w:r>
        <w:t xml:space="preserve"> - J. Bauman</w:t>
        <w:br/>
      </w:r>
    </w:p>
    <w:p>
      <w:pPr>
        <w:pStyle w:val="RecordBase"/>
      </w:pPr>
      <w:r>
        <w:t xml:space="preserve">	AN ACT relating to tampering with a prisoner monitoring device.</w:t>
      </w:r>
    </w:p>
    <w:p>
      <w:pPr>
        <w:pStyle w:val="RecordBase"/>
      </w:pPr>
      <w:r>
        <w:t xml:space="preserve">	Amend KRS 519.070 to include tampering with video recording or video monitoring devices in a correctional facility.</w:t>
        <w:br/>
      </w:r>
    </w:p>
    <w:p>
      <w:pPr>
        <w:pStyle w:val="RecordBase"/>
      </w:pPr>
      <w:r>
        <w:t xml:space="preserve">	Jan 27, 2026 - </w:t>
      </w:r>
      <w:r>
        <w:t xml:space="preserve">introduced in House</w:t>
      </w:r>
      <w:r>
        <w:t xml:space="preserve">; </w:t>
      </w:r>
      <w:r>
        <w:t xml:space="preserve">to</w:t>
      </w:r>
      <w:r>
        <w:t xml:space="preserve"> Committee on Committees (H)</w:t>
        <w:br/>
      </w:r>
    </w:p>
    <w:p>
      <w:pPr>
        <w:pStyle w:val="RecordBase"/>
      </w:pPr>
      <w:r>
        <w:rPr>
          <w:b/>
        </w:rPr>
        <w:t xml:space="preserve">HB494 (BR5)</w:t>
      </w:r>
      <w:r>
        <w:rPr>
          <w:b/>
        </w:rPr>
        <w:t xml:space="preserve"/>
      </w:r>
      <w:r>
        <w:t xml:space="preserve"> - T. Roberts</w:t>
      </w:r>
      <w:r>
        <w:t xml:space="preserve">, J. Hodgson</w:t>
      </w:r>
      <w:r>
        <w:t xml:space="preserve">, J. Calloway</w:t>
        <w:br/>
      </w:r>
    </w:p>
    <w:p>
      <w:pPr>
        <w:pStyle w:val="RecordBase"/>
      </w:pPr>
      <w:r>
        <w:t xml:space="preserve">	AN ACT relating to administrative regulations.</w:t>
      </w:r>
    </w:p>
    <w:p>
      <w:pPr>
        <w:pStyle w:val="RecordBase"/>
      </w:pPr>
      <w:r>
        <w:t xml:space="preserve">	Create new sections of KRS Chapter 13A to establish a process for final legislative approval or disapproval of administrative regulations promulgated by designated administrative bodies; indicate that approved administrative regulations will be considered ratified by the General Assembly only after enactment of legislation that specifically approves the section range, chapter, or title; delay the effective date of an affected regulation until the ratification process is complete; allow regulations necessary to prevent a loss of federal or state funding to go into effect sooner but remain subject to final approval; deem a disapproved ordinary regulation void or emergency regulation expired; require the regulations compiler to submit an eligible regulation list to the Committee on Committees of each chamber; establish session procedures and rules for the regulation review process in the legislature; require each administrative body to submit a list of its ratified regulations to the regulations compiler; authorize the General Assembly to prepare an omnibus bill to cover approved and disapproved regulations; amend KRS 13A.010 to define "final legislative approval" and "ratified"; amend KRS 13A.040 to require the regulations compiler to maintain a ratification status list for all regulations; amend KRS 13A.3102 to make regulation ratification apply to the 7-year certification process; amend KRS 13A.331 to make the ratification status of a regulation supersede its traditional adoption and effective status; amend KRS 13A.190 to conform.</w:t>
        <w:br/>
      </w:r>
    </w:p>
    <w:p>
      <w:pPr>
        <w:pStyle w:val="RecordBase"/>
      </w:pPr>
      <w:r>
        <w:t xml:space="preserve">	Jan 27, 2026 - </w:t>
      </w:r>
      <w:r>
        <w:t xml:space="preserve">introduced in House</w:t>
      </w:r>
      <w:r>
        <w:t xml:space="preserve">; </w:t>
      </w:r>
      <w:r>
        <w:t xml:space="preserve">to</w:t>
      </w:r>
      <w:r>
        <w:t xml:space="preserve"> Committee on Committees (H)</w:t>
        <w:br/>
      </w:r>
    </w:p>
    <w:p>
      <w:pPr>
        <w:pStyle w:val="RecordBase"/>
      </w:pPr>
      <w:r>
        <w:rPr>
          <w:b/>
        </w:rPr>
        <w:t xml:space="preserve">HB495 (BR389)</w:t>
      </w:r>
      <w:r>
        <w:rPr>
          <w:b/>
        </w:rPr>
        <w:t xml:space="preserve"/>
      </w:r>
      <w:r>
        <w:t xml:space="preserve"> - S. Dietz</w:t>
        <w:br/>
      </w:r>
    </w:p>
    <w:p>
      <w:pPr>
        <w:pStyle w:val="RecordBase"/>
      </w:pPr>
      <w:r>
        <w:t xml:space="preserve">	AN ACT relating to local occupational license fees.</w:t>
      </w:r>
    </w:p>
    <w:p>
      <w:pPr>
        <w:pStyle w:val="RecordBase"/>
      </w:pPr>
      <w:r>
        <w:t xml:space="preserve">	Create a new section of KRS Chapter 91A to define terms; require 100% of the wages of an employee associated with the corporate office to be apportioned to the local government where the corporate office is located; exclude wages for work performed at a satellite office; require 100% of the wages of an employee assigned to a state government office to be apportioned to the local government where the state government office is located; allow a refund claim for occupational license fees paid for work physically performed outside of the local government's jurisdiction; establish requirements for refunds; amend KRS 67.780 to conform; apply the apportionment and refund requirements to incentive agreements entered into or amended on or after the effective date of the Act.</w:t>
        <w:br/>
      </w:r>
    </w:p>
    <w:p>
      <w:pPr>
        <w:pStyle w:val="RecordBase"/>
      </w:pPr>
      <w:r>
        <w:t xml:space="preserve">	Jan 28, 2026 - </w:t>
      </w:r>
      <w:r>
        <w:t xml:space="preserve">introduced in House</w:t>
      </w:r>
      <w:r>
        <w:t xml:space="preserve">; </w:t>
      </w:r>
      <w:r>
        <w:t xml:space="preserve">to</w:t>
      </w:r>
      <w:r>
        <w:t xml:space="preserve"> Committee on Committees (H)</w:t>
        <w:br/>
      </w:r>
    </w:p>
    <w:p>
      <w:pPr>
        <w:pStyle w:val="RecordBase"/>
      </w:pPr>
      <w:r>
        <w:rPr>
          <w:b/>
        </w:rPr>
        <w:t xml:space="preserve">HB496 (BR493)</w:t>
      </w:r>
      <w:r>
        <w:rPr>
          <w:b/>
        </w:rPr>
        <w:t xml:space="preserve"/>
      </w:r>
      <w:r>
        <w:t xml:space="preserve"> - V. Grossl</w:t>
      </w:r>
      <w:r>
        <w:t xml:space="preserve">, B. Chester-Burton</w:t>
        <w:br/>
      </w:r>
    </w:p>
    <w:p>
      <w:pPr>
        <w:pStyle w:val="RecordBase"/>
      </w:pPr>
      <w:r>
        <w:t xml:space="preserve">	AN ACT relating to outdoor, nature–based early learning and child care programs.</w:t>
      </w:r>
    </w:p>
    <w:p>
      <w:pPr>
        <w:pStyle w:val="RecordBase"/>
      </w:pPr>
      <w:r>
        <w:t xml:space="preserve">	Amend KRS 199.894 to define "outdoor nature-based early learning and child-care program"; create a new section of KRS Chapter 199 to establish the licensure and operations requirements of outdoor nature-based early learning and child-care programs; establish the Outdoor, Nature–Based Early Learning and Child Care Program Advisory Committee; establish the membership and duties of the committee.</w:t>
        <w:br/>
      </w:r>
    </w:p>
    <w:p>
      <w:pPr>
        <w:pStyle w:val="RecordBase"/>
      </w:pPr>
      <w:r>
        <w:t xml:space="preserve">	Jan 28, 2026 - </w:t>
      </w:r>
      <w:r>
        <w:t xml:space="preserve">introduced in House</w:t>
      </w:r>
      <w:r>
        <w:t xml:space="preserve">; </w:t>
      </w:r>
      <w:r>
        <w:t xml:space="preserve">to</w:t>
      </w:r>
      <w:r>
        <w:t xml:space="preserve"> Committee on Committees (H)</w:t>
        <w:br/>
      </w:r>
    </w:p>
    <w:p>
      <w:pPr>
        <w:pStyle w:val="RecordBase"/>
      </w:pPr>
      <w:r>
        <w:rPr>
          <w:b/>
        </w:rPr>
        <w:t xml:space="preserve">HB497 (BR1046)</w:t>
      </w:r>
      <w:r>
        <w:rPr>
          <w:b/>
        </w:rPr>
        <w:t xml:space="preserve"/>
      </w:r>
      <w:r>
        <w:t xml:space="preserve"> - J. Tipton</w:t>
        <w:br/>
      </w:r>
    </w:p>
    <w:p>
      <w:pPr>
        <w:pStyle w:val="RecordBase"/>
      </w:pPr>
      <w:r>
        <w:t xml:space="preserve">	AN ACT relating to postsecondary tuition waivers.</w:t>
      </w:r>
    </w:p>
    <w:p>
      <w:pPr>
        <w:pStyle w:val="RecordBase"/>
      </w:pPr>
      <w:r>
        <w:t xml:space="preserve">	Amend KRS 164.515 to make the amount of tuition waived for the spouse or child of designated permanently disabled veterans a last-dollar scholarship that shall not exceed the cost of tuition and mandatory fees less any state or federal grants; amend KRS 164.2841 to make the amount tuition waived for the survivor of police officer, firefighter, or volunteer firefighter killed in line of duty last-dollar scholarship that shall not exceed the cost of tuition and mandatory fees less any state or federal grants; amend KRS 164.2842 to make the amount of tuition waived for the survivor of police officer, firefighter, or volunteer firefighter permanently and totally disabled in line of duty a last-dollar scholarship that shall not exceed the cost of tuition and mandatory fees less any state or federal grants; amend KRS 164.507 to make the amount of tuition waived for the non-married spouse or child of a deceased veteran a last-dollar scholarship that shall not exceed the cost of tuition and mandatory fees less any state or federal grants; amend KRS 164.020 to delete the tuition waiver for employees and faculty of state and locally operated secondary area technology center staff.</w:t>
        <w:br/>
      </w:r>
    </w:p>
    <w:p>
      <w:pPr>
        <w:pStyle w:val="RecordBase"/>
      </w:pPr>
      <w:r>
        <w:t xml:space="preserve">	Jan 28, 2026 - </w:t>
      </w:r>
      <w:r>
        <w:t xml:space="preserve">introduced in House</w:t>
      </w:r>
      <w:r>
        <w:t xml:space="preserve">; </w:t>
      </w:r>
      <w:r>
        <w:t xml:space="preserve">to</w:t>
      </w:r>
      <w:r>
        <w:t xml:space="preserve"> Committee on Committees (H)</w:t>
        <w:br/>
      </w:r>
    </w:p>
    <w:p>
      <w:pPr>
        <w:pStyle w:val="RecordBase"/>
      </w:pPr>
      <w:r>
        <w:rPr>
          <w:b/>
        </w:rPr>
        <w:t xml:space="preserve">HB498 (BR1692)</w:t>
      </w:r>
      <w:r>
        <w:rPr>
          <w:b/>
        </w:rPr>
        <w:t xml:space="preserve"/>
      </w:r>
      <w:r>
        <w:t xml:space="preserve"> - R. Duvall</w:t>
      </w:r>
      <w:r>
        <w:t xml:space="preserve">, S. Bratcher</w:t>
        <w:br/>
      </w:r>
    </w:p>
    <w:p>
      <w:pPr>
        <w:pStyle w:val="RecordBase"/>
      </w:pPr>
      <w:r>
        <w:t xml:space="preserve">	AN ACT establishing the Adult Workforce Diploma Pilot Program.</w:t>
      </w:r>
    </w:p>
    <w:p>
      <w:pPr>
        <w:pStyle w:val="RecordBase"/>
      </w:pPr>
      <w:r>
        <w:t xml:space="preserve">	Create a new section of KRS Chapter 156 to establish the Adult Workforce Diploma Pilot Program; define terms; establish the Adult Workforce Diploma Pilot Program fund; establish eligibility criteria for the program; direct the Education and Labor Cabinet to administer the program; provide payments to program providers for students who complete specified milestones; require program result reporting to the Kentucky Board of Education, the Secretary of State, and the Legislative Research Commission; specify a program end date of July 1, 2029.</w:t>
        <w:br/>
      </w:r>
    </w:p>
    <w:p>
      <w:pPr>
        <w:pStyle w:val="RecordBase"/>
      </w:pPr>
      <w:r>
        <w:t xml:space="preserve">	Jan 28, 2026 - </w:t>
      </w:r>
      <w:r>
        <w:t xml:space="preserve">introduced in House</w:t>
      </w:r>
      <w:r>
        <w:t xml:space="preserve">; </w:t>
      </w:r>
      <w:r>
        <w:t xml:space="preserve">to</w:t>
      </w:r>
      <w:r>
        <w:t xml:space="preserve"> Committee on Committees (H)</w:t>
        <w:br/>
      </w:r>
    </w:p>
    <w:p>
      <w:pPr>
        <w:pStyle w:val="RecordBase"/>
      </w:pPr>
      <w:r>
        <w:rPr>
          <w:b/>
        </w:rPr>
        <w:t xml:space="preserve">HB499 (BR154)</w:t>
      </w:r>
      <w:r>
        <w:rPr>
          <w:b/>
        </w:rPr>
        <w:t xml:space="preserve">/LM</w:t>
      </w:r>
      <w:r>
        <w:t xml:space="preserve"> - P. Griffee</w:t>
        <w:br/>
      </w:r>
    </w:p>
    <w:p>
      <w:pPr>
        <w:pStyle w:val="RecordBase"/>
      </w:pPr>
      <w:r>
        <w:t xml:space="preserve">	AN ACT relating to motor vehicle usage tax.</w:t>
      </w:r>
    </w:p>
    <w:p>
      <w:pPr>
        <w:pStyle w:val="RecordBase"/>
      </w:pPr>
      <w:r>
        <w:t xml:space="preserve">	Amend KRS 138.470 to exempt from motor vehicle usage tax any motor vehicle purchased by current members of the Kentucky National Guard or reserve component, motor vehicles brought into the Commonwealth that were sold by a dealer in another state to a member of the Armed Forces on duty in the Commonwealth while that person was on temporary duty in another state, and motor vehicles registered outside the state by a veteran or member of the United States Armed Forces that were purchased while that person was a member of the Armed Forces.</w:t>
        <w:br/>
      </w:r>
    </w:p>
    <w:p>
      <w:pPr>
        <w:pStyle w:val="RecordBase"/>
      </w:pPr>
      <w:r>
        <w:t xml:space="preserve">	Jan 28, 2026 - </w:t>
      </w:r>
      <w:r>
        <w:t xml:space="preserve">introduced in House</w:t>
      </w:r>
      <w:r>
        <w:t xml:space="preserve">; </w:t>
      </w:r>
      <w:r>
        <w:t xml:space="preserve">to</w:t>
      </w:r>
      <w:r>
        <w:t xml:space="preserve"> Committee on Committees (H)</w:t>
        <w:br/>
      </w:r>
    </w:p>
    <w:p>
      <w:pPr>
        <w:pStyle w:val="RecordBase"/>
      </w:pPr>
      <w:r>
        <w:rPr>
          <w:b/>
        </w:rPr>
        <w:t xml:space="preserve">HB500 (BR1374)</w:t>
      </w:r>
      <w:r>
        <w:rPr>
          <w:b/>
        </w:rPr>
        <w:t xml:space="preserve"/>
      </w:r>
      <w:r>
        <w:t xml:space="preserve"> - J. Petrie</w:t>
      </w:r>
      <w:r>
        <w:t xml:space="preserve">, A. Bowling</w:t>
      </w:r>
      <w:r>
        <w:t xml:space="preserve">, J. Bray</w:t>
        <w:br/>
      </w:r>
    </w:p>
    <w:p>
      <w:pPr>
        <w:pStyle w:val="RecordBase"/>
      </w:pPr>
      <w:r>
        <w:t xml:space="preserve">	AN ACT relating to appropriations measures providing funding and establishing conditions for the operations, maintenance, support, and functioning of the government of the Commonwealth of Kentucky and its various officers, cabinets, departments, boards, commissions, institutions, subdivisions, agencies, and other state-supported activities.</w:t>
      </w:r>
    </w:p>
    <w:p>
      <w:pPr>
        <w:pStyle w:val="RecordBase"/>
      </w:pPr>
      <w:r>
        <w:t xml:space="preserve">	The State/Executive Branch Budget: Details Part I, Operating Budget; details Part II, Capital Projects Budget; details Part III, General Provisions; details Part IV, State Salary/Compensation, Benefit, and Employment Policy; details Part V, Funds Transfer; details Part VI, General Fund Budget Reduction Plan; details Part VII, General Fund Surplus Expenditure Plan; details Part VIII, Road Fund Budget Reduction Plan; details Part IX, Road Fund Surplus Expenditure Plan; details Part X, Phase I Tobacco Settlement; and details Part XI, Executive Branch Budget Summary; APPROPRIATION.</w:t>
        <w:br/>
      </w:r>
    </w:p>
    <w:p>
      <w:pPr>
        <w:pStyle w:val="RecordBase"/>
      </w:pPr>
      <w:r>
        <w:t xml:space="preserve">	Jan 27, 2026 - </w:t>
      </w:r>
      <w:r>
        <w:t xml:space="preserve">introduced in House</w:t>
      </w:r>
      <w:r>
        <w:t xml:space="preserve">; </w:t>
      </w:r>
      <w:r>
        <w:t xml:space="preserve">to</w:t>
      </w:r>
      <w:r>
        <w:t xml:space="preserve"> Committee on Committees (H)</w:t>
        <w:br/>
      </w:r>
    </w:p>
    <w:p>
      <w:pPr>
        <w:pStyle w:val="RecordBase"/>
      </w:pPr>
      <w:r>
        <w:rPr>
          <w:b/>
        </w:rPr>
        <w:t xml:space="preserve">HB501 (BR1375)</w:t>
      </w:r>
      <w:r>
        <w:rPr>
          <w:b/>
        </w:rPr>
        <w:t xml:space="preserve"/>
      </w:r>
      <w:r>
        <w:t xml:space="preserve"> - J. Petrie</w:t>
      </w:r>
      <w:r>
        <w:t xml:space="preserve">, A. Bowling</w:t>
      </w:r>
      <w:r>
        <w:t xml:space="preserve">, J. Bray</w:t>
      </w:r>
      <w:r>
        <w:t xml:space="preserve">, K. Upchurch</w:t>
        <w:br/>
      </w:r>
    </w:p>
    <w:p>
      <w:pPr>
        <w:pStyle w:val="RecordBase"/>
      </w:pPr>
      <w:r>
        <w:t xml:space="preserve">	AN ACT relating to appropriations providing financing and conditions for the operations, maintenance, support, and functioning of the Transportation Cabinet of the Commonwealth of Kentucky.</w:t>
      </w:r>
    </w:p>
    <w:p>
      <w:pPr>
        <w:pStyle w:val="RecordBase"/>
      </w:pPr>
      <w:r>
        <w:t xml:space="preserve">	The Transportation Cabinet Budget: Detail Part I, Operating Budget; detail Part II, Capital Projects Budget; detail Part III, Funds Transfer; detail Part IV, Transportation Cabinet Budget Summary; APPROPRIATION.</w:t>
        <w:br/>
      </w:r>
    </w:p>
    <w:p>
      <w:pPr>
        <w:pStyle w:val="RecordBase"/>
      </w:pPr>
      <w:r>
        <w:t xml:space="preserve">	Jan 27, 2026 - </w:t>
      </w:r>
      <w:r>
        <w:t xml:space="preserve">introduced in House</w:t>
      </w:r>
      <w:r>
        <w:t xml:space="preserve">; </w:t>
      </w:r>
      <w:r>
        <w:t xml:space="preserve">to</w:t>
      </w:r>
      <w:r>
        <w:t xml:space="preserve"> Committee on Committees (H)</w:t>
        <w:br/>
      </w:r>
    </w:p>
    <w:p>
      <w:pPr>
        <w:pStyle w:val="RecordBase"/>
      </w:pPr>
      <w:r>
        <w:rPr>
          <w:b/>
        </w:rPr>
        <w:t xml:space="preserve">HB503 (BR1377)</w:t>
      </w:r>
      <w:r>
        <w:rPr>
          <w:b/>
        </w:rPr>
        <w:t xml:space="preserve"/>
      </w:r>
      <w:r>
        <w:t xml:space="preserve"> - J. Petrie</w:t>
      </w:r>
      <w:r>
        <w:t xml:space="preserve">, S. Rudy</w:t>
      </w:r>
      <w:r>
        <w:t xml:space="preserve">, A. Bowling</w:t>
      </w:r>
      <w:r>
        <w:t xml:space="preserve">, J. Bray</w:t>
        <w:br/>
      </w:r>
    </w:p>
    <w:p>
      <w:pPr>
        <w:pStyle w:val="RecordBase"/>
      </w:pPr>
      <w:r>
        <w:t xml:space="preserve">	AN ACT making appropriations for the operations, maintenance, and support of the Legislative Branch of the Commonwealth of Kentucky.</w:t>
      </w:r>
    </w:p>
    <w:p>
      <w:pPr>
        <w:pStyle w:val="RecordBase"/>
      </w:pPr>
      <w:r>
        <w:t xml:space="preserve">	The Legislative Branch Budget: Detail Part I, Operating Budget; detail Part II, General Provisions; detail Part III, Budget Reduction or Surplus Expenditure Plan; APPROPRIATION.</w:t>
        <w:br/>
      </w:r>
    </w:p>
    <w:p>
      <w:pPr>
        <w:pStyle w:val="RecordBase"/>
      </w:pPr>
      <w:r>
        <w:t xml:space="preserve">	Jan 27, 2026 - </w:t>
      </w:r>
      <w:r>
        <w:t xml:space="preserve">introduced in House</w:t>
      </w:r>
      <w:r>
        <w:t xml:space="preserve">; </w:t>
      </w:r>
      <w:r>
        <w:t xml:space="preserve">to</w:t>
      </w:r>
      <w:r>
        <w:t xml:space="preserve"> Committee on Committees (H)</w:t>
        <w:br/>
      </w:r>
    </w:p>
    <w:p>
      <w:pPr>
        <w:pStyle w:val="RecordBase"/>
      </w:pPr>
      <w:r>
        <w:rPr>
          <w:b/>
        </w:rPr>
        <w:t xml:space="preserve">HB504 (BR1378)</w:t>
      </w:r>
      <w:r>
        <w:rPr>
          <w:b/>
        </w:rPr>
        <w:t xml:space="preserve"/>
      </w:r>
      <w:r>
        <w:t xml:space="preserve"> - J. Petrie</w:t>
      </w:r>
      <w:r>
        <w:t xml:space="preserve">, A. Bowling</w:t>
      </w:r>
      <w:r>
        <w:t xml:space="preserve">, J. Bray</w:t>
        <w:br/>
      </w:r>
    </w:p>
    <w:p>
      <w:pPr>
        <w:pStyle w:val="RecordBase"/>
      </w:pPr>
      <w:r>
        <w:t xml:space="preserve">	AN ACT making appropriations for the operations, maintenance, support, and functioning of the Judicial Branch of the government of the Commonwealth of Kentucky and its various officers, boards, commissions, subdivisions, and other state-supported activities.</w:t>
      </w:r>
    </w:p>
    <w:p>
      <w:pPr>
        <w:pStyle w:val="RecordBase"/>
      </w:pPr>
      <w:r>
        <w:t xml:space="preserve">	The Judicial Branch Budget: Detail Part I, Operating Budget; detail Part II, Capital Projects Budget; detail Part III, General Provisions; detail Part IV, Budget Reduction or Surplus Expenditure Plan; APPROPRIATION.</w:t>
        <w:br/>
      </w:r>
    </w:p>
    <w:p>
      <w:pPr>
        <w:pStyle w:val="RecordBase"/>
      </w:pPr>
      <w:r>
        <w:t xml:space="preserve">	Jan 27, 2026 - </w:t>
      </w:r>
      <w:r>
        <w:t xml:space="preserve">introduced in House</w:t>
      </w:r>
      <w:r>
        <w:t xml:space="preserve">; </w:t>
      </w:r>
      <w:r>
        <w:t xml:space="preserve">to</w:t>
      </w:r>
      <w:r>
        <w:t xml:space="preserve"> Committee on Committees (H)</w:t>
        <w:br/>
      </w:r>
    </w:p>
    <w:p>
      <w:pPr>
        <w:pStyle w:val="RecordBase"/>
      </w:pPr>
      <w:r>
        <w:rPr>
          <w:b/>
        </w:rPr>
        <w:t xml:space="preserve">HB505 (BR1914)</w:t>
      </w:r>
      <w:r>
        <w:rPr>
          <w:b/>
        </w:rPr>
        <w:t xml:space="preserve"/>
      </w:r>
      <w:r>
        <w:t xml:space="preserve"> - K. Holloway</w:t>
      </w:r>
      <w:r>
        <w:t xml:space="preserve">, J. Hodgson</w:t>
      </w:r>
      <w:r>
        <w:t xml:space="preserve">, R. Bivens</w:t>
      </w:r>
      <w:r>
        <w:t xml:space="preserve">, J. Calloway</w:t>
      </w:r>
      <w:r>
        <w:t xml:space="preserve">, C. Massaroni</w:t>
      </w:r>
      <w:r>
        <w:t xml:space="preserve">, T. Roberts</w:t>
        <w:br/>
      </w:r>
    </w:p>
    <w:p>
      <w:pPr>
        <w:pStyle w:val="RecordBase"/>
      </w:pPr>
      <w:r>
        <w:t xml:space="preserve">	AN ACT relating to contract procurement.</w:t>
      </w:r>
    </w:p>
    <w:p>
      <w:pPr>
        <w:pStyle w:val="RecordBase"/>
      </w:pPr>
      <w:r>
        <w:t xml:space="preserve">	Create a new section of KRS Chapter 43 to require the Auditor of Public Accounts to conduct a biennial audit of the contract procurement systems of the Department of Highways; enumerate issues to be examined in the audit; allow the Auditor to contract for professional services; require the Department of Highways to reimburse the Auditor for the cost of the audit; require submission of the audit to the LRC by October 31st of each odd numbered year; amend KRS 176.050 to require the Department of Highways to reimburse the Auditor for the biennial audit of contract procurement procedures; require the department to promulgate administrative regulations regarding the advertisement and award of bids for highway construction; amend KRS 176.210 to prohibit the Department of Highways from making public the identity of a qualified bidder on a particular project prior to the bid letting on that project.</w:t>
        <w:br/>
      </w:r>
    </w:p>
    <w:p>
      <w:pPr>
        <w:pStyle w:val="RecordBase"/>
      </w:pPr>
      <w:r>
        <w:t xml:space="preserve">	Jan 28, 2026 - </w:t>
      </w:r>
      <w:r>
        <w:t xml:space="preserve">introduced in House</w:t>
      </w:r>
      <w:r>
        <w:t xml:space="preserve">; </w:t>
      </w:r>
      <w:r>
        <w:t xml:space="preserve">to</w:t>
      </w:r>
      <w:r>
        <w:t xml:space="preserve"> Committee on Committees (H)</w:t>
        <w:br/>
      </w:r>
    </w:p>
    <w:p>
      <w:pPr>
        <w:pStyle w:val="RecordBase"/>
      </w:pPr>
      <w:r>
        <w:rPr>
          <w:b/>
        </w:rPr>
        <w:t xml:space="preserve">HB506 (BR1853)</w:t>
      </w:r>
      <w:r>
        <w:rPr>
          <w:b/>
        </w:rPr>
        <w:t xml:space="preserve"/>
      </w:r>
      <w:r>
        <w:t xml:space="preserve"> - D. Hale</w:t>
        <w:br/>
      </w:r>
    </w:p>
    <w:p>
      <w:pPr>
        <w:pStyle w:val="RecordBase"/>
      </w:pPr>
      <w:r>
        <w:t xml:space="preserve">	AN ACT relating to the Department of Fish and Wildlife Resources.</w:t>
      </w:r>
    </w:p>
    <w:p>
      <w:pPr>
        <w:pStyle w:val="RecordBase"/>
      </w:pPr>
      <w:r>
        <w:t xml:space="preserve">	Amend KRS 15.460 to allow Department of Fish and Wildlife Resources game wardens to receive annual supplements from the Kentucky Law Enforcement Foundation Program fund; remove the requirement that a game warden's annual training stipend be paid from the game and fish fund; amend KRS 150.010 to remove the definitions for "administrative regulation," "navigable waters," and "public roadway"; add definitions for "exotic wildlife," "native wildlife," and "roadway" and amend the definition for "livestock"; amend KRS 150.021 to remove the requirement that the department pay a fee equal to 5% of the debt service for the 2-way radio system utilized by the Kentucky State Police; amend KRS 150.025 to allow the department or the commissioner, with the approval of the commission, to promulgate administrative regulations to carry out the purposes of KRS Chapter 150; amend KRS 150.027 to require the department to file a statement of consideration at the same time as it files an administrative regulation that affects property that is adjacent to department-owned or controlled lakes; amend KRS 150.061 to require the commissioner of the department to establish a salary structure for the department's Division of Law Enforcement that is adequate to meet the department's recruitment and retention goals; amend KRS 150.090 to provide that waters bordering the Commonwealth are included in the jurisdiction of game wardens; amend KRS 150.120 to provide that native and exotic wildlife that are taken, possessed, or transported in violation of the provisions of KRS Chapter 150 or the administrative regulations promulgated thereunder shall be seized; require that upon seizure, native wildlife or any hybrid thereof shall be declared contraband and disposed of as determined by the commissioner; amend KRS 150.150 to conform and to provide that the $25,000 set aside annually for hunger relief is not required to be taken from the game and fish fund; amend KRS 150.170 to change the reference from "disposal" tag to "carcass tag" for the taking of depredating wildlife; amend KRS 150.172 to allow a person to use a firearm at any time to take a mortally wounded animal instead of an injured animal; amend KRS 150.360 to allow the taking of wildlife at night instead of only coyotes and to conform; amend KRS 150.660 to allow the department to revoke a pay lake operator's license at all of his or her licensed locations for failure to comply with the laws or regulations governing pay lakes; amend KRS 150.690 to change the references from "buffalo" to "American bison"; amend KRS 150.990 double all fines for violations of KRS Chapter 150 and to establish replacement costs for certain wildlife; amend KRS 150.995 to provide that any restitution amount to be paid to the department for the illegal taking of wildlife that would exceed $10,000 shall be panel scored by 2 official scorers; allow the commissioner or a designee to seek an order from the court for payment of restitution costs in any action in which a person is found guilty for a violation of KRS Chapter 150 and for which restitution costs are owed; amend KRS 235.250 to increase the minimum required amount of boating liability insurance from $500 to $1,000.</w:t>
        <w:br/>
      </w:r>
    </w:p>
    <w:p>
      <w:pPr>
        <w:pStyle w:val="RecordBase"/>
      </w:pPr>
      <w:r>
        <w:t xml:space="preserve">	Jan 28, 2026 - </w:t>
      </w:r>
      <w:r>
        <w:t xml:space="preserve">introduced in House</w:t>
      </w:r>
      <w:r>
        <w:t xml:space="preserve">; </w:t>
      </w:r>
      <w:r>
        <w:t xml:space="preserve">to</w:t>
      </w:r>
      <w:r>
        <w:t xml:space="preserve"> Committee on Committees (H)</w:t>
        <w:br/>
      </w:r>
    </w:p>
    <w:p>
      <w:pPr>
        <w:pStyle w:val="RecordBase"/>
      </w:pPr>
      <w:r>
        <w:rPr>
          <w:b/>
        </w:rPr>
        <w:t xml:space="preserve">HB507 (BR1958)</w:t>
      </w:r>
      <w:r>
        <w:rPr>
          <w:b/>
        </w:rPr>
        <w:t xml:space="preserve"/>
      </w:r>
      <w:r>
        <w:t xml:space="preserve"> - S. Heavrin</w:t>
        <w:br/>
      </w:r>
    </w:p>
    <w:p>
      <w:pPr>
        <w:pStyle w:val="RecordBase"/>
      </w:pPr>
      <w:r>
        <w:t xml:space="preserve">	AN ACT relating to adoption.</w:t>
      </w:r>
    </w:p>
    <w:p>
      <w:pPr>
        <w:pStyle w:val="RecordBase"/>
      </w:pPr>
      <w:r>
        <w:t xml:space="preserve">	Amend KRS 199.575 to insert gender-neutral language.</w:t>
        <w:br/>
      </w:r>
    </w:p>
    <w:p>
      <w:pPr>
        <w:pStyle w:val="RecordBase"/>
      </w:pPr>
      <w:r>
        <w:t xml:space="preserve">	Jan 28, 2026 - </w:t>
      </w:r>
      <w:r>
        <w:t xml:space="preserve">introduced in House</w:t>
      </w:r>
      <w:r>
        <w:t xml:space="preserve">; </w:t>
      </w:r>
      <w:r>
        <w:t xml:space="preserve">to</w:t>
      </w:r>
      <w:r>
        <w:t xml:space="preserve"> Committee on Committees (H)</w:t>
        <w:br/>
      </w:r>
    </w:p>
    <w:p>
      <w:pPr>
        <w:pStyle w:val="RecordBase"/>
      </w:pPr>
      <w:r>
        <w:rPr>
          <w:b/>
        </w:rPr>
        <w:t xml:space="preserve">HB508 (BR1699)</w:t>
      </w:r>
      <w:r>
        <w:rPr>
          <w:b/>
        </w:rPr>
        <w:t xml:space="preserve"/>
      </w:r>
      <w:r>
        <w:t xml:space="preserve"> - M. Koch</w:t>
      </w:r>
      <w:r>
        <w:t xml:space="preserve">, C. Massaroni</w:t>
      </w:r>
      <w:r>
        <w:t xml:space="preserve">, B. McCool</w:t>
      </w:r>
      <w:r>
        <w:t xml:space="preserve">, S. Sharp</w:t>
      </w:r>
      <w:r>
        <w:t xml:space="preserve">, W. Thomas</w:t>
      </w:r>
      <w:r>
        <w:t xml:space="preserve">, B. Wesley</w:t>
        <w:br/>
      </w:r>
    </w:p>
    <w:p>
      <w:pPr>
        <w:pStyle w:val="RecordBase"/>
      </w:pPr>
      <w:r>
        <w:t xml:space="preserve">	AN ACT relating to the protection of veterans' benefits.</w:t>
      </w:r>
    </w:p>
    <w:p>
      <w:pPr>
        <w:pStyle w:val="RecordBase"/>
      </w:pPr>
      <w:r>
        <w:t xml:space="preserve">	Create a new section of KRS Chapter 40 to limit the compensation for advising or assisting with veterans' benefits; prohibit persons seeking compensation for advising, assisting, or consulting on a veterans' benefits matter from utilizing international call or data centers, directly or aggressively soliciting business, gaining access to personal medical, financial, or benefits log-in or password information, charging interest, and utilizing a doctor with whom they have an employment or business relationship; limit the fee for representation; require any person receiving compensation for assisting on a veterans' benefits matter to report to the Kentucky Department of Veterans' Affairs (KDVA) annually; allow KDVA to promulgate form for the report and display it on their website; establish that violators constitute a violation of the Consumer Protection Act; provide that attorneys and law firms seeking to receive compensation for advising, assisting, or consulting any individual with any veterans' benefits matter shall be governed federal regulations.</w:t>
        <w:br/>
      </w:r>
    </w:p>
    <w:p>
      <w:pPr>
        <w:pStyle w:val="RecordBase"/>
      </w:pPr>
      <w:r>
        <w:t xml:space="preserve">	Jan 28, 2026 - </w:t>
      </w:r>
      <w:r>
        <w:t xml:space="preserve">introduced in House</w:t>
      </w:r>
      <w:r>
        <w:t xml:space="preserve">; </w:t>
      </w:r>
      <w:r>
        <w:t xml:space="preserve">to</w:t>
      </w:r>
      <w:r>
        <w:t xml:space="preserve"> Committee on Committees (H)</w:t>
        <w:br/>
      </w:r>
    </w:p>
    <w:p>
      <w:pPr>
        <w:pStyle w:val="RecordBase"/>
      </w:pPr>
      <w:r>
        <w:rPr>
          <w:b/>
        </w:rPr>
        <w:t xml:space="preserve">HB509 (BR1959)</w:t>
      </w:r>
      <w:r>
        <w:rPr>
          <w:b/>
        </w:rPr>
        <w:t xml:space="preserve"/>
      </w:r>
      <w:r>
        <w:t xml:space="preserve"> - S. Heavrin</w:t>
        <w:br/>
      </w:r>
    </w:p>
    <w:p>
      <w:pPr>
        <w:pStyle w:val="RecordBase"/>
      </w:pPr>
      <w:r>
        <w:t xml:space="preserve">	AN ACT relating to operations within the Cabinet for Health and Family Services.</w:t>
      </w:r>
    </w:p>
    <w:p>
      <w:pPr>
        <w:pStyle w:val="RecordBase"/>
      </w:pPr>
      <w:r>
        <w:t xml:space="preserve">	Amend KRS 199.430 to insert gender-neutral language.</w:t>
        <w:br/>
      </w:r>
    </w:p>
    <w:p>
      <w:pPr>
        <w:pStyle w:val="RecordBase"/>
      </w:pPr>
      <w:r>
        <w:t xml:space="preserve">	Jan 28, 2026 - </w:t>
      </w:r>
      <w:r>
        <w:t xml:space="preserve">introduced in House</w:t>
      </w:r>
      <w:r>
        <w:t xml:space="preserve">; </w:t>
      </w:r>
      <w:r>
        <w:t xml:space="preserve">to</w:t>
      </w:r>
      <w:r>
        <w:t xml:space="preserve"> Committee on Committees (H)</w:t>
        <w:br/>
      </w:r>
    </w:p>
    <w:p>
      <w:pPr>
        <w:pStyle w:val="RecordBase"/>
      </w:pPr>
      <w:r>
        <w:rPr>
          <w:b/>
        </w:rPr>
        <w:t xml:space="preserve">HB510 (BR839)</w:t>
      </w:r>
      <w:r>
        <w:rPr>
          <w:b/>
        </w:rPr>
        <w:t xml:space="preserve"/>
      </w:r>
      <w:r>
        <w:t xml:space="preserve"> - J. Nemes</w:t>
      </w:r>
      <w:r>
        <w:t xml:space="preserve">, N. Tate</w:t>
        <w:br/>
      </w:r>
    </w:p>
    <w:p>
      <w:pPr>
        <w:pStyle w:val="RecordBase"/>
      </w:pPr>
      <w:r>
        <w:t xml:space="preserve">	AN ACT relating to organ donation safety.</w:t>
      </w:r>
    </w:p>
    <w:p>
      <w:pPr>
        <w:pStyle w:val="RecordBase"/>
      </w:pPr>
      <w:r>
        <w:t xml:space="preserve">	Create a new section of Chapter 311 to define terms; establish conditions and processes for pause in procedure for an organ donation; require the Cabinet for Health and Family Services to promulgate administrative regulations to implement and enforce the pause in procedure requirements; establish that the provisions should not be construed to conflict with KRS 446.400, discourage ethical organ donation, interfere with independent end-of-life decision making, conflict with the Revised Uniform Anatomical Gift Act, or authorize the Commonwealth to affect the federal certification, designation, or service area of an organ procurement organization; require the cabinet to submit report on pause in procedures to the Legislative Research Commission.</w:t>
        <w:br/>
      </w:r>
    </w:p>
    <w:p>
      <w:pPr>
        <w:pStyle w:val="RecordBase"/>
      </w:pPr>
      <w:r>
        <w:t xml:space="preserve">	Jan 28, 2026 - </w:t>
      </w:r>
      <w:r>
        <w:t xml:space="preserve">introduced in House</w:t>
      </w:r>
      <w:r>
        <w:t xml:space="preserve">; </w:t>
      </w:r>
      <w:r>
        <w:t xml:space="preserve">to</w:t>
      </w:r>
      <w:r>
        <w:t xml:space="preserve"> Committee on Committees (H)</w:t>
        <w:br/>
      </w:r>
    </w:p>
    <w:p>
      <w:pPr>
        <w:pStyle w:val="RecordBase"/>
      </w:pPr>
      <w:r>
        <w:rPr>
          <w:b/>
        </w:rPr>
        <w:t xml:space="preserve">HB511 (BR1915)</w:t>
      </w:r>
      <w:r>
        <w:rPr>
          <w:b/>
        </w:rPr>
        <w:t xml:space="preserve">/CI/LM</w:t>
      </w:r>
      <w:r>
        <w:t xml:space="preserve"> - T. Roberts</w:t>
      </w:r>
      <w:r>
        <w:t xml:space="preserve">, D. Grossberg</w:t>
      </w:r>
      <w:r>
        <w:t xml:space="preserve">, C. Aull</w:t>
      </w:r>
      <w:r>
        <w:t xml:space="preserve">, K. Banta</w:t>
      </w:r>
      <w:r>
        <w:t xml:space="preserve">, R. Bivens</w:t>
      </w:r>
      <w:r>
        <w:t xml:space="preserve">, J. Calloway</w:t>
      </w:r>
      <w:r>
        <w:t xml:space="preserve">, J. Gooch Jr.</w:t>
      </w:r>
      <w:r>
        <w:t xml:space="preserve">, V. Grossl</w:t>
      </w:r>
      <w:r>
        <w:t xml:space="preserve">, M. Hart</w:t>
      </w:r>
      <w:r>
        <w:t xml:space="preserve">, J. Hodgson</w:t>
      </w:r>
      <w:r>
        <w:t xml:space="preserve">, K. Holloway</w:t>
      </w:r>
      <w:r>
        <w:t xml:space="preserve">, D. Lewis</w:t>
      </w:r>
      <w:r>
        <w:t xml:space="preserve">, M. Lockett</w:t>
      </w:r>
      <w:r>
        <w:t xml:space="preserve">, C. Massaroni</w:t>
      </w:r>
      <w:r>
        <w:t xml:space="preserve">, A. Moore</w:t>
      </w:r>
      <w:r>
        <w:t xml:space="preserve">, A. Thompson</w:t>
      </w:r>
      <w:r>
        <w:t xml:space="preserve">, R. White</w:t>
        <w:br/>
      </w:r>
    </w:p>
    <w:p>
      <w:pPr>
        <w:pStyle w:val="RecordBase"/>
      </w:pPr>
      <w:r>
        <w:t xml:space="preserve">	AN ACT relating to hate crimes.</w:t>
      </w:r>
    </w:p>
    <w:p>
      <w:pPr>
        <w:pStyle w:val="RecordBase"/>
      </w:pPr>
      <w:r>
        <w:t xml:space="preserve">	Amend KRS 532.031, relating to hate crimes, to include offenses committed against an individual because of political creed; amend KRS 15.334 and 17.1523 to conform.</w:t>
        <w:br/>
      </w:r>
    </w:p>
    <w:p>
      <w:pPr>
        <w:pStyle w:val="RecordBase"/>
      </w:pPr>
      <w:r>
        <w:t xml:space="preserve">	Jan 28, 2026 - </w:t>
      </w:r>
      <w:r>
        <w:t xml:space="preserve">introduced in House</w:t>
      </w:r>
      <w:r>
        <w:t xml:space="preserve">; </w:t>
      </w:r>
      <w:r>
        <w:t xml:space="preserve">to</w:t>
      </w:r>
      <w:r>
        <w:t xml:space="preserve"> Committee on Committees (H)</w:t>
        <w:br/>
      </w:r>
    </w:p>
    <w:p>
      <w:pPr>
        <w:pStyle w:val="RecordBase"/>
      </w:pPr>
      <w:r>
        <w:rPr>
          <w:b/>
        </w:rPr>
        <w:t xml:space="preserve">HB512 (BR120)</w:t>
      </w:r>
      <w:r>
        <w:rPr>
          <w:b/>
        </w:rPr>
        <w:t xml:space="preserve">/AA/HM/LM/SP</w:t>
      </w:r>
      <w:r>
        <w:t xml:space="preserve"> - K. Moser</w:t>
      </w:r>
      <w:r>
        <w:t xml:space="preserve">, K. Banta</w:t>
      </w:r>
      <w:r>
        <w:t xml:space="preserve">, J. Calloway</w:t>
      </w:r>
      <w:r>
        <w:t xml:space="preserve">, S. Dietz</w:t>
      </w:r>
      <w:r>
        <w:t xml:space="preserve">, P. Griffee</w:t>
      </w:r>
      <w:r>
        <w:t xml:space="preserve">, M. Hart</w:t>
      </w:r>
      <w:r>
        <w:t xml:space="preserve">, M. Proctor</w:t>
        <w:br/>
      </w:r>
    </w:p>
    <w:p>
      <w:pPr>
        <w:pStyle w:val="RecordBase"/>
      </w:pPr>
      <w:r>
        <w:t xml:space="preserve">	AN ACT relating to prescription drugs.</w:t>
      </w:r>
    </w:p>
    <w:p>
      <w:pPr>
        <w:pStyle w:val="RecordBase"/>
      </w:pPr>
      <w:r>
        <w:t xml:space="preserve">	Amend KRS 304.17A-164 to define and redefine terms; establish cost-sharing requirements for prescription drugs; require rebates to be passed through; establish confidentiality requirements for the rebate information; create a new section of KRS 365.880 to 365.900 to provide that the actual amount of rebates received is a trade secret; provide that compliance with prescription drug cost-sharing and rebate requirements shall not be in violation of the Uniform Trade Secrets Act; amend KRS 304.17C-125, 304.38A-115, 18A.225, and 164.2871 to apply the cost-sharing and rebate requirements for prescription drugs to limited health service benefit plans, limited health service organizations, the state employee health plan, and self-insured employer group health plans provided by the governing board of a state postsecondary education institution; apply provisions to health plans issued or renewed on or after January 1, 2027; EFFECTIVE January 1, 2027.</w:t>
        <w:br/>
      </w:r>
    </w:p>
    <w:p>
      <w:pPr>
        <w:pStyle w:val="RecordBase"/>
      </w:pPr>
      <w:r>
        <w:t xml:space="preserve">	Jan 28, 2026 - </w:t>
      </w:r>
      <w:r>
        <w:t xml:space="preserve">introduced in House</w:t>
      </w:r>
      <w:r>
        <w:t xml:space="preserve">; </w:t>
      </w:r>
      <w:r>
        <w:t xml:space="preserve">to</w:t>
      </w:r>
      <w:r>
        <w:t xml:space="preserve"> Committee on Committees (H)</w:t>
        <w:br/>
      </w:r>
    </w:p>
    <w:p>
      <w:pPr>
        <w:pStyle w:val="RecordBase"/>
      </w:pPr>
      <w:r>
        <w:rPr>
          <w:b/>
        </w:rPr>
        <w:t xml:space="preserve">HB513 (BR901)</w:t>
      </w:r>
      <w:r>
        <w:rPr>
          <w:b/>
        </w:rPr>
        <w:t xml:space="preserve"/>
      </w:r>
      <w:r>
        <w:t xml:space="preserve"> - S. Stalker</w:t>
      </w:r>
      <w:r>
        <w:t xml:space="preserve">, T. Truett</w:t>
        <w:br/>
      </w:r>
    </w:p>
    <w:p>
      <w:pPr>
        <w:pStyle w:val="RecordBase"/>
      </w:pPr>
      <w:r>
        <w:t xml:space="preserve">	AN ACT relating to full-day kindergarten.</w:t>
      </w:r>
    </w:p>
    <w:p>
      <w:pPr>
        <w:pStyle w:val="RecordBase"/>
      </w:pPr>
      <w:r>
        <w:t xml:space="preserve">	Amend KRS 157.320 and 157.360 to remove references to kindergarten full-time equivalent pupils in average daily attendance for program base funding purposes; amend KRS 158.030 and KRS 158.031 to conform; amend KRS 158.060 to remove language that allows for half-day kindergarten programs; EFFECTIVE July 1, 2027.</w:t>
        <w:br/>
      </w:r>
    </w:p>
    <w:p>
      <w:pPr>
        <w:pStyle w:val="RecordBase"/>
      </w:pPr>
      <w:r>
        <w:t xml:space="preserve">	Jan 29, 2026 - </w:t>
      </w:r>
      <w:r>
        <w:t xml:space="preserve">introduced in House</w:t>
      </w:r>
      <w:r>
        <w:t xml:space="preserve">; </w:t>
      </w:r>
      <w:r>
        <w:t xml:space="preserve">to</w:t>
      </w:r>
      <w:r>
        <w:t xml:space="preserve"> Committee on Committees (H)</w:t>
        <w:br/>
      </w:r>
    </w:p>
    <w:p>
      <w:pPr>
        <w:pStyle w:val="RecordBase"/>
      </w:pPr>
      <w:r>
        <w:rPr>
          <w:b/>
        </w:rPr>
        <w:t xml:space="preserve">HB514 (BR1021)</w:t>
      </w:r>
      <w:r>
        <w:rPr>
          <w:b/>
        </w:rPr>
        <w:t xml:space="preserve"/>
      </w:r>
      <w:r>
        <w:t xml:space="preserve"> - S. Stalker</w:t>
        <w:br/>
      </w:r>
    </w:p>
    <w:p>
      <w:pPr>
        <w:pStyle w:val="RecordBase"/>
      </w:pPr>
      <w:r>
        <w:t xml:space="preserve">	AN ACT relating to bridges.</w:t>
      </w:r>
    </w:p>
    <w:p>
      <w:pPr>
        <w:pStyle w:val="RecordBase"/>
      </w:pPr>
      <w:r>
        <w:t xml:space="preserve">	Create a new section of KRS Chapter 177 to allow the Department of Highways to install signs that display the 988 national suicide prevention and mental health crisis hotline on bridges on state-maintained highways.</w:t>
        <w:br/>
      </w:r>
    </w:p>
    <w:p>
      <w:pPr>
        <w:pStyle w:val="RecordBase"/>
      </w:pPr>
      <w:r>
        <w:t xml:space="preserve">	Jan 29, 2026 - </w:t>
      </w:r>
      <w:r>
        <w:t xml:space="preserve">introduced in House</w:t>
      </w:r>
      <w:r>
        <w:t xml:space="preserve">; </w:t>
      </w:r>
      <w:r>
        <w:t xml:space="preserve">to</w:t>
      </w:r>
      <w:r>
        <w:t xml:space="preserve"> Committee on Committees (H)</w:t>
        <w:br/>
      </w:r>
    </w:p>
    <w:p>
      <w:pPr>
        <w:pStyle w:val="RecordBase"/>
      </w:pPr>
      <w:r>
        <w:rPr>
          <w:b/>
        </w:rPr>
        <w:t xml:space="preserve">HB515 (BR91)</w:t>
      </w:r>
      <w:r>
        <w:rPr>
          <w:b/>
        </w:rPr>
        <w:t xml:space="preserve"/>
      </w:r>
      <w:r>
        <w:t xml:space="preserve"> - J. Petrie</w:t>
        <w:br/>
      </w:r>
    </w:p>
    <w:p>
      <w:pPr>
        <w:pStyle w:val="RecordBase"/>
      </w:pPr>
      <w:r>
        <w:t xml:space="preserve">	AN ACT relating to revenue.</w:t>
      </w:r>
    </w:p>
    <w:p>
      <w:pPr>
        <w:pStyle w:val="RecordBase"/>
      </w:pPr>
      <w:r>
        <w:t xml:space="preserve">	Amend KRS 141.068 to make a technical correction.</w:t>
        <w:br/>
      </w:r>
    </w:p>
    <w:p>
      <w:pPr>
        <w:pStyle w:val="RecordBase"/>
      </w:pPr>
      <w:r>
        <w:t xml:space="preserve">	Jan 29, 2026 - </w:t>
      </w:r>
      <w:r>
        <w:t xml:space="preserve">introduced in House</w:t>
      </w:r>
      <w:r>
        <w:t xml:space="preserve">; </w:t>
      </w:r>
      <w:r>
        <w:t xml:space="preserve">to</w:t>
      </w:r>
      <w:r>
        <w:t xml:space="preserve"> Committee on Committees (H)</w:t>
        <w:br/>
      </w:r>
    </w:p>
    <w:p>
      <w:pPr>
        <w:pStyle w:val="RecordBase"/>
      </w:pPr>
      <w:r>
        <w:rPr>
          <w:b/>
        </w:rPr>
        <w:t xml:space="preserve">HB516 (BR1167)</w:t>
      </w:r>
      <w:r>
        <w:rPr>
          <w:b/>
        </w:rPr>
        <w:t xml:space="preserve">/AA/LM</w:t>
      </w:r>
      <w:r>
        <w:t xml:space="preserve"> - C. Lewis</w:t>
      </w:r>
      <w:r>
        <w:t xml:space="preserve">, P. Griffee</w:t>
        <w:br/>
      </w:r>
    </w:p>
    <w:p>
      <w:pPr>
        <w:pStyle w:val="RecordBase"/>
      </w:pPr>
      <w:r>
        <w:t xml:space="preserve">	AN ACT relating to retirement benefits for probationary employment.</w:t>
      </w:r>
    </w:p>
    <w:p>
      <w:pPr>
        <w:pStyle w:val="RecordBase"/>
      </w:pPr>
      <w:r>
        <w:t xml:space="preserve">	Amend KRS 61.552 to allow employees to purchase service credit for the time spent as a probationary employee; amend KRS 78.510 to redefine "employee," "member", and "participating" to include, solely for the purpose of benefits payable to a person employed in a full-time position or a probationary position, employees who become disabled or die as a direct result of an act in line of duty or as a result of a duty-related injury.</w:t>
        <w:br/>
      </w:r>
    </w:p>
    <w:p>
      <w:pPr>
        <w:pStyle w:val="RecordBase"/>
      </w:pPr>
      <w:r>
        <w:t xml:space="preserve">	Jan 29, 2026 - </w:t>
      </w:r>
      <w:r>
        <w:t xml:space="preserve">introduced in House</w:t>
      </w:r>
      <w:r>
        <w:t xml:space="preserve">; </w:t>
      </w:r>
      <w:r>
        <w:t xml:space="preserve">to</w:t>
      </w:r>
      <w:r>
        <w:t xml:space="preserve"> Committee on Committees (H)</w:t>
        <w:br/>
      </w:r>
    </w:p>
    <w:p>
      <w:pPr>
        <w:pStyle w:val="RecordBase"/>
      </w:pPr>
      <w:r>
        <w:rPr>
          <w:b/>
        </w:rPr>
        <w:t xml:space="preserve">HB517 (BR1766)</w:t>
      </w:r>
      <w:r>
        <w:rPr>
          <w:b/>
        </w:rPr>
        <w:t xml:space="preserve">/CI/LM</w:t>
      </w:r>
      <w:r>
        <w:t xml:space="preserve"> - F. Rabourn</w:t>
      </w:r>
      <w:r>
        <w:t xml:space="preserve">, S. Maddox</w:t>
      </w:r>
      <w:r>
        <w:t xml:space="preserve">, T. Roberts</w:t>
        <w:br/>
      </w:r>
    </w:p>
    <w:p>
      <w:pPr>
        <w:pStyle w:val="RecordBase"/>
      </w:pPr>
      <w:r>
        <w:t xml:space="preserve">	AN ACT relating to concealed deadly weapons.</w:t>
      </w:r>
    </w:p>
    <w:p>
      <w:pPr>
        <w:pStyle w:val="RecordBase"/>
      </w:pPr>
      <w:r>
        <w:t xml:space="preserve">	Repeal KRS 237.115, which interprets the application of the license to carry concealed deadly weapon statute as permitting postsecondary facilities, local governments, and units of state government to limit concealed carry in governmental buildings; amend KRS 150.172, 237.110, and 527.020 to conform; amend KRS 237.110 to no longer prohibit the carrying of concealed deadly weapons in schools and specify that the prohibition of carrying concealed deadly weapons in airports is limited to areas controlled by the Transportation Security Administration; make technical corrections; amend KRS 527.070 to add persons with valid licenses to carry concealed deadly weapons to the list of those permitted to possess weapons in schools.</w:t>
        <w:br/>
      </w:r>
    </w:p>
    <w:p>
      <w:pPr>
        <w:pStyle w:val="RecordBase"/>
      </w:pPr>
      <w:r>
        <w:t xml:space="preserve">	Jan 29, 2026 - </w:t>
      </w:r>
      <w:r>
        <w:t xml:space="preserve">introduced in House</w:t>
      </w:r>
      <w:r>
        <w:t xml:space="preserve">; </w:t>
      </w:r>
      <w:r>
        <w:t xml:space="preserve">to</w:t>
      </w:r>
      <w:r>
        <w:t xml:space="preserve"> Committee on Committees (H)</w:t>
        <w:br/>
      </w:r>
    </w:p>
    <w:p>
      <w:pPr>
        <w:pStyle w:val="RecordBase"/>
      </w:pPr>
      <w:r>
        <w:rPr>
          <w:b/>
        </w:rPr>
        <w:t xml:space="preserve">HB518 (BR466)</w:t>
      </w:r>
      <w:r>
        <w:rPr>
          <w:b/>
        </w:rPr>
        <w:t xml:space="preserve">/LM</w:t>
      </w:r>
      <w:r>
        <w:t xml:space="preserve"> - P. Flannery</w:t>
        <w:br/>
      </w:r>
    </w:p>
    <w:p>
      <w:pPr>
        <w:pStyle w:val="RecordBase"/>
      </w:pPr>
      <w:r>
        <w:t xml:space="preserve">	AN ACT relating to the collection of local business taxes and fees.</w:t>
      </w:r>
    </w:p>
    <w:p>
      <w:pPr>
        <w:pStyle w:val="RecordBase"/>
      </w:pPr>
      <w:r>
        <w:t xml:space="preserve">	Amend KRS 67.767 to require the Secretary of State to prescribe standard forms for net profits, gross receipts, and payroll occupational tax returns; form an advisory committee to develop the forms; require the advisory committee to file the form with the Interim Joint Committee on Local Government for its November 2026 meeting; require the Secretary of State to file administrative regulations including the standard forms and electronic links; and require tax districts to accept the standard forms and the associated payments electronically on and after January 1, 2028.</w:t>
        <w:br/>
      </w:r>
    </w:p>
    <w:p>
      <w:pPr>
        <w:pStyle w:val="RecordBase"/>
      </w:pPr>
      <w:r>
        <w:t xml:space="preserve">	Jan 29, 2026 - </w:t>
      </w:r>
      <w:r>
        <w:t xml:space="preserve">introduced in House</w:t>
      </w:r>
      <w:r>
        <w:t xml:space="preserve">; </w:t>
      </w:r>
      <w:r>
        <w:t xml:space="preserve">to</w:t>
      </w:r>
      <w:r>
        <w:t xml:space="preserve"> Committee on Committees (H)</w:t>
        <w:br/>
      </w:r>
    </w:p>
    <w:p>
      <w:pPr>
        <w:pStyle w:val="RecordBase"/>
      </w:pPr>
      <w:r>
        <w:rPr>
          <w:b/>
        </w:rPr>
        <w:t xml:space="preserve">HB519 (BR1806)</w:t>
      </w:r>
      <w:r>
        <w:rPr>
          <w:b/>
        </w:rPr>
        <w:t xml:space="preserve"/>
      </w:r>
      <w:r>
        <w:t xml:space="preserve"> - M. Clines</w:t>
      </w:r>
      <w:r>
        <w:t xml:space="preserve">, W. Williams</w:t>
        <w:br/>
      </w:r>
    </w:p>
    <w:p>
      <w:pPr>
        <w:pStyle w:val="RecordBase"/>
      </w:pPr>
      <w:r>
        <w:t xml:space="preserve">	AN ACT relating to operating a motor vehicle.</w:t>
      </w:r>
    </w:p>
    <w:p>
      <w:pPr>
        <w:pStyle w:val="RecordBase"/>
      </w:pPr>
      <w:r>
        <w:t xml:space="preserve">	Create a new section of KRS 186.400 to 186.640  to define "communication disorder"; establish that at the time of application for an instruction permit, operator's license, or personal identification card a person may choose to have a notation on the document indicating that they have a communication disorder; direct that no fee shall be charged for the inclusion or removal of a notation; provide that a person may request removal of the notation; direct that the Department of Kentucky State Police shall implement training on interacting with persons who have a communication disorder; amend KRS 186.531 to conform; EFFECTIVE July 1, 2027.</w:t>
        <w:br/>
      </w:r>
    </w:p>
    <w:p>
      <w:pPr>
        <w:pStyle w:val="RecordBase"/>
      </w:pPr>
      <w:r>
        <w:t xml:space="preserve">	Jan 29, 2026 - </w:t>
      </w:r>
      <w:r>
        <w:t xml:space="preserve">introduced in House</w:t>
      </w:r>
      <w:r>
        <w:t xml:space="preserve">; </w:t>
      </w:r>
      <w:r>
        <w:t xml:space="preserve">to</w:t>
      </w:r>
      <w:r>
        <w:t xml:space="preserve"> Committee on Committees (H)</w:t>
        <w:br/>
      </w:r>
    </w:p>
    <w:p>
      <w:pPr>
        <w:pStyle w:val="RecordBase"/>
      </w:pPr>
      <w:r>
        <w:rPr>
          <w:b/>
        </w:rPr>
        <w:t xml:space="preserve">HB520 (BR1868)</w:t>
      </w:r>
      <w:r>
        <w:rPr>
          <w:b/>
        </w:rPr>
        <w:t xml:space="preserve">/LM</w:t>
      </w:r>
      <w:r>
        <w:t xml:space="preserve"> - W. Thomas</w:t>
        <w:br/>
      </w:r>
    </w:p>
    <w:p>
      <w:pPr>
        <w:pStyle w:val="RecordBase"/>
      </w:pPr>
      <w:r>
        <w:t xml:space="preserve">	AN ACT relating to the fiscal reporting of local entities.</w:t>
      </w:r>
    </w:p>
    <w:p>
      <w:pPr>
        <w:pStyle w:val="RecordBase"/>
      </w:pPr>
      <w:r>
        <w:t xml:space="preserve">	Amend KRS 65A.030 to increase the fiscal reporting levels of special purpose governmental entities; allow entities conducting yearly audits to move to an audit every 4 years if the entity receives 2 sequential audit reports with unqualified opinions and report the fact that the entity is operating under the alternative audit schedule to the Department for Local Government; require an entity to have yearly audits if the entity receives anything but an unqualified audit opinion at a subsequent audit; amend KRS 147.635, relating to area planning commissions, to align their audit requirements to those in KRS 65A.030; amend KRS 220.280, relating to sanitation districts, to align their audit requirements to those in KRS 65A.030; amend KRS 43.070 and 186.240 to combine the county clerks' independent audits of motor vehicle and motorboat registration fees and licenses, motor vehicle usage taxes, and ad valorem taxes on motor vehicles and motorboats into the county clerks' regular periodic audit; require the Kentucky Transportation Cabinet to bear the cost of the portion of the audit attributed to receipts from motor vehicles and motorboats; amend KRS 64.830, relating to final settlements of outgoing county officials, to make the settlement to be complete within 60 days of the expiration of the term of office or the date a vacancy is otherwise created to account for unexpected vacancies in office; require that if an official's vacancy does not coincide with the end of the calendar year or end of the official's term, the outgoing county official is to remit any remaining funds to the fiscal court as excess fees and require the fiscal court to provide an amount equal to the excess fees remitted by the outgoing official to the outgoing county official's successor for official use; repeal KRS 43.071, relating to the annual audit of county clerk's motor vehicle and motorboat tax receipts; EFFECTIVE, in part, July 1, 2027.</w:t>
        <w:br/>
      </w:r>
    </w:p>
    <w:p>
      <w:pPr>
        <w:pStyle w:val="RecordBase"/>
      </w:pPr>
      <w:r>
        <w:t xml:space="preserve">	Jan 29, 2026 - </w:t>
      </w:r>
      <w:r>
        <w:t xml:space="preserve">introduced in House</w:t>
      </w:r>
      <w:r>
        <w:t xml:space="preserve">; </w:t>
      </w:r>
      <w:r>
        <w:t xml:space="preserve">to</w:t>
      </w:r>
      <w:r>
        <w:t xml:space="preserve"> Committee on Committees (H)</w:t>
        <w:br/>
      </w:r>
    </w:p>
    <w:p>
      <w:pPr>
        <w:pStyle w:val="RecordBase"/>
      </w:pPr>
      <w:r>
        <w:rPr>
          <w:b/>
        </w:rPr>
        <w:t xml:space="preserve">HB521 (BR162)</w:t>
      </w:r>
      <w:r>
        <w:rPr>
          <w:b/>
        </w:rPr>
        <w:t xml:space="preserve">/CI</w:t>
      </w:r>
      <w:r>
        <w:t xml:space="preserve"> - S. Rudy</w:t>
      </w:r>
      <w:r>
        <w:t xml:space="preserve">, S. Dietz</w:t>
      </w:r>
      <w:r>
        <w:t xml:space="preserve">, C. Freeland</w:t>
        <w:br/>
      </w:r>
    </w:p>
    <w:p>
      <w:pPr>
        <w:pStyle w:val="RecordBase"/>
      </w:pPr>
      <w:r>
        <w:t xml:space="preserve">	AN ACT relating to stalking.</w:t>
      </w:r>
    </w:p>
    <w:p>
      <w:pPr>
        <w:pStyle w:val="RecordBase"/>
      </w:pPr>
      <w:r>
        <w:t xml:space="preserve">	Amend KRS 508.130 to define "course of conduct" and "social media platform"; establish elements of the crime of stalking and penalize as a Class D felony unless certain aggravating circumstances are met, in which case it is a Class C felony; provide that the Act shall not affect the validity of restraining orders, interpersonal protective orders, or domestic violence orders in place prior to the effective date of the Act; repeal KRS 508.140 and 508.150, relating to stalking in the first and second degrees;  amend KRS 14.300, 23A.208, 24A.178, 431.005, 411.220, 456.010, 500.092, 500.120, 506.160, 508.155, and 532.080 to conform.</w:t>
        <w:br/>
      </w:r>
    </w:p>
    <w:p>
      <w:pPr>
        <w:pStyle w:val="RecordBase"/>
      </w:pPr>
      <w:r>
        <w:t xml:space="preserve">	Jan 27, 2026 - </w:t>
      </w:r>
      <w:r>
        <w:t xml:space="preserve">introduced in House</w:t>
      </w:r>
      <w:r>
        <w:t xml:space="preserve">; </w:t>
      </w:r>
      <w:r>
        <w:t xml:space="preserve">to</w:t>
      </w:r>
      <w:r>
        <w:t xml:space="preserve"> Committee on Committees (H)</w:t>
        <w:br/>
      </w:r>
    </w:p>
    <w:p>
      <w:pPr>
        <w:pStyle w:val="RecordBase"/>
      </w:pPr>
      <w:r>
        <w:rPr>
          <w:b/>
        </w:rPr>
        <w:t xml:space="preserve">HB522 (BR1301)</w:t>
      </w:r>
      <w:r>
        <w:rPr>
          <w:b/>
        </w:rPr>
        <w:t xml:space="preserve"/>
      </w:r>
      <w:r>
        <w:t xml:space="preserve"> - A. Donworth</w:t>
        <w:br/>
      </w:r>
    </w:p>
    <w:p>
      <w:pPr>
        <w:pStyle w:val="RecordBase"/>
      </w:pPr>
      <w:r>
        <w:t xml:space="preserve">	AN ACT relating to the provision of the Supplemental Nutrition Assistance Program and declaring an emergency.</w:t>
      </w:r>
    </w:p>
    <w:p>
      <w:pPr>
        <w:pStyle w:val="RecordBase"/>
      </w:pPr>
      <w:r>
        <w:t xml:space="preserve">	Amend KRS 48.705 to allow the Governor to authorize limited use of moneys in the budget reserve trust fund to provide for the continuity of the Supplemental Nutrition Assistance Program during a lapse in federal appropriations; require repayment of the moneys within 90 days of restoration of federal appropriations; require reporting to the Legislative Research Commission and the State Budget Director; require prior approval of the General Assembly if more than 5% of the total balance of the budget reserve trust fund is used; EMERGENCY.</w:t>
        <w:br/>
      </w:r>
    </w:p>
    <w:p>
      <w:pPr>
        <w:pStyle w:val="RecordBase"/>
      </w:pPr>
      <w:r>
        <w:t xml:space="preserve">	Jan 29, 2026 - </w:t>
      </w:r>
      <w:r>
        <w:t xml:space="preserve">introduced in House</w:t>
      </w:r>
      <w:r>
        <w:t xml:space="preserve">; </w:t>
      </w:r>
      <w:r>
        <w:t xml:space="preserve">to</w:t>
      </w:r>
      <w:r>
        <w:t xml:space="preserve"> Committee on Committees (H)</w:t>
        <w:br/>
      </w:r>
    </w:p>
    <w:p>
      <w:pPr>
        <w:pStyle w:val="RecordBase"/>
      </w:pPr>
      <w:r>
        <w:rPr>
          <w:b/>
        </w:rPr>
        <w:t xml:space="preserve">HB523 (BR1961)</w:t>
      </w:r>
      <w:r>
        <w:rPr>
          <w:b/>
        </w:rPr>
        <w:t xml:space="preserve"/>
      </w:r>
      <w:r>
        <w:t xml:space="preserve"> - S. Heavrin</w:t>
        <w:br/>
      </w:r>
    </w:p>
    <w:p>
      <w:pPr>
        <w:pStyle w:val="RecordBase"/>
      </w:pPr>
      <w:r>
        <w:t xml:space="preserve">	AN ACT relating to families and children.</w:t>
      </w:r>
    </w:p>
    <w:p>
      <w:pPr>
        <w:pStyle w:val="RecordBase"/>
      </w:pPr>
      <w:r>
        <w:t xml:space="preserve">	Amend KRS 200.470 to insert gender-neutral language.</w:t>
        <w:br/>
      </w:r>
    </w:p>
    <w:p>
      <w:pPr>
        <w:pStyle w:val="RecordBase"/>
      </w:pPr>
      <w:r>
        <w:t xml:space="preserve">	Jan 29, 2026 - </w:t>
      </w:r>
      <w:r>
        <w:t xml:space="preserve">introduced in House</w:t>
      </w:r>
      <w:r>
        <w:t xml:space="preserve">; </w:t>
      </w:r>
      <w:r>
        <w:t xml:space="preserve">to</w:t>
      </w:r>
      <w:r>
        <w:t xml:space="preserve"> Committee on Committees (H)</w:t>
        <w:br/>
      </w:r>
    </w:p>
    <w:p>
      <w:pPr>
        <w:pStyle w:val="RecordBase"/>
      </w:pPr>
      <w:r>
        <w:rPr>
          <w:b/>
        </w:rPr>
        <w:t xml:space="preserve">HB524 (BR1960)</w:t>
      </w:r>
      <w:r>
        <w:rPr>
          <w:b/>
        </w:rPr>
        <w:t xml:space="preserve"/>
      </w:r>
      <w:r>
        <w:t xml:space="preserve"> - S. Heavrin</w:t>
        <w:br/>
      </w:r>
    </w:p>
    <w:p>
      <w:pPr>
        <w:pStyle w:val="RecordBase"/>
      </w:pPr>
      <w:r>
        <w:t xml:space="preserve">	AN ACT relating to children.</w:t>
      </w:r>
    </w:p>
    <w:p>
      <w:pPr>
        <w:pStyle w:val="RecordBase"/>
      </w:pPr>
      <w:r>
        <w:t xml:space="preserve">	Amend KRS 610.050 to insert gender-neutral language.</w:t>
        <w:br/>
      </w:r>
    </w:p>
    <w:p>
      <w:pPr>
        <w:pStyle w:val="RecordBase"/>
      </w:pPr>
      <w:r>
        <w:t xml:space="preserve">	Jan 29, 2026 - </w:t>
      </w:r>
      <w:r>
        <w:t xml:space="preserve">introduced in House</w:t>
      </w:r>
      <w:r>
        <w:t xml:space="preserve">; </w:t>
      </w:r>
      <w:r>
        <w:t xml:space="preserve">to</w:t>
      </w:r>
      <w:r>
        <w:t xml:space="preserve"> Committee on Committees (H)</w:t>
        <w:br/>
      </w:r>
    </w:p>
    <w:p>
      <w:pPr>
        <w:pStyle w:val="RecordBase"/>
      </w:pPr>
      <w:r>
        <w:rPr>
          <w:b/>
        </w:rPr>
        <w:t xml:space="preserve">HB525 (BR1953)</w:t>
      </w:r>
      <w:r>
        <w:rPr>
          <w:b/>
        </w:rPr>
        <w:t xml:space="preserve"/>
      </w:r>
      <w:r>
        <w:t xml:space="preserve"> - K. Holloway</w:t>
        <w:br/>
      </w:r>
    </w:p>
    <w:p>
      <w:pPr>
        <w:pStyle w:val="RecordBase"/>
      </w:pPr>
      <w:r>
        <w:t xml:space="preserve">	AN ACT relating to vision testing on renewal of operator's licenses and declaring an emergency.</w:t>
      </w:r>
    </w:p>
    <w:p>
      <w:pPr>
        <w:pStyle w:val="RecordBase"/>
      </w:pPr>
      <w:r>
        <w:t xml:space="preserve">	Amend KRS 186.577 to remove the vison testing requirement on operator's license renewal for all drivers; require vison testing for renewal of an operator's license if the applicant is 65 years of age or older; EMERGENCY.</w:t>
        <w:br/>
      </w:r>
    </w:p>
    <w:p>
      <w:pPr>
        <w:pStyle w:val="RecordBase"/>
      </w:pPr>
      <w:r>
        <w:t xml:space="preserve">	Jan 29, 2026 - </w:t>
      </w:r>
      <w:r>
        <w:t xml:space="preserve">introduced in House</w:t>
      </w:r>
      <w:r>
        <w:t xml:space="preserve">; </w:t>
      </w:r>
      <w:r>
        <w:t xml:space="preserve">to</w:t>
      </w:r>
      <w:r>
        <w:t xml:space="preserve"> Committee on Committees (H)</w:t>
        <w:br/>
      </w:r>
    </w:p>
    <w:p>
      <w:pPr>
        <w:pStyle w:val="RecordBase"/>
      </w:pPr>
      <w:r>
        <w:rPr>
          <w:b/>
        </w:rPr>
        <w:t xml:space="preserve">HB526 (BR1831)</w:t>
      </w:r>
      <w:r>
        <w:rPr>
          <w:b/>
        </w:rPr>
        <w:t xml:space="preserve"/>
      </w:r>
      <w:r>
        <w:t xml:space="preserve"> - S. Doan</w:t>
      </w:r>
      <w:r>
        <w:t xml:space="preserve">, J. Decker</w:t>
      </w:r>
      <w:r>
        <w:t xml:space="preserve">, P. Griffee</w:t>
      </w:r>
      <w:r>
        <w:t xml:space="preserve">, J. Nemes</w:t>
      </w:r>
      <w:r>
        <w:t xml:space="preserve">, J. Petrie</w:t>
      </w:r>
      <w:r>
        <w:t xml:space="preserve">, T. Roberts</w:t>
      </w:r>
      <w:r>
        <w:t xml:space="preserve">, M. Whitaker</w:t>
      </w:r>
      <w:r>
        <w:t xml:space="preserve">, N. Wilson</w:t>
        <w:br/>
      </w:r>
    </w:p>
    <w:p>
      <w:pPr>
        <w:pStyle w:val="RecordBase"/>
      </w:pPr>
      <w:r>
        <w:t xml:space="preserve">	AN ACT relating to members of the bar.</w:t>
      </w:r>
    </w:p>
    <w:p>
      <w:pPr>
        <w:pStyle w:val="RecordBase"/>
      </w:pPr>
      <w:r>
        <w:t xml:space="preserve">	Create a new section of KRS Chapter 21A to establish parameters for compulsory dues for members of the bar; define who is a member of the bar for purposes of the section; amend KRS 21A.300 and 21A.310 to conform; repeal KRS 21A.160, relating to organization and control of State bar being vested in the Supreme Court.</w:t>
        <w:br/>
      </w:r>
    </w:p>
    <w:p>
      <w:pPr>
        <w:pStyle w:val="RecordBase"/>
      </w:pPr>
      <w:r>
        <w:t xml:space="preserve">	Jan 29, 2026 - </w:t>
      </w:r>
      <w:r>
        <w:t xml:space="preserve">introduced in House</w:t>
      </w:r>
      <w:r>
        <w:t xml:space="preserve">; </w:t>
      </w:r>
      <w:r>
        <w:t xml:space="preserve">to</w:t>
      </w:r>
      <w:r>
        <w:t xml:space="preserve"> Committee on Committees (H)</w:t>
        <w:br/>
      </w:r>
    </w:p>
    <w:p>
      <w:pPr>
        <w:pStyle w:val="RecordBase"/>
      </w:pPr>
      <w:r>
        <w:rPr>
          <w:b/>
        </w:rPr>
        <w:t xml:space="preserve">HB527 (BR1343)</w:t>
      </w:r>
      <w:r>
        <w:rPr>
          <w:b/>
        </w:rPr>
        <w:t xml:space="preserve">/AA/HM/LM/SP</w:t>
      </w:r>
      <w:r>
        <w:t xml:space="preserve"> - M. Pollock</w:t>
        <w:br/>
      </w:r>
    </w:p>
    <w:p>
      <w:pPr>
        <w:pStyle w:val="RecordBase"/>
      </w:pPr>
      <w:r>
        <w:t xml:space="preserve">	AN ACT relating to insurance regulatory requirements.</w:t>
      </w:r>
    </w:p>
    <w:p>
      <w:pPr>
        <w:pStyle w:val="RecordBase"/>
      </w:pPr>
      <w:r>
        <w:t xml:space="preserve">	Amend KRS 304.1-050 and 304.1-110 to make technical amendments; amend KRS 304.2-160 to define "licensee"; amend KRS 304.2-220 to modify persons who are subject to examination by the insurance commissioner; amend KRS 304.4-040 to apply license revocation for failure to pay tax or fee to licensees; amend KRS 304.5-080 to define "inland marine insurance" and repeal the definition of "marine and transportation insurance";  amend KRS 304.9-035 to provide for an insurer's liability for acts of its adjusters; amend KRS 304.9-051 to provide that certain individuals working for an administrator are not acting as an administrator; amend KRS 304.9-105 to modify financial responsibility requirement for an agent license; amend KRS 304.9-133 to establish individual designation requirements for licensed business entities; amend KRS 304.9-085 to conform; amend KRS 304.9-135 to modify the definition of "insurance agency activities"; amend KRS 304.9-140 to establish nonresident license requirements for nonresidents with a limited line of authority that is not offered in this state; repeal the requirement to surrender a license upon termination; amend KRS 304.9-170 to modify prelicensing education and examination exemption for applicants licensed within previous 12 months; amend KRS 304.9-200 to repeal refund of appointment fee upon license refusal; amend KRS 304.9-230 to repeal the surety limited line of authority and establish preneed funeral limited line of authority; amend KRS 304.9-260 to repeal the requirement to send license renewal list to an insurer or employer; require proof of compliance with continuing education requirements for nonresident independent or public adjusters; repeal the requirement to surrender license upon termination; amend KRS 304.9-270 to repeal approval requirement for specialty credit producers and managing employees; amend KRS 304.9-295 to require nonresident independent and public adjusters that designated Kentucky as their home state to satisfy continuing education requirements; modify requirements for continuing education certifications; repeal license surrender and reissuance requirement; repeal and reenact KRS 304.9-436 to provide that authorized insurers shall not do business with unlicensed persons; amend KRS 304.13-346 to require property insurers to offer an optional policy provision to upgrade the roof structure of non-FORTIFIED dwellings; amend KRS 304.13-400 to repeal workers' compensation insurance deductible range; amend KRS 304.14-120 to conform; amend KRS 304.15-365 to establish requirements for optional maturity dates offered for individual deferred annuities; amend KRS 304.17A-600, 304.17A-607, 304.17A-617, and 304.17A-623 to define "adverse benefit determination" and "coverage denial"; repeal definition of "adverse determination"; require internal appeal for adverse benefit determinations; require external review for adverse benefit determinations, other than coverage denials; amend KRS 304.17A-619, 304.17A-621, and 304.17A-625 to conform; amend KRS 304.99-020 and 304.99-100 to repeal civil penalties and renewal requirements for specialty credit producers and managing employees; make technical amendments throughout.</w:t>
        <w:br/>
      </w:r>
    </w:p>
    <w:p>
      <w:pPr>
        <w:pStyle w:val="RecordBase"/>
      </w:pPr>
      <w:r>
        <w:t xml:space="preserve">	Jan 29, 2026 - </w:t>
      </w:r>
      <w:r>
        <w:t xml:space="preserve">introduced in House</w:t>
      </w:r>
      <w:r>
        <w:t xml:space="preserve">; </w:t>
      </w:r>
      <w:r>
        <w:t xml:space="preserve">to</w:t>
      </w:r>
      <w:r>
        <w:t xml:space="preserve"> Committee on Committees (H)</w:t>
        <w:br/>
      </w:r>
    </w:p>
    <w:p>
      <w:pPr>
        <w:pStyle w:val="RecordHeading1"/>
      </w:pPr>
      <w:r>
        <w:rPr>
          <w:b/>
        </w:rPr>
        <w:t xml:space="preserve">House Resolutions</w:t>
        <w:br/>
      </w:r>
    </w:p>
    <w:p>
      <w:pPr>
        <w:pStyle w:val="RecordBase"/>
      </w:pPr>
      <w:r>
        <w:rPr>
          <w:b/>
        </w:rPr>
        <w:t xml:space="preserve">HR1 (BR1194)</w:t>
      </w:r>
      <w:r>
        <w:rPr>
          <w:b/>
        </w:rPr>
        <w:t xml:space="preserve"/>
      </w:r>
      <w:r>
        <w:t xml:space="preserve"> - S. Rudy</w:t>
        <w:br/>
      </w:r>
    </w:p>
    <w:p>
      <w:pPr>
        <w:pStyle w:val="RecordBase"/>
      </w:pPr>
      <w:r>
        <w:t xml:space="preserve">	Establish the 2026 membership of the Kentucky State House of Representatives.</w:t>
        <w:br/>
      </w:r>
    </w:p>
    <w:p>
      <w:pPr>
        <w:pStyle w:val="RecordBase"/>
      </w:pPr>
      <w:r>
        <w:t xml:space="preserve">	Jan 06, 2026 - </w:t>
      </w:r>
      <w:r>
        <w:t xml:space="preserve">introduced in House</w:t>
      </w:r>
      <w:r>
        <w:t xml:space="preserve">; </w:t>
      </w:r>
      <w:r>
        <w:t xml:space="preserve">to</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HR2 (BR1192)</w:t>
      </w:r>
      <w:r>
        <w:rPr>
          <w:b/>
        </w:rPr>
        <w:t xml:space="preserve"/>
      </w:r>
      <w:r>
        <w:t xml:space="preserve"> - S. Rudy</w:t>
        <w:br/>
      </w:r>
    </w:p>
    <w:p>
      <w:pPr>
        <w:pStyle w:val="RecordBase"/>
      </w:pPr>
      <w:r>
        <w:t xml:space="preserve">	Adopt the Rules of Procedure for the 2026 Regular Session of the House of Representatives.</w:t>
        <w:br/>
      </w:r>
    </w:p>
    <w:p>
      <w:pPr>
        <w:pStyle w:val="RecordBase"/>
      </w:pPr>
      <w:r>
        <w:t xml:space="preserve">	Jan 06, 2026 - </w:t>
      </w:r>
      <w:r>
        <w:t xml:space="preserve">introduced in House</w:t>
      </w:r>
      <w:r>
        <w:t xml:space="preserve">; </w:t>
      </w:r>
      <w:r>
        <w:t xml:space="preserve">to</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HR3 (BR1196)</w:t>
      </w:r>
      <w:r>
        <w:rPr>
          <w:b/>
        </w:rPr>
        <w:t xml:space="preserve"/>
      </w:r>
      <w:r>
        <w:t xml:space="preserve"> - S. Rudy</w:t>
        <w:br/>
      </w:r>
    </w:p>
    <w:p>
      <w:pPr>
        <w:pStyle w:val="RecordBase"/>
      </w:pPr>
      <w:r>
        <w:t xml:space="preserve">	Extend an invitation to the pastors of Frankfort churches to open sessions of the 2026 Regular Session with prayer.</w:t>
        <w:br/>
      </w:r>
    </w:p>
    <w:p>
      <w:pPr>
        <w:pStyle w:val="RecordBase"/>
      </w:pPr>
      <w:r>
        <w:t xml:space="preserve">	Jan 06, 2026 - </w:t>
      </w:r>
      <w:r>
        <w:t xml:space="preserve">introduced in House</w:t>
      </w:r>
      <w:r>
        <w:t xml:space="preserve">; </w:t>
      </w:r>
      <w:r>
        <w:t xml:space="preserve">to</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HR4 (BR1538)</w:t>
      </w:r>
      <w:r>
        <w:rPr>
          <w:b/>
        </w:rPr>
        <w:t xml:space="preserve"/>
      </w:r>
      <w:r>
        <w:t xml:space="preserve"> - L. Burke</w:t>
        <w:br/>
      </w:r>
    </w:p>
    <w:p>
      <w:pPr>
        <w:pStyle w:val="RecordBase"/>
      </w:pPr>
      <w:r>
        <w:t xml:space="preserve">	Adopt the Rules of Procedure for the 2026 Regular Session of the House of Representatives.</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HR5 (BR1533)</w:t>
      </w:r>
      <w:r>
        <w:rPr>
          <w:b/>
        </w:rPr>
        <w:t xml:space="preserve"/>
      </w:r>
      <w:r>
        <w:t xml:space="preserve"> - L. Burke</w:t>
        <w:br/>
      </w:r>
    </w:p>
    <w:p>
      <w:pPr>
        <w:pStyle w:val="RecordBase"/>
      </w:pPr>
      <w:r>
        <w:t xml:space="preserve">	Honor the life and legacy of Dr. Martin Luther King Jr.</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20, 2026 - </w:t>
      </w:r>
      <w:r>
        <w:t xml:space="preserve">to House Floor</w:t>
      </w:r>
      <w:r>
        <w:t xml:space="preserve"> </w:t>
      </w:r>
      <w:r>
        <w:t xml:space="preserve">; </w:t>
      </w:r>
      <w:r>
        <w:t xml:space="preserve">adopted by voice vote</w:t>
      </w:r>
      <w:r>
        <w:t xml:space="preserve"> </w:t>
        <w:br/>
      </w:r>
    </w:p>
    <w:p>
      <w:pPr>
        <w:pStyle w:val="RecordBase"/>
      </w:pPr>
      <w:r>
        <w:rPr>
          <w:b/>
        </w:rPr>
        <w:t xml:space="preserve">HR6 (BR361)</w:t>
      </w:r>
      <w:r>
        <w:rPr>
          <w:b/>
        </w:rPr>
        <w:t xml:space="preserve"/>
      </w:r>
      <w:r>
        <w:t xml:space="preserve"> - K. Banta</w:t>
        <w:br/>
      </w:r>
    </w:p>
    <w:p>
      <w:pPr>
        <w:pStyle w:val="RecordBase"/>
      </w:pPr>
      <w:r>
        <w:t xml:space="preserve">	Honor and support law enforcement officers in Kentucky and throughout the United States.</w:t>
        <w:br/>
      </w:r>
    </w:p>
    <w:p>
      <w:pPr>
        <w:pStyle w:val="RecordBase"/>
      </w:pPr>
      <w:r>
        <w:t xml:space="preserve">	Jan 06, 2026 - </w:t>
      </w:r>
      <w:r>
        <w:t xml:space="preserve">introduced in House</w:t>
      </w:r>
      <w:r>
        <w:t xml:space="preserve">; </w:t>
      </w:r>
      <w:r>
        <w:t xml:space="preserve">to</w:t>
      </w:r>
      <w:r>
        <w:t xml:space="preserve"> Committee on Committees (H)</w:t>
        <w:br/>
      </w:r>
    </w:p>
    <w:p>
      <w:pPr>
        <w:pStyle w:val="RecordBase"/>
      </w:pPr>
      <w:r>
        <w:rPr>
          <w:b/>
        </w:rPr>
        <w:t xml:space="preserve">HR7 (BR309)</w:t>
      </w:r>
      <w:r>
        <w:rPr>
          <w:b/>
        </w:rPr>
        <w:t xml:space="preserve"/>
      </w:r>
      <w:r>
        <w:t xml:space="preserve"> - J. Hodgson</w:t>
      </w:r>
      <w:r>
        <w:t xml:space="preserve">, S. Baker</w:t>
      </w:r>
      <w:r>
        <w:t xml:space="preserve">, S. Bratcher</w:t>
      </w:r>
      <w:r>
        <w:t xml:space="preserve">, J. Calloway</w:t>
      </w:r>
      <w:r>
        <w:t xml:space="preserve">, J. Decker</w:t>
      </w:r>
      <w:r>
        <w:t xml:space="preserve">, M. Imes</w:t>
      </w:r>
      <w:r>
        <w:t xml:space="preserve">, K. Jackson</w:t>
      </w:r>
      <w:r>
        <w:t xml:space="preserve">, DJ Johnson</w:t>
      </w:r>
      <w:r>
        <w:t xml:space="preserve">, M. Lockett</w:t>
      </w:r>
      <w:r>
        <w:t xml:space="preserve">, M. Proctor</w:t>
      </w:r>
      <w:r>
        <w:t xml:space="preserve">, T. Roberts</w:t>
        <w:br/>
      </w:r>
    </w:p>
    <w:p>
      <w:pPr>
        <w:pStyle w:val="RecordBase"/>
      </w:pPr>
      <w:r>
        <w:t xml:space="preserve">	Recognize the guiding principles of elections in Kentucky.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r>
    </w:p>
    <w:p>
      <w:pPr>
        <w:pStyle w:val="RecordBase"/>
      </w:pPr>
      <w:r>
        <w:t xml:space="preserve">	Jan 22, 2026 - </w:t>
      </w:r>
      <w:r>
        <w:t xml:space="preserve">reported favorably, 1st reading, to Calendar</w:t>
      </w:r>
    </w:p>
    <w:p>
      <w:pPr>
        <w:pStyle w:val="RecordBase"/>
      </w:pPr>
      <w:r>
        <w:t xml:space="preserve">	Jan 23, 2026 - </w:t>
      </w:r>
      <w:r>
        <w:t xml:space="preserve">2nd reading, to Rules</w:t>
      </w:r>
      <w:r>
        <w:t xml:space="preserve"> </w:t>
      </w:r>
      <w:r>
        <w:t xml:space="preserve">; </w:t>
      </w:r>
      <w:r>
        <w:t xml:space="preserve">taken from Rules</w:t>
      </w:r>
      <w:r>
        <w:t xml:space="preserve"> </w:t>
      </w:r>
      <w:r>
        <w:t xml:space="preserve">; </w:t>
      </w:r>
      <w:r>
        <w:t xml:space="preserve">to House Floor</w:t>
      </w:r>
      <w:r>
        <w:t xml:space="preserve"> </w:t>
        <w:br/>
      </w:r>
    </w:p>
    <w:p>
      <w:pPr>
        <w:pStyle w:val="RecordBase"/>
      </w:pPr>
      <w:r>
        <w:rPr>
          <w:b/>
        </w:rPr>
        <w:t xml:space="preserve">HR8 (BR1270)</w:t>
      </w:r>
      <w:r>
        <w:rPr>
          <w:b/>
        </w:rPr>
        <w:t xml:space="preserve"/>
      </w:r>
      <w:r>
        <w:t xml:space="preserve"> - L. Willner</w:t>
        <w:br/>
      </w:r>
    </w:p>
    <w:p>
      <w:pPr>
        <w:pStyle w:val="RecordBase"/>
      </w:pPr>
      <w:r>
        <w:t xml:space="preserve">	Adjourn in honor and loving memory of the victims of UPS Airlines Flight 2976, and recognize the efforts of first responders and other agencies that responded to the crash.</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08, 2026 - </w:t>
      </w:r>
      <w:r>
        <w:t xml:space="preserve">taken from</w:t>
      </w:r>
      <w:r>
        <w:t xml:space="preserve"> Committee on Committees (H)</w:t>
      </w:r>
      <w:r>
        <w:t xml:space="preserve">; </w:t>
      </w:r>
      <w:r>
        <w:t xml:space="preserve">to House Floor</w:t>
        <w:br/>
      </w:r>
    </w:p>
    <w:p>
      <w:pPr>
        <w:pStyle w:val="RecordBase"/>
      </w:pPr>
      <w:r>
        <w:rPr>
          <w:b/>
        </w:rPr>
        <w:t xml:space="preserve">HCR9 (BR908)</w:t>
      </w:r>
      <w:r>
        <w:rPr>
          <w:b/>
        </w:rPr>
        <w:t xml:space="preserve"/>
      </w:r>
      <w:r>
        <w:t xml:space="preserve"> - A. Moore</w:t>
      </w:r>
      <w:r>
        <w:t xml:space="preserve">, J. Watkins</w:t>
      </w:r>
      <w:r>
        <w:t xml:space="preserve">, A. Camuel</w:t>
      </w:r>
      <w:r>
        <w:t xml:space="preserve">, K. Holloway</w:t>
      </w:r>
      <w:r>
        <w:t xml:space="preserve">, R. Roarx</w:t>
        <w:br/>
      </w:r>
    </w:p>
    <w:p>
      <w:pPr>
        <w:pStyle w:val="RecordBase"/>
      </w:pPr>
      <w:r>
        <w:t xml:space="preserve">	Urge the United States Congress to reinstate veterans' exempt status from the able-bodied adults without dependents work requirements for Supplemental Nutrition Assistance Program benefits.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Veterans, Military Affairs, &amp; Public Protection (H)</w:t>
        <w:br/>
      </w:r>
    </w:p>
    <w:p>
      <w:pPr>
        <w:pStyle w:val="RecordBase"/>
      </w:pPr>
      <w:r>
        <w:rPr>
          <w:b/>
        </w:rPr>
        <w:t xml:space="preserve">HCR10 (BR1260)</w:t>
      </w:r>
      <w:r>
        <w:rPr>
          <w:b/>
        </w:rPr>
        <w:t xml:space="preserve"/>
      </w:r>
      <w:r>
        <w:t xml:space="preserve"> - A. Moore</w:t>
      </w:r>
      <w:r>
        <w:t xml:space="preserve">, P. Stevenson</w:t>
      </w:r>
      <w:r>
        <w:t xml:space="preserve">, A. Camuel</w:t>
      </w:r>
      <w:r>
        <w:t xml:space="preserve">, V. Grossl</w:t>
      </w:r>
      <w:r>
        <w:t xml:space="preserve">, R. Roarx</w:t>
      </w:r>
      <w:r>
        <w:t xml:space="preserve">, T. Roberts</w:t>
      </w:r>
      <w:r>
        <w:t xml:space="preserve">, A. Thompson</w:t>
        <w:br/>
      </w:r>
    </w:p>
    <w:p>
      <w:pPr>
        <w:pStyle w:val="RecordBase"/>
      </w:pPr>
      <w:r>
        <w:t xml:space="preserve">	Condemn political violence and affirm protection of freedom in the Commonwealth.</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HJR11 (BR974)</w:t>
      </w:r>
      <w:r>
        <w:rPr>
          <w:b/>
        </w:rPr>
        <w:t xml:space="preserve"/>
      </w:r>
      <w:r>
        <w:t xml:space="preserve"> - T. Roberts</w:t>
      </w:r>
      <w:r>
        <w:t xml:space="preserve">, M. Proctor</w:t>
      </w:r>
      <w:r>
        <w:t xml:space="preserve">, P. Flannery</w:t>
        <w:br/>
      </w:r>
    </w:p>
    <w:p>
      <w:pPr>
        <w:pStyle w:val="RecordBase"/>
      </w:pPr>
      <w:r>
        <w:t xml:space="preserve">	Direct the Transportation Cabinet to designate a portion of Kentucky Route 338 in Boone County as the Kenny Brown Memorial Highway.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br/>
      </w:r>
    </w:p>
    <w:p>
      <w:pPr>
        <w:pStyle w:val="RecordBase"/>
      </w:pPr>
      <w:r>
        <w:rPr>
          <w:b/>
        </w:rPr>
        <w:t xml:space="preserve">HJR12 (BR973)</w:t>
      </w:r>
      <w:r>
        <w:rPr>
          <w:b/>
        </w:rPr>
        <w:t xml:space="preserve"/>
      </w:r>
      <w:r>
        <w:t xml:space="preserve"> - T. Roberts</w:t>
        <w:br/>
      </w:r>
    </w:p>
    <w:p>
      <w:pPr>
        <w:pStyle w:val="RecordBase"/>
      </w:pPr>
      <w:r>
        <w:t xml:space="preserve">	Direct the Transportation Cabinet to designate a portion of Kentucky Route 18 in Boone County as the Charlie Kirk Memorial Highway.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br/>
      </w:r>
    </w:p>
    <w:p>
      <w:pPr>
        <w:pStyle w:val="RecordBase"/>
      </w:pPr>
      <w:r>
        <w:rPr>
          <w:b/>
        </w:rPr>
        <w:t xml:space="preserve">HR13 (BR400)</w:t>
      </w:r>
      <w:r>
        <w:rPr>
          <w:b/>
        </w:rPr>
        <w:t xml:space="preserve"/>
      </w:r>
      <w:r>
        <w:t xml:space="preserve"> - C. Massaroni</w:t>
      </w:r>
      <w:r>
        <w:t xml:space="preserve">, K. King</w:t>
        <w:br/>
      </w:r>
    </w:p>
    <w:p>
      <w:pPr>
        <w:pStyle w:val="RecordBase"/>
      </w:pPr>
      <w:r>
        <w:t xml:space="preserve">	Honor and support law enforcement officers in Kentucky and throughout the United States.</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HJR14 (BR1475)</w:t>
      </w:r>
      <w:r>
        <w:rPr>
          <w:b/>
        </w:rPr>
        <w:t xml:space="preserve"/>
      </w:r>
      <w:r>
        <w:t xml:space="preserve"> - K. Fleming</w:t>
        <w:br/>
      </w:r>
    </w:p>
    <w:p>
      <w:pPr>
        <w:pStyle w:val="RecordBase"/>
      </w:pPr>
      <w:r>
        <w:t xml:space="preserve">	Direct the Transportation Cabinet to designate a portion of United States Route 42 in Jefferson County as the Representative Bob DeWeese Memorial Highway.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br/>
      </w:r>
    </w:p>
    <w:p>
      <w:pPr>
        <w:pStyle w:val="RecordBase"/>
      </w:pPr>
      <w:r>
        <w:rPr>
          <w:b/>
        </w:rPr>
        <w:t xml:space="preserve">HR15 (BR81)</w:t>
      </w:r>
      <w:r>
        <w:rPr>
          <w:b/>
        </w:rPr>
        <w:t xml:space="preserve"/>
      </w:r>
      <w:r>
        <w:t xml:space="preserve"> - J. Nemes</w:t>
        <w:br/>
      </w:r>
    </w:p>
    <w:p>
      <w:pPr>
        <w:pStyle w:val="RecordBase"/>
      </w:pPr>
      <w:r>
        <w:t xml:space="preserve">	Recognize May 2026 as Amyotrophic Lateral Sclerosis Awareness Month in Kentucky.</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HCR16 (BR1677)</w:t>
      </w:r>
      <w:r>
        <w:rPr>
          <w:b/>
        </w:rPr>
        <w:t xml:space="preserve"/>
      </w:r>
      <w:r>
        <w:t xml:space="preserve"> - S. Dietz</w:t>
        <w:br/>
      </w:r>
    </w:p>
    <w:p>
      <w:pPr>
        <w:pStyle w:val="RecordBase"/>
      </w:pPr>
      <w:r>
        <w:t xml:space="preserve">	Direct the Legislative Research Commission to establish the Aviation Economic Development Task Force and direct it to study and make recommendations; establish membership and meetings; direct the task force to submit its findings and recommendations to the Legislative Research Commission by December 1, 2026.</w:t>
        <w:br/>
      </w:r>
    </w:p>
    <w:p>
      <w:pPr>
        <w:pStyle w:val="RecordBase"/>
      </w:pPr>
      <w:r>
        <w:t xml:space="preserve">	Jan 08, 2026 - </w:t>
      </w:r>
      <w:r>
        <w:t xml:space="preserve">introduced in House</w:t>
      </w:r>
      <w:r>
        <w:t xml:space="preserve">; </w:t>
      </w:r>
      <w:r>
        <w:t xml:space="preserve">to</w:t>
      </w:r>
      <w:r>
        <w:t xml:space="preserve"> Committee on Committees (H)</w:t>
        <w:br/>
      </w:r>
    </w:p>
    <w:p>
      <w:pPr>
        <w:pStyle w:val="RecordBase"/>
      </w:pPr>
      <w:r>
        <w:rPr>
          <w:b/>
        </w:rPr>
        <w:t xml:space="preserve">HJR17 (BR1189)</w:t>
      </w:r>
      <w:r>
        <w:rPr>
          <w:b/>
        </w:rPr>
        <w:t xml:space="preserve"/>
      </w:r>
      <w:r>
        <w:t xml:space="preserve"> - W. Thomas</w:t>
      </w:r>
      <w:r>
        <w:t xml:space="preserve">, M. Imes</w:t>
        <w:br/>
      </w:r>
    </w:p>
    <w:p>
      <w:pPr>
        <w:pStyle w:val="RecordBase"/>
      </w:pPr>
      <w:r>
        <w:t xml:space="preserve">	Direct the Transportation Cabinet to designate the bridge located on Kentucky Route 124 in Trigg County as the Cerulean Veterans Memorial Bridge.</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Transportation (H)</w:t>
        <w:br/>
      </w:r>
    </w:p>
    <w:p>
      <w:pPr>
        <w:pStyle w:val="RecordBase"/>
      </w:pPr>
      <w:r>
        <w:rPr>
          <w:b/>
        </w:rPr>
        <w:t xml:space="preserve">HJR18 (BR1600)</w:t>
      </w:r>
      <w:r>
        <w:rPr>
          <w:b/>
        </w:rPr>
        <w:t xml:space="preserve"/>
      </w:r>
      <w:r>
        <w:t xml:space="preserve"> - S. Heavrin</w:t>
        <w:br/>
      </w:r>
    </w:p>
    <w:p>
      <w:pPr>
        <w:pStyle w:val="RecordBase"/>
      </w:pPr>
      <w:r>
        <w:t xml:space="preserve">	Direct the Transportation Cabinet to designate 2  bridges on Kentucky Route 920 in Grayson County as the Elmer Carmon Milliner Memorial Bridge and the  PFC Clarence Ozbert Milliner Memorial Bridge.</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Transportation (H)</w:t>
        <w:br/>
      </w:r>
    </w:p>
    <w:p>
      <w:pPr>
        <w:pStyle w:val="RecordBase"/>
      </w:pPr>
      <w:r>
        <w:rPr>
          <w:b/>
        </w:rPr>
        <w:t xml:space="preserve">HR19 (BR1574)</w:t>
      </w:r>
      <w:r>
        <w:rPr>
          <w:b/>
        </w:rPr>
        <w:t xml:space="preserve"/>
      </w:r>
      <w:r>
        <w:t xml:space="preserve"> - DJ Johnson</w:t>
        <w:br/>
      </w:r>
    </w:p>
    <w:p>
      <w:pPr>
        <w:pStyle w:val="RecordBase"/>
      </w:pPr>
      <w:r>
        <w:t xml:space="preserve">	Recognize January 2026 as Kentucky Mentorship Month.</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taken from</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HR20 (BR1412)</w:t>
      </w:r>
      <w:r>
        <w:rPr>
          <w:b/>
        </w:rPr>
        <w:t xml:space="preserve"/>
      </w:r>
      <w:r>
        <w:t xml:space="preserve"> - D. Grossberg</w:t>
        <w:br/>
      </w:r>
    </w:p>
    <w:p>
      <w:pPr>
        <w:pStyle w:val="RecordBase"/>
      </w:pPr>
      <w:r>
        <w:t xml:space="preserve">	Recognize and celebrate Hindu holidays and the resilience of the Hindu people.</w:t>
        <w:br/>
      </w:r>
    </w:p>
    <w:p>
      <w:pPr>
        <w:pStyle w:val="RecordBase"/>
      </w:pPr>
      <w:r>
        <w:t xml:space="preserve">	Jan 09, 2026 - </w:t>
      </w:r>
      <w:r>
        <w:t xml:space="preserve">introduced in House</w:t>
      </w:r>
      <w:r>
        <w:t xml:space="preserve">; </w:t>
      </w:r>
      <w:r>
        <w:t xml:space="preserve">to</w:t>
      </w:r>
      <w:r>
        <w:t xml:space="preserve"> Committee on Committees (H)</w:t>
        <w:br/>
      </w:r>
    </w:p>
    <w:p>
      <w:pPr>
        <w:pStyle w:val="RecordBase"/>
      </w:pPr>
      <w:r>
        <w:rPr>
          <w:b/>
        </w:rPr>
        <w:t xml:space="preserve">HR21 (BR1690)</w:t>
      </w:r>
      <w:r>
        <w:rPr>
          <w:b/>
        </w:rPr>
        <w:t xml:space="preserve"/>
      </w:r>
      <w:r>
        <w:t xml:space="preserve"> - L. Willner</w:t>
      </w:r>
      <w:r>
        <w:t xml:space="preserve">, A. Camuel</w:t>
      </w:r>
      <w:r>
        <w:t xml:space="preserve">, W. Williams</w:t>
        <w:br/>
      </w:r>
    </w:p>
    <w:p>
      <w:pPr>
        <w:pStyle w:val="RecordBase"/>
      </w:pPr>
      <w:r>
        <w:t xml:space="preserve">	Adjourn in honor and loving memory of the victims of UPS Airlines Flight 2976, and recognize the efforts of first responders and other agencies that responded to the crash.</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12, 2026 - </w:t>
      </w:r>
      <w:r>
        <w:t xml:space="preserve">taken from</w:t>
      </w:r>
      <w:r>
        <w:t xml:space="preserve"> </w:t>
      </w:r>
      <w:r>
        <w:t xml:space="preserve">; </w:t>
      </w:r>
      <w:r>
        <w:t xml:space="preserve">to House Floor</w:t>
      </w:r>
      <w:r>
        <w:t xml:space="preserve"> </w:t>
      </w:r>
    </w:p>
    <w:p>
      <w:pPr>
        <w:pStyle w:val="RecordBase"/>
      </w:pPr>
      <w:r>
        <w:t xml:space="preserve">	Jan 13, 2026 - </w:t>
      </w:r>
      <w:r>
        <w:t xml:space="preserve">adopted by voice vote</w:t>
      </w:r>
      <w:r>
        <w:t xml:space="preserve"> </w:t>
        <w:br/>
      </w:r>
    </w:p>
    <w:p>
      <w:pPr>
        <w:pStyle w:val="RecordBase"/>
      </w:pPr>
      <w:r>
        <w:rPr>
          <w:b/>
        </w:rPr>
        <w:t xml:space="preserve">HJR22 (BR1602)</w:t>
      </w:r>
      <w:r>
        <w:rPr>
          <w:b/>
        </w:rPr>
        <w:t xml:space="preserve"/>
      </w:r>
      <w:r>
        <w:t xml:space="preserve"> - D. Gordon</w:t>
        <w:br/>
      </w:r>
    </w:p>
    <w:p>
      <w:pPr>
        <w:pStyle w:val="RecordBase"/>
      </w:pPr>
      <w:r>
        <w:t xml:space="preserve">	Direct the Transportation Cabinet study the efficacy and potential drawbacks of planting mint along highways to mitigate motor vehicle collisions with deer and other wildlife and report the results of its study to the Legislative Research Commission by October 31, 2026.</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Transportation (H)</w:t>
        <w:br/>
      </w:r>
    </w:p>
    <w:p>
      <w:pPr>
        <w:pStyle w:val="RecordBase"/>
      </w:pPr>
      <w:r>
        <w:rPr>
          <w:b/>
        </w:rPr>
        <w:t xml:space="preserve">HCR23 (BR1134)</w:t>
      </w:r>
      <w:r>
        <w:rPr>
          <w:b/>
        </w:rPr>
        <w:t xml:space="preserve"/>
      </w:r>
      <w:r>
        <w:t xml:space="preserve"> - S. Baker</w:t>
      </w:r>
      <w:r>
        <w:t xml:space="preserve">, A. Thompson</w:t>
        <w:br/>
      </w:r>
    </w:p>
    <w:p>
      <w:pPr>
        <w:pStyle w:val="RecordBase"/>
      </w:pPr>
      <w:r>
        <w:t xml:space="preserve">	Direct the Legislative Research Commission to establish the Property Taxation Task Force to study, review, and provide policy recommendations on how to address local property taxation increases; require the task force to meet monthly during the 2026 legislative interim; outline task force membership; require the task force to submit its findings and recommendations to the Legislative Research Commission by December 1, 2026.</w:t>
        <w:br/>
      </w:r>
    </w:p>
    <w:p>
      <w:pPr>
        <w:pStyle w:val="RecordBase"/>
      </w:pPr>
      <w:r>
        <w:t xml:space="preserve">	Jan 12, 2026 - </w:t>
      </w:r>
      <w:r>
        <w:t xml:space="preserve">introduced in House</w:t>
      </w:r>
      <w:r>
        <w:t xml:space="preserve">; </w:t>
      </w:r>
      <w:r>
        <w:t xml:space="preserve">to</w:t>
      </w:r>
      <w:r>
        <w:t xml:space="preserve"> Committee on Committees (H)</w:t>
        <w:br/>
      </w:r>
    </w:p>
    <w:p>
      <w:pPr>
        <w:pStyle w:val="RecordBase"/>
      </w:pPr>
      <w:r>
        <w:rPr>
          <w:b/>
        </w:rPr>
        <w:t xml:space="preserve">HJR24 (BR1500)</w:t>
      </w:r>
      <w:r>
        <w:rPr>
          <w:b/>
        </w:rPr>
        <w:t xml:space="preserve"/>
      </w:r>
      <w:r>
        <w:t xml:space="preserve"> - K. Fleming</w:t>
        <w:br/>
      </w:r>
    </w:p>
    <w:p>
      <w:pPr>
        <w:pStyle w:val="RecordBase"/>
      </w:pPr>
      <w:r>
        <w:t xml:space="preserve">	Direct the Cabinet for Health and Family Services to withdraw the 1115(a) demonstration waiver application that was submitted on June 25, 2025, to the federal Centers for Medicare and Medicaid Services to implement a mandatory community engagement program; EMERGENCY</w:t>
        <w:br/>
      </w:r>
    </w:p>
    <w:p>
      <w:pPr>
        <w:pStyle w:val="RecordBaseCenter"/>
      </w:pPr>
      <w:r>
        <w:rPr>
          <w:b/>
        </w:rPr>
        <w:t xml:space="preserve">HJR24 - AMENDMENTS</w:t>
      </w:r>
    </w:p>
    <w:p>
      <w:pPr>
        <w:pStyle w:val="RecordBase"/>
      </w:pPr>
      <w:r>
        <w:t xml:space="preserve">HCS1</w:t>
      </w:r>
      <w:r>
        <w:t xml:space="preserve"> - </w:t>
      </w:r>
      <w:r>
        <w:t xml:space="preserve">Retain original provisions; require the Cabinet for Health and Family Services to also withdraw any other waiver application that may have been previously filed with the Centers for Medicare and Medicaid Services to establish a community engagement program.</w:t>
      </w:r>
    </w:p>
    <w:p>
      <w:pPr>
        <w:pStyle w:val="RecordBase"/>
      </w:pPr>
      <w:r>
        <w:t xml:space="preserve">HCA1</w:t>
      </w:r>
      <w:r>
        <w:t xml:space="preserve">(K. Moser)</w:t>
      </w:r>
      <w:r>
        <w:t xml:space="preserve"> - </w:t>
      </w:r>
      <w:r>
        <w:t xml:space="preserve">Make title amendment.</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Health Services (H)</w:t>
      </w:r>
    </w:p>
    <w:p>
      <w:pPr>
        <w:pStyle w:val="RecordBase"/>
      </w:pPr>
      <w:r>
        <w:t xml:space="preserve">	Jan 15, 2026 - </w:t>
      </w:r>
      <w:r>
        <w:t xml:space="preserve">reported favorably, 1st reading, to Calendar with Committee Substitute (1)</w:t>
      </w:r>
      <w:r>
        <w:t xml:space="preserve"> and Committee Amendment (1-title)</w:t>
      </w:r>
    </w:p>
    <w:p>
      <w:pPr>
        <w:pStyle w:val="RecordBase"/>
      </w:pPr>
      <w:r>
        <w:t xml:space="preserve">	Jan 16, 2026 - </w:t>
      </w:r>
      <w:r>
        <w:t xml:space="preserve">2nd reading, to Rules</w:t>
      </w:r>
      <w:r>
        <w:t xml:space="preserve"> </w:t>
      </w:r>
      <w:r>
        <w:t xml:space="preserve">; </w:t>
      </w:r>
      <w:r>
        <w:t xml:space="preserve">posted for passage in the Regular Orders of the Day for Tuesday, January 20, 2026</w:t>
      </w:r>
      <w:r>
        <w:t xml:space="preserve"> </w:t>
      </w:r>
    </w:p>
    <w:p>
      <w:pPr>
        <w:pStyle w:val="RecordBase"/>
      </w:pPr>
      <w:r>
        <w:t xml:space="preserve">	Jan 20, 2026 - </w:t>
      </w:r>
      <w:r>
        <w:t xml:space="preserve">3rd reading, adopted with 87-1 Committee Substitute (1) and  Committee Amendment (1-title)</w:t>
      </w:r>
      <w:r>
        <w:t xml:space="preserve"> </w:t>
      </w:r>
    </w:p>
    <w:p>
      <w:pPr>
        <w:pStyle w:val="RecordBase"/>
      </w:pPr>
      <w:r>
        <w:t xml:space="preserve">	Jan 21,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HJR25 (BR1220)</w:t>
      </w:r>
      <w:r>
        <w:rPr>
          <w:b/>
        </w:rPr>
        <w:t xml:space="preserve"/>
      </w:r>
      <w:r>
        <w:t xml:space="preserve"> - D. Gordon</w:t>
      </w:r>
      <w:r>
        <w:t xml:space="preserve">, K. King</w:t>
      </w:r>
      <w:r>
        <w:t xml:space="preserve">, M. Lockett</w:t>
      </w:r>
      <w:r>
        <w:t xml:space="preserve">, A. Moore</w:t>
        <w:br/>
      </w:r>
    </w:p>
    <w:p>
      <w:pPr>
        <w:pStyle w:val="RecordBase"/>
      </w:pPr>
      <w:r>
        <w:t xml:space="preserve">	Declare Kentucky to be a Food is Medicine state and direct state agencies to advance Food is Medicine initiatives.</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Health Services (H)</w:t>
        <w:br/>
      </w:r>
    </w:p>
    <w:p>
      <w:pPr>
        <w:pStyle w:val="RecordBase"/>
      </w:pPr>
      <w:r>
        <w:rPr>
          <w:b/>
        </w:rPr>
        <w:t xml:space="preserve">HCR26 (BR1658)</w:t>
      </w:r>
      <w:r>
        <w:rPr>
          <w:b/>
        </w:rPr>
        <w:t xml:space="preserve"/>
      </w:r>
      <w:r>
        <w:t xml:space="preserve"> - P. Stevenson</w:t>
        <w:br/>
      </w:r>
    </w:p>
    <w:p>
      <w:pPr>
        <w:pStyle w:val="RecordBase"/>
      </w:pPr>
      <w:r>
        <w:t xml:space="preserve">	Establish the Infant Mortality Task Force; list duties and members of the task force; require the task force to meet monthly during the 2026 Interim of the General Assembly and to submit a report by December 1, 2026.</w:t>
        <w:br/>
      </w:r>
    </w:p>
    <w:p>
      <w:pPr>
        <w:pStyle w:val="RecordBase"/>
      </w:pPr>
      <w:r>
        <w:t xml:space="preserve">	Jan 13, 2026 - </w:t>
      </w:r>
      <w:r>
        <w:t xml:space="preserve">introduced in House</w:t>
      </w:r>
      <w:r>
        <w:t xml:space="preserve">; </w:t>
      </w:r>
      <w:r>
        <w:t xml:space="preserve">to</w:t>
      </w:r>
      <w:r>
        <w:t xml:space="preserve"> Committee on Committees (H)</w:t>
        <w:br/>
      </w:r>
    </w:p>
    <w:p>
      <w:pPr>
        <w:pStyle w:val="RecordBase"/>
      </w:pPr>
      <w:r>
        <w:rPr>
          <w:b/>
        </w:rPr>
        <w:t xml:space="preserve">HR27 (BR1659)</w:t>
      </w:r>
      <w:r>
        <w:rPr>
          <w:b/>
        </w:rPr>
        <w:t xml:space="preserve"/>
      </w:r>
      <w:r>
        <w:t xml:space="preserve"> - P. Stevenson</w:t>
      </w:r>
      <w:r>
        <w:t xml:space="preserve">, B. Chester-Burton</w:t>
        <w:br/>
      </w:r>
    </w:p>
    <w:p>
      <w:pPr>
        <w:pStyle w:val="RecordBase"/>
      </w:pPr>
      <w:r>
        <w:t xml:space="preserve">	Recognize the last day of February, the day connecting Black and Women's History Months, as a day to honor Black women.</w:t>
        <w:br/>
      </w:r>
    </w:p>
    <w:p>
      <w:pPr>
        <w:pStyle w:val="RecordBase"/>
      </w:pPr>
      <w:r>
        <w:t xml:space="preserve">	Jan 13, 2026 - </w:t>
      </w:r>
      <w:r>
        <w:t xml:space="preserve">introduced in House</w:t>
      </w:r>
      <w:r>
        <w:t xml:space="preserve">; </w:t>
      </w:r>
      <w:r>
        <w:t xml:space="preserve">to</w:t>
      </w:r>
      <w:r>
        <w:t xml:space="preserve"> Committee on Committees (H)</w:t>
        <w:br/>
      </w:r>
    </w:p>
    <w:p>
      <w:pPr>
        <w:pStyle w:val="RecordBase"/>
      </w:pPr>
      <w:r>
        <w:rPr>
          <w:b/>
        </w:rPr>
        <w:t xml:space="preserve">HR28 (BR489)</w:t>
      </w:r>
      <w:r>
        <w:rPr>
          <w:b/>
        </w:rPr>
        <w:t xml:space="preserve"/>
      </w:r>
      <w:r>
        <w:t xml:space="preserve"> - D. Grossberg</w:t>
        <w:br/>
      </w:r>
    </w:p>
    <w:p>
      <w:pPr>
        <w:pStyle w:val="RecordBase"/>
      </w:pPr>
      <w:r>
        <w:t xml:space="preserve">	Recognize and honor the cultural, social, and economic contributions of the Cuban American community to the rich history of the city of Louisville and the Commonwealth of Kentucky.</w:t>
        <w:br/>
      </w:r>
    </w:p>
    <w:p>
      <w:pPr>
        <w:pStyle w:val="RecordBase"/>
      </w:pPr>
      <w:r>
        <w:t xml:space="preserve">	Jan 13, 2026 - </w:t>
      </w:r>
      <w:r>
        <w:t xml:space="preserve">introduced in House</w:t>
      </w:r>
      <w:r>
        <w:t xml:space="preserve">; </w:t>
      </w:r>
      <w:r>
        <w:t xml:space="preserve">to</w:t>
      </w:r>
      <w:r>
        <w:t xml:space="preserve"> Committee on Committees (H)</w:t>
        <w:br/>
      </w:r>
    </w:p>
    <w:p>
      <w:pPr>
        <w:pStyle w:val="RecordBase"/>
      </w:pPr>
      <w:r>
        <w:rPr>
          <w:b/>
        </w:rPr>
        <w:t xml:space="preserve">HR29 (BR1068)</w:t>
      </w:r>
      <w:r>
        <w:rPr>
          <w:b/>
        </w:rPr>
        <w:t xml:space="preserve"/>
      </w:r>
      <w:r>
        <w:t xml:space="preserve"> - D. Grossberg</w:t>
        <w:br/>
      </w:r>
    </w:p>
    <w:p>
      <w:pPr>
        <w:pStyle w:val="RecordBase"/>
      </w:pPr>
      <w:r>
        <w:t xml:space="preserve">	Encourage Jefferson County Public Schools to name a future school in honor of José Martí.</w:t>
        <w:br/>
      </w:r>
    </w:p>
    <w:p>
      <w:pPr>
        <w:pStyle w:val="RecordBase"/>
      </w:pPr>
      <w:r>
        <w:t xml:space="preserve">	Jan 14, 2026 - </w:t>
      </w:r>
      <w:r>
        <w:t xml:space="preserve">introduced in House</w:t>
      </w:r>
      <w:r>
        <w:t xml:space="preserve">; </w:t>
      </w:r>
      <w:r>
        <w:t xml:space="preserve">to</w:t>
      </w:r>
      <w:r>
        <w:t xml:space="preserve"> Committee on Committees (H)</w:t>
        <w:br/>
      </w:r>
    </w:p>
    <w:p>
      <w:pPr>
        <w:pStyle w:val="RecordBase"/>
      </w:pPr>
      <w:r>
        <w:rPr>
          <w:b/>
        </w:rPr>
        <w:t xml:space="preserve">HR30 (BR1819)</w:t>
      </w:r>
      <w:r>
        <w:rPr>
          <w:b/>
        </w:rPr>
        <w:t xml:space="preserve"/>
      </w:r>
      <w:r>
        <w:t xml:space="preserve"> - D. Grossberg</w:t>
      </w:r>
      <w:r>
        <w:t xml:space="preserve">, A. Moore</w:t>
        <w:br/>
      </w:r>
    </w:p>
    <w:p>
      <w:pPr>
        <w:pStyle w:val="RecordBase"/>
      </w:pPr>
      <w:r>
        <w:t xml:space="preserve">	Recognize January 27, 2026, as International Holocaust Remembrance Day.</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23, 2026 - </w:t>
      </w:r>
      <w:r>
        <w:t xml:space="preserve">to House Floor</w:t>
      </w:r>
      <w:r>
        <w:t xml:space="preserve"> </w:t>
      </w:r>
    </w:p>
    <w:p>
      <w:pPr>
        <w:pStyle w:val="RecordBase"/>
      </w:pPr>
      <w:r>
        <w:t xml:space="preserve">	Jan 27, 2026 - </w:t>
      </w:r>
      <w:r>
        <w:t xml:space="preserve">adopted by voice vote</w:t>
      </w:r>
      <w:r>
        <w:t xml:space="preserve"> </w:t>
        <w:br/>
      </w:r>
    </w:p>
    <w:p>
      <w:pPr>
        <w:pStyle w:val="RecordBase"/>
      </w:pPr>
      <w:r>
        <w:rPr>
          <w:b/>
        </w:rPr>
        <w:t xml:space="preserve">HR31 (BR1777)</w:t>
      </w:r>
      <w:r>
        <w:rPr>
          <w:b/>
        </w:rPr>
        <w:t xml:space="preserve"/>
      </w:r>
      <w:r>
        <w:t xml:space="preserve"> - P. Stevenson</w:t>
        <w:br/>
      </w:r>
    </w:p>
    <w:p>
      <w:pPr>
        <w:pStyle w:val="RecordBase"/>
      </w:pPr>
      <w:r>
        <w:t xml:space="preserve">	Designate February 1 to 7, 2026, as Burn Awareness Week in the Commonwealth of Kentucky; recognize the University of Louisville Hospital's Burn Center.</w:t>
        <w:br/>
      </w:r>
    </w:p>
    <w:p>
      <w:pPr>
        <w:pStyle w:val="RecordBase"/>
      </w:pPr>
      <w:r>
        <w:t xml:space="preserve">	Jan 15, 2026 - </w:t>
      </w:r>
      <w:r>
        <w:t xml:space="preserve">introduced in House</w:t>
      </w:r>
      <w:r>
        <w:t xml:space="preserve">; </w:t>
      </w:r>
      <w:r>
        <w:t xml:space="preserve">to</w:t>
      </w:r>
      <w:r>
        <w:t xml:space="preserve"> Committee on Committees (H)</w:t>
        <w:br/>
      </w:r>
    </w:p>
    <w:p>
      <w:pPr>
        <w:pStyle w:val="RecordBase"/>
      </w:pPr>
      <w:r>
        <w:rPr>
          <w:b/>
        </w:rPr>
        <w:t xml:space="preserve">HR32 (BR1808)</w:t>
      </w:r>
      <w:r>
        <w:rPr>
          <w:b/>
        </w:rPr>
        <w:t xml:space="preserve"/>
      </w:r>
      <w:r>
        <w:t xml:space="preserve"> - DJ Johnson</w:t>
        <w:br/>
      </w:r>
    </w:p>
    <w:p>
      <w:pPr>
        <w:pStyle w:val="RecordBase"/>
      </w:pPr>
      <w:r>
        <w:t xml:space="preserve">	Recognize March 17, 2026, as Profound Autism Day in Kentucky.</w:t>
        <w:br/>
      </w:r>
    </w:p>
    <w:p>
      <w:pPr>
        <w:pStyle w:val="RecordBase"/>
      </w:pPr>
      <w:r>
        <w:t xml:space="preserve">	Jan 15, 2026 - </w:t>
      </w:r>
      <w:r>
        <w:t xml:space="preserve">introduced in House</w:t>
      </w:r>
      <w:r>
        <w:t xml:space="preserve">; </w:t>
      </w:r>
      <w:r>
        <w:t xml:space="preserve">to</w:t>
      </w:r>
      <w:r>
        <w:t xml:space="preserve"> Committee on Committees (H)</w:t>
        <w:br/>
      </w:r>
    </w:p>
    <w:p>
      <w:pPr>
        <w:pStyle w:val="RecordBase"/>
      </w:pPr>
      <w:r>
        <w:rPr>
          <w:b/>
        </w:rPr>
        <w:t xml:space="preserve">HR33 (BR1687)</w:t>
      </w:r>
      <w:r>
        <w:rPr>
          <w:b/>
        </w:rPr>
        <w:t xml:space="preserve"/>
      </w:r>
      <w:r>
        <w:t xml:space="preserve"> - A. Neighbors</w:t>
        <w:br/>
      </w:r>
    </w:p>
    <w:p>
      <w:pPr>
        <w:pStyle w:val="RecordBase"/>
      </w:pPr>
      <w:r>
        <w:t xml:space="preserve">	Recognize January 29, 2026, as Suits and Sneakers Day.</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 House Floor</w:t>
      </w:r>
      <w:r>
        <w:t xml:space="preserve"> </w:t>
      </w:r>
    </w:p>
    <w:p>
      <w:pPr>
        <w:pStyle w:val="RecordBase"/>
      </w:pPr>
      <w:r>
        <w:t xml:space="preserve">	Jan 29, 2026 - </w:t>
      </w:r>
      <w:r>
        <w:t xml:space="preserve">adopted by voice vote</w:t>
      </w:r>
      <w:r>
        <w:t xml:space="preserve"> </w:t>
        <w:br/>
      </w:r>
    </w:p>
    <w:p>
      <w:pPr>
        <w:pStyle w:val="RecordBase"/>
      </w:pPr>
      <w:r>
        <w:rPr>
          <w:b/>
        </w:rPr>
        <w:t xml:space="preserve">HR34 (BR1850)</w:t>
      </w:r>
      <w:r>
        <w:rPr>
          <w:b/>
        </w:rPr>
        <w:t xml:space="preserve"/>
      </w:r>
      <w:r>
        <w:t xml:space="preserve"> - L. Burke</w:t>
      </w:r>
      <w:r>
        <w:t xml:space="preserve">, A. Camuel</w:t>
      </w:r>
      <w:r>
        <w:t xml:space="preserve">, L. Willner</w:t>
        <w:br/>
      </w:r>
    </w:p>
    <w:p>
      <w:pPr>
        <w:pStyle w:val="RecordBase"/>
      </w:pPr>
      <w:r>
        <w:t xml:space="preserve">	Recognize January 22, 2026, as Kentucky Arts Day.</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22, 2026 - </w:t>
      </w:r>
      <w:r>
        <w:t xml:space="preserve">taken from</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HR35 (BR1886)</w:t>
      </w:r>
      <w:r>
        <w:rPr>
          <w:b/>
        </w:rPr>
        <w:t xml:space="preserve"/>
      </w:r>
      <w:r>
        <w:t xml:space="preserve"> - T. Huff</w:t>
        <w:br/>
      </w:r>
    </w:p>
    <w:p>
      <w:pPr>
        <w:pStyle w:val="RecordBase"/>
      </w:pPr>
      <w:r>
        <w:t xml:space="preserve">	Recognize January 21, 2026, as Certified Registered Nurse Anesthetists Day in Kentucky.</w:t>
        <w:br/>
      </w:r>
    </w:p>
    <w:p>
      <w:pPr>
        <w:pStyle w:val="RecordBase"/>
      </w:pPr>
      <w:r>
        <w:t xml:space="preserve">	Jan 21, 2026 - </w:t>
      </w:r>
      <w:r>
        <w:t xml:space="preserve">introduced in House</w:t>
      </w:r>
      <w:r>
        <w:t xml:space="preserve">; </w:t>
      </w:r>
      <w:r>
        <w:t xml:space="preserve">to</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HCR36 (BR1839)</w:t>
      </w:r>
      <w:r>
        <w:rPr>
          <w:b/>
        </w:rPr>
        <w:t xml:space="preserve"/>
      </w:r>
      <w:r>
        <w:t xml:space="preserve"> - M. Lockett</w:t>
      </w:r>
      <w:r>
        <w:t xml:space="preserve">, D. Meade </w:t>
      </w:r>
      <w:r>
        <w:t xml:space="preserve">, E. Callaway</w:t>
      </w:r>
      <w:r>
        <w:t xml:space="preserve">, J. Decker</w:t>
      </w:r>
      <w:r>
        <w:t xml:space="preserve">, K. Holloway</w:t>
        <w:br/>
      </w:r>
    </w:p>
    <w:p>
      <w:pPr>
        <w:pStyle w:val="RecordBase"/>
      </w:pPr>
      <w:r>
        <w:t xml:space="preserve">	Establish the Child Welfare and Family Court Reform Task Force; establish duties and membership; require the task force to meet monthly during the 2026 Interim of the General Assembly and submit a report to the Legislative Research Commission by December 1, 2026.</w:t>
        <w:br/>
      </w:r>
    </w:p>
    <w:p>
      <w:pPr>
        <w:pStyle w:val="RecordBase"/>
      </w:pPr>
      <w:r>
        <w:t xml:space="preserve">	Jan 22, 2026 - </w:t>
      </w:r>
      <w:r>
        <w:t xml:space="preserve">introduced in House</w:t>
      </w:r>
      <w:r>
        <w:t xml:space="preserve">; </w:t>
      </w:r>
      <w:r>
        <w:t xml:space="preserve">to</w:t>
      </w:r>
      <w:r>
        <w:t xml:space="preserve"> Committee on Committees (H)</w:t>
        <w:br/>
      </w:r>
    </w:p>
    <w:p>
      <w:pPr>
        <w:pStyle w:val="RecordBase"/>
      </w:pPr>
      <w:r>
        <w:rPr>
          <w:b/>
        </w:rPr>
        <w:t xml:space="preserve">HJR37 (BR1729)</w:t>
      </w:r>
      <w:r>
        <w:rPr>
          <w:b/>
        </w:rPr>
        <w:t xml:space="preserve"/>
      </w:r>
      <w:r>
        <w:t xml:space="preserve"> - E. Hancock</w:t>
        <w:br/>
      </w:r>
    </w:p>
    <w:p>
      <w:pPr>
        <w:pStyle w:val="RecordBase"/>
      </w:pPr>
      <w:r>
        <w:t xml:space="preserve">	Direct the Transportation Cabinet to designate the Representative C.M. "Hank" Hancock Memorial Highway in Franklin County.</w:t>
        <w:br/>
      </w:r>
    </w:p>
    <w:p>
      <w:pPr>
        <w:pStyle w:val="RecordBase"/>
      </w:pPr>
      <w:r>
        <w:t xml:space="preserve">	Jan 22, 2026 - </w:t>
      </w:r>
      <w:r>
        <w:t xml:space="preserve">introduced in House</w:t>
      </w:r>
      <w:r>
        <w:t xml:space="preserve">; </w:t>
      </w:r>
      <w:r>
        <w:t xml:space="preserve">to</w:t>
      </w:r>
      <w:r>
        <w:t xml:space="preserve"> Committee on Committees (H)</w:t>
        <w:br/>
      </w:r>
    </w:p>
    <w:p>
      <w:pPr>
        <w:pStyle w:val="RecordBase"/>
      </w:pPr>
      <w:r>
        <w:rPr>
          <w:b/>
        </w:rPr>
        <w:t xml:space="preserve">HR38 (BR1575)</w:t>
      </w:r>
      <w:r>
        <w:rPr>
          <w:b/>
        </w:rPr>
        <w:t xml:space="preserve"/>
      </w:r>
      <w:r>
        <w:t xml:space="preserve"> - DJ Johnson</w:t>
        <w:br/>
      </w:r>
    </w:p>
    <w:p>
      <w:pPr>
        <w:pStyle w:val="RecordBase"/>
      </w:pPr>
      <w:r>
        <w:t xml:space="preserve">	Recognize United States Constitution Day on September 17, 2026, and Kentucky Constitution Day on June 1, 2026.</w:t>
        <w:br/>
      </w:r>
    </w:p>
    <w:p>
      <w:pPr>
        <w:pStyle w:val="RecordBase"/>
      </w:pPr>
      <w:r>
        <w:t xml:space="preserve">	Jan 22, 2026 - </w:t>
      </w:r>
      <w:r>
        <w:t xml:space="preserve">introduced in House</w:t>
      </w:r>
      <w:r>
        <w:t xml:space="preserve">; </w:t>
      </w:r>
      <w:r>
        <w:t xml:space="preserve">to</w:t>
      </w:r>
      <w:r>
        <w:t xml:space="preserve"> Committee on Committees (H)</w:t>
        <w:br/>
      </w:r>
    </w:p>
    <w:p>
      <w:pPr>
        <w:pStyle w:val="RecordBase"/>
      </w:pPr>
      <w:r>
        <w:rPr>
          <w:b/>
        </w:rPr>
        <w:t xml:space="preserve">HR39 (BR1909)</w:t>
      </w:r>
      <w:r>
        <w:rPr>
          <w:b/>
        </w:rPr>
        <w:t xml:space="preserve"/>
      </w:r>
      <w:r>
        <w:t xml:space="preserve"> - L. Burke</w:t>
      </w:r>
      <w:r>
        <w:t xml:space="preserve">, A. Donworth</w:t>
      </w:r>
      <w:r>
        <w:t xml:space="preserve">, A. Camuel</w:t>
        <w:br/>
      </w:r>
    </w:p>
    <w:p>
      <w:pPr>
        <w:pStyle w:val="RecordBase"/>
      </w:pPr>
      <w:r>
        <w:t xml:space="preserve">	Honor the life and accomplishments of former Governor Martha Layne Collins.</w:t>
        <w:br/>
      </w:r>
    </w:p>
    <w:p>
      <w:pPr>
        <w:pStyle w:val="RecordBase"/>
      </w:pPr>
      <w:r>
        <w:t xml:space="preserve">	Jan 22, 2026 - </w:t>
      </w:r>
      <w:r>
        <w:t xml:space="preserve">introduced in House</w:t>
      </w:r>
      <w:r>
        <w:t xml:space="preserve">; </w:t>
      </w:r>
      <w:r>
        <w:t xml:space="preserve">to</w:t>
      </w:r>
      <w:r>
        <w:t xml:space="preserve"> Committee on Committees (H)</w:t>
        <w:br/>
      </w:r>
    </w:p>
    <w:p>
      <w:pPr>
        <w:pStyle w:val="RecordBase"/>
      </w:pPr>
      <w:r>
        <w:rPr>
          <w:b/>
        </w:rPr>
        <w:t xml:space="preserve">HJR40 (BR1898)</w:t>
      </w:r>
      <w:r>
        <w:rPr>
          <w:b/>
        </w:rPr>
        <w:t xml:space="preserve"/>
      </w:r>
      <w:r>
        <w:t xml:space="preserve"> - J. Blanton</w:t>
        <w:br/>
      </w:r>
    </w:p>
    <w:p>
      <w:pPr>
        <w:pStyle w:val="RecordBase"/>
      </w:pPr>
      <w:r>
        <w:t xml:space="preserve">	Direct the Transportation Cabinet to designate a portion of Kentucky Route 1426 in Pike County as the Detective Richard E. Ray Memorial Highway.</w:t>
        <w:br/>
      </w:r>
    </w:p>
    <w:p>
      <w:pPr>
        <w:pStyle w:val="RecordBase"/>
      </w:pPr>
      <w:r>
        <w:t xml:space="preserve">	Jan 22, 2026 - </w:t>
      </w:r>
      <w:r>
        <w:t xml:space="preserve">introduced in House</w:t>
      </w:r>
      <w:r>
        <w:t xml:space="preserve">; </w:t>
      </w:r>
      <w:r>
        <w:t xml:space="preserve">to</w:t>
      </w:r>
      <w:r>
        <w:t xml:space="preserve"> Committee on Committees (H)</w:t>
        <w:br/>
      </w:r>
    </w:p>
    <w:p>
      <w:pPr>
        <w:pStyle w:val="RecordBase"/>
      </w:pPr>
      <w:r>
        <w:rPr>
          <w:b/>
        </w:rPr>
        <w:t xml:space="preserve">HJR41 (BR1881)</w:t>
      </w:r>
      <w:r>
        <w:rPr>
          <w:b/>
        </w:rPr>
        <w:t xml:space="preserve"/>
      </w:r>
      <w:r>
        <w:t xml:space="preserve"> - R. White</w:t>
        <w:br/>
      </w:r>
    </w:p>
    <w:p>
      <w:pPr>
        <w:pStyle w:val="RecordBase"/>
      </w:pPr>
      <w:r>
        <w:t xml:space="preserve">	Direct the Transportation Cabinet to designate a portion of Kentucky Route 32 in Rowan County as the William Argus "Bill" Johnson Memorial Highway.</w:t>
        <w:br/>
      </w:r>
    </w:p>
    <w:p>
      <w:pPr>
        <w:pStyle w:val="RecordBase"/>
      </w:pPr>
      <w:r>
        <w:t xml:space="preserve">	Jan 23, 2026 - </w:t>
      </w:r>
      <w:r>
        <w:t xml:space="preserve">introduced in House</w:t>
      </w:r>
      <w:r>
        <w:t xml:space="preserve">; </w:t>
      </w:r>
      <w:r>
        <w:t xml:space="preserve">to</w:t>
      </w:r>
      <w:r>
        <w:t xml:space="preserve"> Committee on Committees (H)</w:t>
        <w:br/>
      </w:r>
    </w:p>
    <w:p>
      <w:pPr>
        <w:pStyle w:val="RecordBase"/>
      </w:pPr>
      <w:r>
        <w:rPr>
          <w:b/>
        </w:rPr>
        <w:t xml:space="preserve">HJR42 (BR1722)</w:t>
      </w:r>
      <w:r>
        <w:rPr>
          <w:b/>
        </w:rPr>
        <w:t xml:space="preserve"/>
      </w:r>
      <w:r>
        <w:t xml:space="preserve"> - J. Bauman</w:t>
        <w:br/>
      </w:r>
    </w:p>
    <w:p>
      <w:pPr>
        <w:pStyle w:val="RecordBase"/>
      </w:pPr>
      <w:r>
        <w:t xml:space="preserve">	Direct the Transportation Cabinet to designate the 2 bridges on Interstate 264 over United States Route 31W in Jefferson County as the Detective John Robert Weiss Memorial Overpass and the Officer Armand VanCleave, Sr., Memorial Overpass.</w:t>
        <w:br/>
      </w:r>
    </w:p>
    <w:p>
      <w:pPr>
        <w:pStyle w:val="RecordBase"/>
      </w:pPr>
      <w:r>
        <w:t xml:space="preserve">	Jan 27, 2026 - </w:t>
      </w:r>
      <w:r>
        <w:t xml:space="preserve">introduced in House</w:t>
      </w:r>
      <w:r>
        <w:t xml:space="preserve">; </w:t>
      </w:r>
      <w:r>
        <w:t xml:space="preserve">to</w:t>
      </w:r>
      <w:r>
        <w:t xml:space="preserve"> Committee on Committees (H)</w:t>
        <w:br/>
      </w:r>
    </w:p>
    <w:p>
      <w:pPr>
        <w:pStyle w:val="RecordBase"/>
      </w:pPr>
      <w:r>
        <w:rPr>
          <w:b/>
        </w:rPr>
        <w:t xml:space="preserve">HR43 (BR1488)</w:t>
      </w:r>
      <w:r>
        <w:rPr>
          <w:b/>
        </w:rPr>
        <w:t xml:space="preserve"/>
      </w:r>
      <w:r>
        <w:t xml:space="preserve"> - V. Grossl</w:t>
      </w:r>
      <w:r>
        <w:t xml:space="preserve">, C. Aull</w:t>
      </w:r>
      <w:r>
        <w:t xml:space="preserve">, R. Duvall</w:t>
      </w:r>
      <w:r>
        <w:t xml:space="preserve">, D. Fister</w:t>
      </w:r>
      <w:r>
        <w:t xml:space="preserve">, R. White</w:t>
        <w:br/>
      </w:r>
    </w:p>
    <w:p>
      <w:pPr>
        <w:pStyle w:val="RecordBase"/>
      </w:pPr>
      <w:r>
        <w:t xml:space="preserve">	Recognize the long-standing and successful economic and cultural partnership between Japan and the Commonwealth of Kentucky.</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Jan 29, 2026 - </w:t>
      </w:r>
      <w:r>
        <w:t xml:space="preserve">to House Floor</w:t>
      </w:r>
      <w:r>
        <w:t xml:space="preserve"> </w:t>
      </w:r>
      <w:r>
        <w:t xml:space="preserve">; </w:t>
      </w:r>
      <w:r>
        <w:t xml:space="preserve">adopted by voice vote</w:t>
      </w:r>
      <w:r>
        <w:t xml:space="preserve"> </w:t>
        <w:br/>
      </w:r>
    </w:p>
    <w:p>
      <w:pPr>
        <w:pStyle w:val="RecordBase"/>
      </w:pPr>
      <w:r>
        <w:rPr>
          <w:b/>
        </w:rPr>
        <w:t xml:space="preserve">HCR44 (BR1891)</w:t>
      </w:r>
      <w:r>
        <w:rPr>
          <w:b/>
        </w:rPr>
        <w:t xml:space="preserve"/>
      </w:r>
      <w:r>
        <w:t xml:space="preserve"> - M. Koch</w:t>
      </w:r>
      <w:r>
        <w:t xml:space="preserve">, C. Massaroni</w:t>
      </w:r>
      <w:r>
        <w:t xml:space="preserve">, B. McCool</w:t>
      </w:r>
      <w:r>
        <w:t xml:space="preserve">, S. Sharp</w:t>
      </w:r>
      <w:r>
        <w:t xml:space="preserve">, W. Thomas</w:t>
      </w:r>
      <w:r>
        <w:t xml:space="preserve">, B. Wesley</w:t>
        <w:br/>
      </w:r>
    </w:p>
    <w:p>
      <w:pPr>
        <w:pStyle w:val="RecordBase"/>
      </w:pPr>
      <w:r>
        <w:t xml:space="preserve">	Urge Congress to create an accreditation pathway through the United States Department of Veterans Affairs for private companies assisting veterans with their benefits.</w:t>
        <w:br/>
      </w:r>
    </w:p>
    <w:p>
      <w:pPr>
        <w:pStyle w:val="RecordBase"/>
      </w:pPr>
      <w:r>
        <w:t xml:space="preserve">	Jan 28, 2026 - </w:t>
      </w:r>
      <w:r>
        <w:t xml:space="preserve">introduced in House</w:t>
      </w:r>
      <w:r>
        <w:t xml:space="preserve">; </w:t>
      </w:r>
      <w:r>
        <w:t xml:space="preserve">to</w:t>
      </w:r>
      <w:r>
        <w:t xml:space="preserve"> Committee on Committees (H)</w:t>
        <w:br/>
      </w:r>
    </w:p>
    <w:p>
      <w:pPr>
        <w:pStyle w:val="RecordBase"/>
      </w:pPr>
      <w:r>
        <w:rPr>
          <w:b/>
        </w:rPr>
        <w:t xml:space="preserve">HCR45 (BR1626)</w:t>
      </w:r>
      <w:r>
        <w:rPr>
          <w:b/>
        </w:rPr>
        <w:t xml:space="preserve"/>
      </w:r>
      <w:r>
        <w:t xml:space="preserve"> - J. Petrie</w:t>
      </w:r>
      <w:r>
        <w:t xml:space="preserve">, DJ Johnson</w:t>
      </w:r>
      <w:r>
        <w:t xml:space="preserve">, A. Bowling</w:t>
      </w:r>
      <w:r>
        <w:t xml:space="preserve">, J. Bray</w:t>
        <w:br/>
      </w:r>
    </w:p>
    <w:p>
      <w:pPr>
        <w:pStyle w:val="RecordBase"/>
      </w:pPr>
      <w:r>
        <w:t xml:space="preserve">	Call on the United States Congress to submit to the states for ratification a balanced budget amendment to the United States Constitution and making a formal application to Congress to call a convention.</w:t>
        <w:br/>
      </w:r>
    </w:p>
    <w:p>
      <w:pPr>
        <w:pStyle w:val="RecordBase"/>
      </w:pPr>
      <w:r>
        <w:t xml:space="preserve">	Jan 29, 2026 - </w:t>
      </w:r>
      <w:r>
        <w:t xml:space="preserve">introduced in House</w:t>
      </w:r>
      <w:r>
        <w:t xml:space="preserve">; </w:t>
      </w:r>
      <w:r>
        <w:t xml:space="preserve">to</w:t>
      </w:r>
      <w:r>
        <w:t xml:space="preserve"> Committee on Committees (H)</w:t>
        <w:br/>
      </w:r>
    </w:p>
    <w:p>
      <w:pPr>
        <w:pStyle w:val="RecordBase"/>
      </w:pPr>
      <w:r>
        <w:rPr>
          <w:b/>
        </w:rPr>
        <w:t xml:space="preserve">HJR46 (BR239)</w:t>
      </w:r>
      <w:r>
        <w:rPr>
          <w:b/>
        </w:rPr>
        <w:t xml:space="preserve"/>
      </w:r>
      <w:r>
        <w:t xml:space="preserve"> - T. Truett</w:t>
        <w:br/>
      </w:r>
    </w:p>
    <w:p>
      <w:pPr>
        <w:pStyle w:val="RecordBase"/>
      </w:pPr>
      <w:r>
        <w:t xml:space="preserve">	Direct the Transportation Cabinet to designate a portion of Kentucky Route 1036 in Lee County as the Gerald Combs Memorial Highway.</w:t>
        <w:br/>
      </w:r>
    </w:p>
    <w:p>
      <w:pPr>
        <w:pStyle w:val="RecordBase"/>
      </w:pPr>
      <w:r>
        <w:t xml:space="preserve">	Jan 29, 2026 - </w:t>
      </w:r>
      <w:r>
        <w:t xml:space="preserve">introduced in House</w:t>
      </w:r>
      <w:r>
        <w:t xml:space="preserve">; </w:t>
      </w:r>
      <w:r>
        <w:t xml:space="preserve">to</w:t>
      </w:r>
      <w:r>
        <w:t xml:space="preserve"> Committee on Committees (H)</w:t>
        <w:br/>
      </w:r>
    </w:p>
    <w:p>
      <w:pPr>
        <w:pStyle w:val="RecordHeading2"/>
      </w:pPr>
      <w:r>
        <w:rPr>
          <w:b/>
        </w:rPr>
        <w:t xml:space="preserve">Bills and Amendments by Sponsor</w:t>
      </w:r>
    </w:p>
    <w:p>
      <w:pPr>
        <w:pStyle w:val="RecordBaseCenter"/>
      </w:pPr>
      <w:r>
        <w:t xml:space="preserve">* - denotes primary sponsorship of BRs</w:t>
        <w:br/>
      </w:r>
    </w:p>
    <w:p>
      <w:pPr>
        <w:pStyle w:val="RecordHeading2"/>
      </w:pPr>
      <w:r>
        <w:rPr>
          <w:b/>
        </w:rPr>
        <w:t xml:space="preserve">Senate</w:t>
        <w:br/>
      </w:r>
    </w:p>
    <w:p>
      <w:pPr>
        <w:pStyle w:val="RecordBase"/>
        <w:ind w:left="120" w:hanging="120"/>
      </w:pPr>
      <w:r>
        <w:t xml:space="preserve">Adams, Julie Raque</w:t>
        <w:br/>
      </w:r>
      <w:r>
        <w:t xml:space="preserve">SB2*</w:t>
      </w:r>
      <w:r>
        <w:t xml:space="preserve">, 21*</w:t>
      </w:r>
      <w:r>
        <w:t xml:space="preserve">, 51</w:t>
      </w:r>
      <w:r>
        <w:t xml:space="preserve">, 68</w:t>
      </w:r>
      <w:r>
        <w:t xml:space="preserve">, 69*</w:t>
      </w:r>
      <w:r>
        <w:t xml:space="preserve">, 79*</w:t>
      </w:r>
      <w:r>
        <w:t xml:space="preserve">, 82*</w:t>
      </w:r>
      <w:r>
        <w:t xml:space="preserve">, 92*</w:t>
      </w:r>
      <w:r>
        <w:t xml:space="preserve">, 97</w:t>
      </w:r>
      <w:r>
        <w:t xml:space="preserve">, 109*</w:t>
      </w:r>
      <w:r>
        <w:t xml:space="preserve">, 111</w:t>
      </w:r>
      <w:r>
        <w:t xml:space="preserve">, 122*</w:t>
        <w:br/>
      </w:r>
    </w:p>
    <w:p>
      <w:pPr>
        <w:pStyle w:val="RecordBase"/>
        <w:ind w:left="120" w:hanging="120"/>
      </w:pPr>
      <w:r>
        <w:t xml:space="preserve">Armstrong, Cassie Chambers</w:t>
        <w:br/>
      </w:r>
      <w:r>
        <w:t xml:space="preserve">SB16</w:t>
      </w:r>
      <w:r>
        <w:t xml:space="preserve">, 21</w:t>
      </w:r>
      <w:r>
        <w:t xml:space="preserve">, 58*</w:t>
      </w:r>
      <w:r>
        <w:t xml:space="preserve">, 60*</w:t>
      </w:r>
      <w:r>
        <w:t xml:space="preserve">, 61*</w:t>
      </w:r>
      <w:r>
        <w:t xml:space="preserve">, 62*</w:t>
      </w:r>
      <w:r>
        <w:t xml:space="preserve">, 81*</w:t>
      </w:r>
      <w:r>
        <w:t xml:space="preserve">, 88*</w:t>
      </w:r>
      <w:r>
        <w:t xml:space="preserve">, 93*</w:t>
      </w:r>
      <w:r>
        <w:t xml:space="preserve">, 96</w:t>
      </w:r>
      <w:r>
        <w:t xml:space="preserve">, 115</w:t>
      </w:r>
      <w:r>
        <w:t xml:space="preserve">, 135*</w:t>
      </w:r>
      <w:r>
        <w:t xml:space="preserve">, </w:t>
        <w:br/>
      </w:r>
      <w:r>
        <w:t xml:space="preserve">SJR54*</w:t>
      </w:r>
      <w:r>
        <w:t xml:space="preserve">, </w:t>
        <w:br/>
      </w:r>
      <w:r>
        <w:t xml:space="preserve">SR4*</w:t>
      </w:r>
      <w:r>
        <w:t xml:space="preserve">, 7*</w:t>
      </w:r>
      <w:r>
        <w:t xml:space="preserve">, 8*</w:t>
      </w:r>
      <w:r>
        <w:t xml:space="preserve">, 31</w:t>
      </w:r>
      <w:r>
        <w:t xml:space="preserve">, 46</w:t>
        <w:br/>
      </w:r>
    </w:p>
    <w:p>
      <w:pPr>
        <w:pStyle w:val="RecordBase"/>
        <w:ind w:left="120" w:hanging="120"/>
      </w:pPr>
      <w:r>
        <w:t xml:space="preserve">Berg, Karen</w:t>
        <w:br/>
      </w:r>
      <w:r>
        <w:t xml:space="preserve">SB16</w:t>
      </w:r>
      <w:r>
        <w:t xml:space="preserve">, 21</w:t>
      </w:r>
      <w:r>
        <w:t xml:space="preserve">, 96</w:t>
      </w:r>
      <w:r>
        <w:t xml:space="preserve">, 115</w:t>
      </w:r>
      <w:r>
        <w:t xml:space="preserve">, </w:t>
        <w:br/>
      </w:r>
      <w:r>
        <w:t xml:space="preserve">SR4</w:t>
      </w:r>
      <w:r>
        <w:t xml:space="preserve">, 7</w:t>
        <w:br/>
      </w:r>
    </w:p>
    <w:p>
      <w:pPr>
        <w:pStyle w:val="RecordBase"/>
        <w:ind w:left="120" w:hanging="120"/>
      </w:pPr>
      <w:r>
        <w:t xml:space="preserve">Boswell, Gary</w:t>
        <w:br/>
      </w:r>
      <w:r>
        <w:t xml:space="preserve">SB7</w:t>
      </w:r>
      <w:r>
        <w:t xml:space="preserve">, 10</w:t>
      </w:r>
      <w:r>
        <w:t xml:space="preserve">, 25</w:t>
      </w:r>
      <w:r>
        <w:t xml:space="preserve">, 26</w:t>
      </w:r>
      <w:r>
        <w:t xml:space="preserve">, 28</w:t>
      </w:r>
      <w:r>
        <w:t xml:space="preserve">, 29</w:t>
      </w:r>
      <w:r>
        <w:t xml:space="preserve">, 38</w:t>
      </w:r>
      <w:r>
        <w:t xml:space="preserve">, 39*</w:t>
      </w:r>
      <w:r>
        <w:t xml:space="preserve">, 40*</w:t>
      </w:r>
      <w:r>
        <w:t xml:space="preserve">, 41*</w:t>
      </w:r>
      <w:r>
        <w:t xml:space="preserve">, 72</w:t>
      </w:r>
      <w:r>
        <w:t xml:space="preserve">, 76</w:t>
      </w:r>
      <w:r>
        <w:t xml:space="preserve">, 86*</w:t>
      </w:r>
      <w:r>
        <w:t xml:space="preserve">, 101</w:t>
      </w:r>
      <w:r>
        <w:t xml:space="preserve">, 104</w:t>
      </w:r>
      <w:r>
        <w:t xml:space="preserve">, 108</w:t>
      </w:r>
      <w:r>
        <w:t xml:space="preserve">, 123</w:t>
      </w:r>
      <w:r>
        <w:t xml:space="preserve">, 181</w:t>
      </w:r>
      <w:r>
        <w:t xml:space="preserve">, </w:t>
        <w:br/>
      </w:r>
      <w:r>
        <w:t xml:space="preserve">SR37</w:t>
      </w:r>
      <w:r>
        <w:t xml:space="preserve">, 55*</w:t>
        <w:br/>
      </w:r>
      <w:r>
        <w:t xml:space="preserve">SB39: SFA (2)</w:t>
      </w:r>
      <w:r>
        <w:t xml:space="preserve">, (3)</w:t>
        <w:br/>
      </w:r>
    </w:p>
    <w:p>
      <w:pPr>
        <w:pStyle w:val="RecordBase"/>
        <w:ind w:left="120" w:hanging="120"/>
      </w:pPr>
      <w:r>
        <w:t xml:space="preserve">Carpenter, Jared</w:t>
        <w:br/>
      </w:r>
      <w:r>
        <w:t xml:space="preserve">SB7</w:t>
      </w:r>
      <w:r>
        <w:t xml:space="preserve">, 39</w:t>
      </w:r>
      <w:r>
        <w:t xml:space="preserve">, 51</w:t>
      </w:r>
      <w:r>
        <w:t xml:space="preserve">, 76*</w:t>
      </w:r>
      <w:r>
        <w:t xml:space="preserve">, </w:t>
        <w:br/>
      </w:r>
      <w:r>
        <w:t xml:space="preserve">SR32</w:t>
        <w:br/>
      </w:r>
    </w:p>
    <w:p>
      <w:pPr>
        <w:pStyle w:val="RecordBase"/>
        <w:ind w:left="120" w:hanging="120"/>
      </w:pPr>
      <w:r>
        <w:t xml:space="preserve">Carroll, Danny</w:t>
        <w:br/>
      </w:r>
      <w:r>
        <w:t xml:space="preserve">SB7</w:t>
      </w:r>
      <w:r>
        <w:t xml:space="preserve">, 10</w:t>
      </w:r>
      <w:r>
        <w:t xml:space="preserve">, 15</w:t>
      </w:r>
      <w:r>
        <w:t xml:space="preserve">, 22</w:t>
      </w:r>
      <w:r>
        <w:t xml:space="preserve">, 43*</w:t>
      </w:r>
      <w:r>
        <w:t xml:space="preserve">, 48</w:t>
      </w:r>
      <w:r>
        <w:t xml:space="preserve">, 57*</w:t>
      </w:r>
      <w:r>
        <w:t xml:space="preserve">, 66</w:t>
      </w:r>
      <w:r>
        <w:t xml:space="preserve">, 69</w:t>
      </w:r>
      <w:r>
        <w:t xml:space="preserve">, 74</w:t>
      </w:r>
      <w:r>
        <w:t xml:space="preserve">, 77</w:t>
      </w:r>
      <w:r>
        <w:t xml:space="preserve">, 85*</w:t>
      </w:r>
      <w:r>
        <w:t xml:space="preserve">, 90</w:t>
      </w:r>
      <w:r>
        <w:t xml:space="preserve">, 92</w:t>
      </w:r>
      <w:r>
        <w:t xml:space="preserve">, 104</w:t>
      </w:r>
      <w:r>
        <w:t xml:space="preserve">, 113*</w:t>
      </w:r>
      <w:r>
        <w:t xml:space="preserve">, 125*</w:t>
      </w:r>
      <w:r>
        <w:t xml:space="preserve">, </w:t>
        <w:br/>
      </w:r>
      <w:r>
        <w:t xml:space="preserve">SCR66</w:t>
      </w:r>
      <w:r>
        <w:t xml:space="preserve">, </w:t>
        <w:br/>
      </w:r>
      <w:r>
        <w:t xml:space="preserve">SJR68</w:t>
      </w:r>
      <w:r>
        <w:t xml:space="preserve">, </w:t>
        <w:br/>
      </w:r>
      <w:r>
        <w:t xml:space="preserve">SR37</w:t>
        <w:br/>
      </w:r>
    </w:p>
    <w:p>
      <w:pPr>
        <w:pStyle w:val="RecordBase"/>
        <w:ind w:left="120" w:hanging="120"/>
      </w:pPr>
      <w:r>
        <w:t xml:space="preserve">Clemons, Gary</w:t>
        <w:br/>
      </w:r>
      <w:r>
        <w:t xml:space="preserve">SB16</w:t>
      </w:r>
      <w:r>
        <w:t xml:space="preserve">, 21</w:t>
      </w:r>
      <w:r>
        <w:t xml:space="preserve">, 96</w:t>
      </w:r>
      <w:r>
        <w:t xml:space="preserve">, 115</w:t>
        <w:br/>
      </w:r>
    </w:p>
    <w:p>
      <w:pPr>
        <w:pStyle w:val="RecordBase"/>
        <w:ind w:left="120" w:hanging="120"/>
      </w:pPr>
      <w:r>
        <w:t xml:space="preserve">Deneen, Matthew</w:t>
        <w:br/>
      </w:r>
      <w:r>
        <w:t xml:space="preserve">SB7</w:t>
      </w:r>
      <w:r>
        <w:t xml:space="preserve">, 11</w:t>
      </w:r>
      <w:r>
        <w:t xml:space="preserve">, 13*</w:t>
      </w:r>
      <w:r>
        <w:t xml:space="preserve">, 14*</w:t>
      </w:r>
      <w:r>
        <w:t xml:space="preserve">, 15*</w:t>
      </w:r>
      <w:r>
        <w:t xml:space="preserve">, 17</w:t>
      </w:r>
      <w:r>
        <w:t xml:space="preserve">, 22</w:t>
      </w:r>
      <w:r>
        <w:t xml:space="preserve">, 27</w:t>
      </w:r>
      <w:r>
        <w:t xml:space="preserve">, 38</w:t>
      </w:r>
      <w:r>
        <w:t xml:space="preserve">, 39</w:t>
      </w:r>
      <w:r>
        <w:t xml:space="preserve">, 42*</w:t>
      </w:r>
      <w:r>
        <w:t xml:space="preserve">, 44*</w:t>
      </w:r>
      <w:r>
        <w:t xml:space="preserve">, 46*</w:t>
      </w:r>
      <w:r>
        <w:t xml:space="preserve">, 47*</w:t>
      </w:r>
      <w:r>
        <w:t xml:space="preserve">, 48</w:t>
      </w:r>
      <w:r>
        <w:t xml:space="preserve">, 51</w:t>
      </w:r>
      <w:r>
        <w:t xml:space="preserve">, 52</w:t>
      </w:r>
      <w:r>
        <w:t xml:space="preserve">, 71*</w:t>
      </w:r>
      <w:r>
        <w:t xml:space="preserve">, 76</w:t>
      </w:r>
      <w:r>
        <w:t xml:space="preserve">, 84*</w:t>
      </w:r>
      <w:r>
        <w:t xml:space="preserve">, 90</w:t>
      </w:r>
      <w:r>
        <w:t xml:space="preserve">, 92</w:t>
      </w:r>
      <w:r>
        <w:t xml:space="preserve">, 94</w:t>
      </w:r>
      <w:r>
        <w:t xml:space="preserve">, 101</w:t>
      </w:r>
      <w:r>
        <w:t xml:space="preserve">, 104</w:t>
      </w:r>
      <w:r>
        <w:t xml:space="preserve">, </w:t>
        <w:br/>
      </w:r>
      <w:r>
        <w:t xml:space="preserve">SJR68</w:t>
      </w:r>
      <w:r>
        <w:t xml:space="preserve">, </w:t>
        <w:br/>
      </w:r>
      <w:r>
        <w:t xml:space="preserve">SR42</w:t>
        <w:br/>
      </w:r>
    </w:p>
    <w:p>
      <w:pPr>
        <w:pStyle w:val="RecordBase"/>
        <w:ind w:left="120" w:hanging="120"/>
      </w:pPr>
      <w:r>
        <w:t xml:space="preserve">Douglas, Donald</w:t>
        <w:br/>
      </w:r>
      <w:r>
        <w:t xml:space="preserve">SB7</w:t>
      </w:r>
      <w:r>
        <w:t xml:space="preserve">, 10</w:t>
      </w:r>
      <w:r>
        <w:t xml:space="preserve">, 13</w:t>
      </w:r>
      <w:r>
        <w:t xml:space="preserve">, 14</w:t>
      </w:r>
      <w:r>
        <w:t xml:space="preserve">, 25</w:t>
      </w:r>
      <w:r>
        <w:t xml:space="preserve">, 26</w:t>
      </w:r>
      <w:r>
        <w:t xml:space="preserve">, 28</w:t>
      </w:r>
      <w:r>
        <w:t xml:space="preserve">, 29</w:t>
      </w:r>
      <w:r>
        <w:t xml:space="preserve">, 36*</w:t>
      </w:r>
      <w:r>
        <w:t xml:space="preserve">, 38</w:t>
      </w:r>
      <w:r>
        <w:t xml:space="preserve">, 39</w:t>
      </w:r>
      <w:r>
        <w:t xml:space="preserve">, 40</w:t>
      </w:r>
      <w:r>
        <w:t xml:space="preserve">, 43</w:t>
      </w:r>
      <w:r>
        <w:t xml:space="preserve">, 48</w:t>
      </w:r>
      <w:r>
        <w:t xml:space="preserve">, 51</w:t>
      </w:r>
      <w:r>
        <w:t xml:space="preserve">, 52</w:t>
      </w:r>
      <w:r>
        <w:t xml:space="preserve">, 55</w:t>
      </w:r>
      <w:r>
        <w:t xml:space="preserve">, 59</w:t>
      </w:r>
      <w:r>
        <w:t xml:space="preserve">, 64</w:t>
      </w:r>
      <w:r>
        <w:t xml:space="preserve">, 72*</w:t>
      </w:r>
      <w:r>
        <w:t xml:space="preserve">, 76</w:t>
      </w:r>
      <w:r>
        <w:t xml:space="preserve">, 77*</w:t>
      </w:r>
      <w:r>
        <w:t xml:space="preserve">, 78*</w:t>
      </w:r>
      <w:r>
        <w:t xml:space="preserve">, 86</w:t>
      </w:r>
      <w:r>
        <w:t xml:space="preserve">, 91</w:t>
      </w:r>
      <w:r>
        <w:t xml:space="preserve">, 108</w:t>
      </w:r>
      <w:r>
        <w:t xml:space="preserve">, 123</w:t>
      </w:r>
      <w:r>
        <w:t xml:space="preserve">, 181</w:t>
      </w:r>
      <w:r>
        <w:t xml:space="preserve">, </w:t>
        <w:br/>
      </w:r>
      <w:r>
        <w:t xml:space="preserve">SJR23*</w:t>
      </w:r>
      <w:r>
        <w:t xml:space="preserve">, </w:t>
        <w:br/>
      </w:r>
      <w:r>
        <w:t xml:space="preserve">SR32</w:t>
      </w:r>
      <w:r>
        <w:t xml:space="preserve">, 36*</w:t>
      </w:r>
      <w:r>
        <w:t xml:space="preserve">, 37</w:t>
        <w:br/>
      </w:r>
    </w:p>
    <w:p>
      <w:pPr>
        <w:pStyle w:val="RecordBase"/>
        <w:ind w:left="120" w:hanging="120"/>
      </w:pPr>
      <w:r>
        <w:t xml:space="preserve">Elkins, Greg</w:t>
        <w:br/>
      </w:r>
      <w:r>
        <w:t xml:space="preserve">SB3</w:t>
      </w:r>
      <w:r>
        <w:t xml:space="preserve">, 7</w:t>
      </w:r>
      <w:r>
        <w:t xml:space="preserve">, 10</w:t>
      </w:r>
      <w:r>
        <w:t xml:space="preserve">, 13</w:t>
      </w:r>
      <w:r>
        <w:t xml:space="preserve">, 14</w:t>
      </w:r>
      <w:r>
        <w:t xml:space="preserve">, 15</w:t>
      </w:r>
      <w:r>
        <w:t xml:space="preserve">, 20</w:t>
      </w:r>
      <w:r>
        <w:t xml:space="preserve">, 25</w:t>
      </w:r>
      <w:r>
        <w:t xml:space="preserve">, 26</w:t>
      </w:r>
      <w:r>
        <w:t xml:space="preserve">, 27*</w:t>
      </w:r>
      <w:r>
        <w:t xml:space="preserve">, 29*</w:t>
      </w:r>
      <w:r>
        <w:t xml:space="preserve">, 30*</w:t>
      </w:r>
      <w:r>
        <w:t xml:space="preserve">, 39</w:t>
      </w:r>
      <w:r>
        <w:t xml:space="preserve">, 40</w:t>
      </w:r>
      <w:r>
        <w:t xml:space="preserve">, 46</w:t>
      </w:r>
      <w:r>
        <w:t xml:space="preserve">, 49*</w:t>
      </w:r>
      <w:r>
        <w:t xml:space="preserve">, 52*</w:t>
      </w:r>
      <w:r>
        <w:t xml:space="preserve">, 55*</w:t>
      </w:r>
      <w:r>
        <w:t xml:space="preserve">, 59*</w:t>
      </w:r>
      <w:r>
        <w:t xml:space="preserve">, 64</w:t>
      </w:r>
      <w:r>
        <w:t xml:space="preserve">, 71</w:t>
      </w:r>
      <w:r>
        <w:t xml:space="preserve">, 75</w:t>
      </w:r>
      <w:r>
        <w:t xml:space="preserve">, 76</w:t>
      </w:r>
      <w:r>
        <w:t xml:space="preserve">, 87*</w:t>
      </w:r>
      <w:r>
        <w:t xml:space="preserve">, 101</w:t>
      </w:r>
      <w:r>
        <w:t xml:space="preserve">, 104</w:t>
      </w:r>
      <w:r>
        <w:t xml:space="preserve">, 108</w:t>
      </w:r>
      <w:r>
        <w:t xml:space="preserve">, 123</w:t>
      </w:r>
      <w:r>
        <w:t xml:space="preserve">, </w:t>
        <w:br/>
      </w:r>
      <w:r>
        <w:t xml:space="preserve">SR32*</w:t>
      </w:r>
      <w:r>
        <w:t xml:space="preserve">, 35*</w:t>
      </w:r>
      <w:r>
        <w:t xml:space="preserve">, 42*</w:t>
        <w:br/>
      </w:r>
    </w:p>
    <w:p>
      <w:pPr>
        <w:pStyle w:val="RecordBase"/>
        <w:ind w:left="120" w:hanging="120"/>
      </w:pPr>
      <w:r>
        <w:t xml:space="preserve">Funke Frommeyer, Shelley</w:t>
        <w:br/>
      </w:r>
      <w:r>
        <w:t xml:space="preserve">SB3</w:t>
      </w:r>
      <w:r>
        <w:t xml:space="preserve">, 5*</w:t>
      </w:r>
      <w:r>
        <w:t xml:space="preserve">, 7</w:t>
      </w:r>
      <w:r>
        <w:t xml:space="preserve">, 10</w:t>
      </w:r>
      <w:r>
        <w:t xml:space="preserve">, 25*</w:t>
      </w:r>
      <w:r>
        <w:t xml:space="preserve">, 26</w:t>
      </w:r>
      <w:r>
        <w:t xml:space="preserve">, 51</w:t>
      </w:r>
      <w:r>
        <w:t xml:space="preserve">, 52</w:t>
      </w:r>
      <w:r>
        <w:t xml:space="preserve">, 55</w:t>
      </w:r>
      <w:r>
        <w:t xml:space="preserve">, 64</w:t>
      </w:r>
      <w:r>
        <w:t xml:space="preserve">, 101</w:t>
      </w:r>
      <w:r>
        <w:t xml:space="preserve">, 108</w:t>
      </w:r>
      <w:r>
        <w:t xml:space="preserve">, 123</w:t>
      </w:r>
      <w:r>
        <w:t xml:space="preserve">, 132*</w:t>
      </w:r>
      <w:r>
        <w:t xml:space="preserve">, 136*</w:t>
      </w:r>
      <w:r>
        <w:t xml:space="preserve">, 181</w:t>
      </w:r>
      <w:r>
        <w:t xml:space="preserve">, </w:t>
        <w:br/>
      </w:r>
      <w:r>
        <w:t xml:space="preserve">SJR23*</w:t>
      </w:r>
      <w:r>
        <w:t xml:space="preserve">, 68</w:t>
      </w:r>
      <w:r>
        <w:t xml:space="preserve">, </w:t>
        <w:br/>
      </w:r>
      <w:r>
        <w:t xml:space="preserve">SR39*</w:t>
      </w:r>
      <w:r>
        <w:t xml:space="preserve">, 45*</w:t>
      </w:r>
      <w:r>
        <w:t xml:space="preserve">, 64*</w:t>
        <w:br/>
      </w:r>
    </w:p>
    <w:p>
      <w:pPr>
        <w:pStyle w:val="RecordBase"/>
        <w:ind w:left="120" w:hanging="120"/>
      </w:pPr>
      <w:r>
        <w:t xml:space="preserve">Girdler, Rick</w:t>
        <w:br/>
      </w:r>
      <w:r>
        <w:t xml:space="preserve">SB7</w:t>
      </w:r>
      <w:r>
        <w:t xml:space="preserve">, 13</w:t>
      </w:r>
      <w:r>
        <w:t xml:space="preserve">, 22</w:t>
      </w:r>
      <w:r>
        <w:t xml:space="preserve">, 26</w:t>
      </w:r>
      <w:r>
        <w:t xml:space="preserve">, 28</w:t>
      </w:r>
      <w:r>
        <w:t xml:space="preserve">, 29</w:t>
      </w:r>
      <w:r>
        <w:t xml:space="preserve">, 30</w:t>
      </w:r>
      <w:r>
        <w:t xml:space="preserve">, 38</w:t>
      </w:r>
      <w:r>
        <w:t xml:space="preserve">, 39</w:t>
      </w:r>
      <w:r>
        <w:t xml:space="preserve">, 46</w:t>
      </w:r>
      <w:r>
        <w:t xml:space="preserve">, 49</w:t>
      </w:r>
      <w:r>
        <w:t xml:space="preserve">, 51</w:t>
      </w:r>
      <w:r>
        <w:t xml:space="preserve">, 89*</w:t>
      </w:r>
      <w:r>
        <w:t xml:space="preserve">, 97*</w:t>
      </w:r>
      <w:r>
        <w:t xml:space="preserve">, 108</w:t>
      </w:r>
      <w:r>
        <w:t xml:space="preserve">, 111</w:t>
      </w:r>
      <w:r>
        <w:t xml:space="preserve">, </w:t>
        <w:br/>
      </w:r>
      <w:r>
        <w:t xml:space="preserve">SR32</w:t>
        <w:br/>
      </w:r>
    </w:p>
    <w:p>
      <w:pPr>
        <w:pStyle w:val="RecordBase"/>
        <w:ind w:left="120" w:hanging="120"/>
      </w:pPr>
      <w:r>
        <w:t xml:space="preserve">Givens, David P.</w:t>
        <w:br/>
      </w:r>
      <w:r>
        <w:t xml:space="preserve">SB1*</w:t>
      </w:r>
      <w:r>
        <w:t xml:space="preserve">, 4*</w:t>
      </w:r>
      <w:r>
        <w:t xml:space="preserve">, 7</w:t>
      </w:r>
      <w:r>
        <w:t xml:space="preserve">, 94</w:t>
      </w:r>
      <w:r>
        <w:t xml:space="preserve">, 114*</w:t>
      </w:r>
      <w:r>
        <w:t xml:space="preserve">, </w:t>
        <w:br/>
      </w:r>
      <w:r>
        <w:t xml:space="preserve">SR7</w:t>
      </w:r>
      <w:r>
        <w:t xml:space="preserve">, 52</w:t>
        <w:br/>
      </w:r>
    </w:p>
    <w:p>
      <w:pPr>
        <w:pStyle w:val="RecordBase"/>
        <w:ind w:left="120" w:hanging="120"/>
      </w:pPr>
      <w:r>
        <w:t xml:space="preserve">Herron, Keturah J.</w:t>
        <w:br/>
      </w:r>
      <w:r>
        <w:t xml:space="preserve">SB16*</w:t>
      </w:r>
      <w:r>
        <w:t xml:space="preserve">, 21</w:t>
      </w:r>
      <w:r>
        <w:t xml:space="preserve">, 80*</w:t>
      </w:r>
      <w:r>
        <w:t xml:space="preserve">, 115</w:t>
      </w:r>
      <w:r>
        <w:t xml:space="preserve">, </w:t>
        <w:br/>
      </w:r>
      <w:r>
        <w:t xml:space="preserve">SR10*</w:t>
      </w:r>
      <w:r>
        <w:t xml:space="preserve">, 46*</w:t>
        <w:br/>
      </w:r>
    </w:p>
    <w:p>
      <w:pPr>
        <w:pStyle w:val="RecordBase"/>
        <w:ind w:left="120" w:hanging="120"/>
      </w:pPr>
      <w:r>
        <w:t xml:space="preserve">Higdon, Jimmy</w:t>
        <w:br/>
      </w:r>
      <w:r>
        <w:t xml:space="preserve">SB7*</w:t>
      </w:r>
      <w:r>
        <w:t xml:space="preserve">, 22*</w:t>
      </w:r>
      <w:r>
        <w:t xml:space="preserve">, 28*</w:t>
      </w:r>
      <w:r>
        <w:t xml:space="preserve">, 39</w:t>
      </w:r>
      <w:r>
        <w:t xml:space="preserve">, 51</w:t>
      </w:r>
      <w:r>
        <w:t xml:space="preserve">, 70*</w:t>
      </w:r>
      <w:r>
        <w:t xml:space="preserve">, 75</w:t>
      </w:r>
      <w:r>
        <w:t xml:space="preserve">, 80*</w:t>
      </w:r>
      <w:r>
        <w:t xml:space="preserve">, 119*</w:t>
      </w:r>
      <w:r>
        <w:t xml:space="preserve">, 123</w:t>
      </w:r>
      <w:r>
        <w:t xml:space="preserve">, 124*</w:t>
      </w:r>
      <w:r>
        <w:t xml:space="preserve">, 127*</w:t>
      </w:r>
      <w:r>
        <w:t xml:space="preserve">, 140*</w:t>
      </w:r>
      <w:r>
        <w:t xml:space="preserve">, </w:t>
        <w:br/>
      </w:r>
      <w:r>
        <w:t xml:space="preserve">SJR68</w:t>
      </w:r>
      <w:r>
        <w:t xml:space="preserve">, </w:t>
        <w:br/>
      </w:r>
      <w:r>
        <w:t xml:space="preserve">SR18*</w:t>
      </w:r>
      <w:r>
        <w:t xml:space="preserve">, 19*</w:t>
      </w:r>
      <w:r>
        <w:t xml:space="preserve">, 20*</w:t>
      </w:r>
      <w:r>
        <w:t xml:space="preserve">, 21*</w:t>
      </w:r>
      <w:r>
        <w:t xml:space="preserve">, 22*</w:t>
      </w:r>
      <w:r>
        <w:t xml:space="preserve">, 30*</w:t>
      </w:r>
      <w:r>
        <w:t xml:space="preserve">, 37</w:t>
      </w:r>
      <w:r>
        <w:t xml:space="preserve">, 57*</w:t>
      </w:r>
      <w:r>
        <w:t xml:space="preserve">, 58*</w:t>
      </w:r>
      <w:r>
        <w:t xml:space="preserve">, 59*</w:t>
        <w:br/>
      </w:r>
      <w:r>
        <w:t xml:space="preserve">SB3: SFA (1)</w:t>
        <w:br/>
      </w:r>
      <w:r>
        <w:t xml:space="preserve">SB22: SFA (1)</w:t>
      </w:r>
      <w:r>
        <w:t xml:space="preserve">, (2)</w:t>
        <w:br/>
      </w:r>
    </w:p>
    <w:p>
      <w:pPr>
        <w:pStyle w:val="RecordBase"/>
        <w:ind w:left="120" w:hanging="120"/>
      </w:pPr>
      <w:r>
        <w:t xml:space="preserve">Howell, Jason</w:t>
        <w:br/>
      </w:r>
      <w:r>
        <w:t xml:space="preserve">SB5*</w:t>
      </w:r>
      <w:r>
        <w:t xml:space="preserve">, 39</w:t>
      </w:r>
      <w:r>
        <w:t xml:space="preserve">, 73*</w:t>
      </w:r>
      <w:r>
        <w:t xml:space="preserve">, 110*</w:t>
      </w:r>
      <w:r>
        <w:t xml:space="preserve">, </w:t>
        <w:br/>
      </w:r>
      <w:r>
        <w:t xml:space="preserve">SR37</w:t>
        <w:br/>
      </w:r>
    </w:p>
    <w:p>
      <w:pPr>
        <w:pStyle w:val="RecordBase"/>
        <w:ind w:left="120" w:hanging="120"/>
      </w:pPr>
      <w:r>
        <w:t xml:space="preserve">Madon, Scott</w:t>
        <w:br/>
      </w:r>
      <w:r>
        <w:t xml:space="preserve">SB7</w:t>
      </w:r>
      <w:r>
        <w:t xml:space="preserve">, 12</w:t>
      </w:r>
      <w:r>
        <w:t xml:space="preserve">, 15</w:t>
      </w:r>
      <w:r>
        <w:t xml:space="preserve">, 19*</w:t>
      </w:r>
      <w:r>
        <w:t xml:space="preserve">, 20*</w:t>
      </w:r>
      <w:r>
        <w:t xml:space="preserve">, 25</w:t>
      </w:r>
      <w:r>
        <w:t xml:space="preserve">, 26</w:t>
      </w:r>
      <w:r>
        <w:t xml:space="preserve">, 38</w:t>
      </w:r>
      <w:r>
        <w:t xml:space="preserve">, 40</w:t>
      </w:r>
      <w:r>
        <w:t xml:space="preserve">, 46</w:t>
      </w:r>
      <w:r>
        <w:t xml:space="preserve">, 51</w:t>
      </w:r>
      <w:r>
        <w:t xml:space="preserve">, 55</w:t>
      </w:r>
      <w:r>
        <w:t xml:space="preserve">, 64</w:t>
      </w:r>
      <w:r>
        <w:t xml:space="preserve">, 75</w:t>
      </w:r>
      <w:r>
        <w:t xml:space="preserve">, 82</w:t>
      </w:r>
      <w:r>
        <w:t xml:space="preserve">, 86</w:t>
      </w:r>
      <w:r>
        <w:t xml:space="preserve">, 95*</w:t>
      </w:r>
      <w:r>
        <w:t xml:space="preserve">, 101*</w:t>
      </w:r>
      <w:r>
        <w:t xml:space="preserve">, 104</w:t>
      </w:r>
      <w:r>
        <w:t xml:space="preserve">, 106*</w:t>
      </w:r>
      <w:r>
        <w:t xml:space="preserve">, 108</w:t>
      </w:r>
      <w:r>
        <w:t xml:space="preserve">, 116*</w:t>
      </w:r>
      <w:r>
        <w:t xml:space="preserve">, 123</w:t>
      </w:r>
      <w:r>
        <w:t xml:space="preserve">, 138*</w:t>
      </w:r>
      <w:r>
        <w:t xml:space="preserve">, </w:t>
        <w:br/>
      </w:r>
      <w:r>
        <w:t xml:space="preserve">SJR48*</w:t>
      </w:r>
      <w:r>
        <w:t xml:space="preserve">, 62*</w:t>
      </w:r>
      <w:r>
        <w:t xml:space="preserve">, </w:t>
        <w:br/>
      </w:r>
      <w:r>
        <w:t xml:space="preserve">SR31*</w:t>
      </w:r>
      <w:r>
        <w:t xml:space="preserve">, 32*</w:t>
      </w:r>
      <w:r>
        <w:t xml:space="preserve">, 37</w:t>
      </w:r>
      <w:r>
        <w:t xml:space="preserve">, 44*</w:t>
        <w:br/>
      </w:r>
    </w:p>
    <w:p>
      <w:pPr>
        <w:pStyle w:val="RecordBase"/>
        <w:ind w:left="120" w:hanging="120"/>
      </w:pPr>
      <w:r>
        <w:t xml:space="preserve">Mays Bledsoe, Amanda</w:t>
        <w:br/>
      </w:r>
      <w:r>
        <w:t xml:space="preserve">SB7</w:t>
      </w:r>
      <w:r>
        <w:t xml:space="preserve">, 19*</w:t>
      </w:r>
      <w:r>
        <w:t xml:space="preserve">, 20*</w:t>
      </w:r>
      <w:r>
        <w:t xml:space="preserve">, 25</w:t>
      </w:r>
      <w:r>
        <w:t xml:space="preserve">, 38</w:t>
      </w:r>
      <w:r>
        <w:t xml:space="preserve">, 51</w:t>
      </w:r>
      <w:r>
        <w:t xml:space="preserve">, 64</w:t>
      </w:r>
      <w:r>
        <w:t xml:space="preserve">, 68*</w:t>
      </w:r>
      <w:r>
        <w:t xml:space="preserve">, 76*</w:t>
      </w:r>
      <w:r>
        <w:t xml:space="preserve">, 101</w:t>
      </w:r>
      <w:r>
        <w:t xml:space="preserve">, 108</w:t>
      </w:r>
      <w:r>
        <w:t xml:space="preserve">, </w:t>
        <w:br/>
      </w:r>
      <w:r>
        <w:t xml:space="preserve">SR31*</w:t>
      </w:r>
      <w:r>
        <w:t xml:space="preserve">, 32</w:t>
      </w:r>
      <w:r>
        <w:t xml:space="preserve">, 38*</w:t>
      </w:r>
      <w:r>
        <w:t xml:space="preserve">, 44*</w:t>
      </w:r>
      <w:r>
        <w:t xml:space="preserve">, 60*</w:t>
        <w:br/>
      </w:r>
    </w:p>
    <w:p>
      <w:pPr>
        <w:pStyle w:val="RecordBase"/>
        <w:ind w:left="120" w:hanging="120"/>
      </w:pPr>
      <w:r>
        <w:t xml:space="preserve">McDaniel, Christian</w:t>
        <w:br/>
      </w:r>
      <w:r>
        <w:t xml:space="preserve">SB10*</w:t>
      </w:r>
      <w:r>
        <w:t xml:space="preserve">, </w:t>
        <w:br/>
      </w:r>
      <w:r>
        <w:t xml:space="preserve">SR41*</w:t>
      </w:r>
      <w:r>
        <w:t xml:space="preserve">, 64*</w:t>
        <w:br/>
      </w:r>
    </w:p>
    <w:p>
      <w:pPr>
        <w:pStyle w:val="RecordBase"/>
        <w:ind w:left="120" w:hanging="120"/>
      </w:pPr>
      <w:r>
        <w:t xml:space="preserve">Meredith, Stephen</w:t>
        <w:br/>
      </w:r>
      <w:r>
        <w:t xml:space="preserve">SB7</w:t>
      </w:r>
      <w:r>
        <w:t xml:space="preserve">, 11*</w:t>
      </w:r>
      <w:r>
        <w:t xml:space="preserve">, 12*</w:t>
      </w:r>
      <w:r>
        <w:t xml:space="preserve">, 13</w:t>
      </w:r>
      <w:r>
        <w:t xml:space="preserve">, 18</w:t>
      </w:r>
      <w:r>
        <w:t xml:space="preserve">, 22</w:t>
      </w:r>
      <w:r>
        <w:t xml:space="preserve">, 26</w:t>
      </w:r>
      <w:r>
        <w:t xml:space="preserve">, 38</w:t>
      </w:r>
      <w:r>
        <w:t xml:space="preserve">, 39</w:t>
      </w:r>
      <w:r>
        <w:t xml:space="preserve">, 51</w:t>
      </w:r>
      <w:r>
        <w:t xml:space="preserve">, 75</w:t>
      </w:r>
      <w:r>
        <w:t xml:space="preserve">, 76</w:t>
      </w:r>
      <w:r>
        <w:t xml:space="preserve">, 86</w:t>
      </w:r>
      <w:r>
        <w:t xml:space="preserve">, 116*</w:t>
      </w:r>
      <w:r>
        <w:t xml:space="preserve">, 123</w:t>
      </w:r>
      <w:r>
        <w:t xml:space="preserve">, 128*</w:t>
      </w:r>
      <w:r>
        <w:t xml:space="preserve">, 137*</w:t>
      </w:r>
      <w:r>
        <w:t xml:space="preserve">, </w:t>
        <w:br/>
      </w:r>
      <w:r>
        <w:t xml:space="preserve">SCR9*</w:t>
      </w:r>
      <w:r>
        <w:t xml:space="preserve">, </w:t>
        <w:br/>
      </w:r>
      <w:r>
        <w:t xml:space="preserve">SR7</w:t>
      </w:r>
      <w:r>
        <w:t xml:space="preserve">, 37</w:t>
        <w:br/>
      </w:r>
    </w:p>
    <w:p>
      <w:pPr>
        <w:pStyle w:val="RecordBase"/>
        <w:ind w:left="120" w:hanging="120"/>
      </w:pPr>
      <w:r>
        <w:t xml:space="preserve">Mills, Robby</w:t>
        <w:br/>
      </w:r>
      <w:r>
        <w:t xml:space="preserve">SB7</w:t>
      </w:r>
      <w:r>
        <w:t xml:space="preserve">, 86</w:t>
      </w:r>
      <w:r>
        <w:t xml:space="preserve">, 108</w:t>
      </w:r>
      <w:r>
        <w:t xml:space="preserve">, </w:t>
        <w:br/>
      </w:r>
      <w:r>
        <w:t xml:space="preserve">SCR66*</w:t>
      </w:r>
      <w:r>
        <w:t xml:space="preserve">, </w:t>
        <w:br/>
      </w:r>
      <w:r>
        <w:t xml:space="preserve">SJR17*</w:t>
        <w:br/>
      </w:r>
    </w:p>
    <w:p>
      <w:pPr>
        <w:pStyle w:val="RecordBase"/>
        <w:ind w:left="120" w:hanging="120"/>
      </w:pPr>
      <w:r>
        <w:t xml:space="preserve">Neal, Gerald A.</w:t>
        <w:br/>
      </w:r>
      <w:r>
        <w:t xml:space="preserve">SB7</w:t>
      </w:r>
      <w:r>
        <w:t xml:space="preserve">, 14</w:t>
      </w:r>
      <w:r>
        <w:t xml:space="preserve">, 16</w:t>
      </w:r>
      <w:r>
        <w:t xml:space="preserve">, 17</w:t>
      </w:r>
      <w:r>
        <w:t xml:space="preserve">, 21*</w:t>
      </w:r>
      <w:r>
        <w:t xml:space="preserve">, 34</w:t>
      </w:r>
      <w:r>
        <w:t xml:space="preserve">, 56*</w:t>
      </w:r>
      <w:r>
        <w:t xml:space="preserve">, 57</w:t>
      </w:r>
      <w:r>
        <w:t xml:space="preserve">, 63*</w:t>
      </w:r>
      <w:r>
        <w:t xml:space="preserve">, 83*</w:t>
      </w:r>
      <w:r>
        <w:t xml:space="preserve">, 96*</w:t>
      </w:r>
      <w:r>
        <w:t xml:space="preserve">, 115*</w:t>
      </w:r>
      <w:r>
        <w:t xml:space="preserve">, </w:t>
        <w:br/>
      </w:r>
      <w:r>
        <w:t xml:space="preserve">SJR68</w:t>
      </w:r>
      <w:r>
        <w:t xml:space="preserve">, </w:t>
        <w:br/>
      </w:r>
      <w:r>
        <w:t xml:space="preserve">SR24*</w:t>
      </w:r>
      <w:r>
        <w:t xml:space="preserve">, 28*</w:t>
      </w:r>
      <w:r>
        <w:t xml:space="preserve">, 29*</w:t>
      </w:r>
      <w:r>
        <w:t xml:space="preserve">, 40*</w:t>
      </w:r>
      <w:r>
        <w:t xml:space="preserve">, 61*</w:t>
      </w:r>
      <w:r>
        <w:t xml:space="preserve">, 63*</w:t>
        <w:br/>
      </w:r>
    </w:p>
    <w:p>
      <w:pPr>
        <w:pStyle w:val="RecordBase"/>
        <w:ind w:left="120" w:hanging="120"/>
      </w:pPr>
      <w:r>
        <w:t xml:space="preserve">Nemes, Michael J.</w:t>
        <w:br/>
      </w:r>
      <w:r>
        <w:t xml:space="preserve">SB7</w:t>
      </w:r>
      <w:r>
        <w:t xml:space="preserve">, 51*</w:t>
      </w:r>
      <w:r>
        <w:t xml:space="preserve">, 64</w:t>
      </w:r>
      <w:r>
        <w:t xml:space="preserve">, 94</w:t>
      </w:r>
      <w:r>
        <w:t xml:space="preserve">, 104</w:t>
      </w:r>
      <w:r>
        <w:t xml:space="preserve">, 108</w:t>
      </w:r>
      <w:r>
        <w:t xml:space="preserve">, 129*</w:t>
      </w:r>
      <w:r>
        <w:t xml:space="preserve">, 130*</w:t>
      </w:r>
      <w:r>
        <w:t xml:space="preserve">, 134*</w:t>
        <w:br/>
      </w:r>
    </w:p>
    <w:p>
      <w:pPr>
        <w:pStyle w:val="RecordBase"/>
        <w:ind w:left="120" w:hanging="120"/>
      </w:pPr>
      <w:r>
        <w:t xml:space="preserve">Nunn, Matt</w:t>
        <w:br/>
      </w:r>
      <w:r>
        <w:t xml:space="preserve">SB7</w:t>
      </w:r>
      <w:r>
        <w:t xml:space="preserve">, 10</w:t>
      </w:r>
      <w:r>
        <w:t xml:space="preserve">, 13</w:t>
      </w:r>
      <w:r>
        <w:t xml:space="preserve">, 19</w:t>
      </w:r>
      <w:r>
        <w:t xml:space="preserve">, 20</w:t>
      </w:r>
      <w:r>
        <w:t xml:space="preserve">, 26</w:t>
      </w:r>
      <w:r>
        <w:t xml:space="preserve">, 38</w:t>
      </w:r>
      <w:r>
        <w:t xml:space="preserve">, 39</w:t>
      </w:r>
      <w:r>
        <w:t xml:space="preserve">, 40</w:t>
      </w:r>
      <w:r>
        <w:t xml:space="preserve">, 42</w:t>
      </w:r>
      <w:r>
        <w:t xml:space="preserve">, 46</w:t>
      </w:r>
      <w:r>
        <w:t xml:space="preserve">, 51</w:t>
      </w:r>
      <w:r>
        <w:t xml:space="preserve">, 52</w:t>
      </w:r>
      <w:r>
        <w:t xml:space="preserve">, 72</w:t>
      </w:r>
      <w:r>
        <w:t xml:space="preserve">, 75</w:t>
      </w:r>
      <w:r>
        <w:t xml:space="preserve">, 76</w:t>
      </w:r>
      <w:r>
        <w:t xml:space="preserve">, 86</w:t>
      </w:r>
      <w:r>
        <w:t xml:space="preserve">, 95*</w:t>
      </w:r>
      <w:r>
        <w:t xml:space="preserve">, 101*</w:t>
      </w:r>
      <w:r>
        <w:t xml:space="preserve">, 104*</w:t>
      </w:r>
      <w:r>
        <w:t xml:space="preserve">, 106*</w:t>
      </w:r>
      <w:r>
        <w:t xml:space="preserve">, 108</w:t>
      </w:r>
      <w:r>
        <w:t xml:space="preserve">, 124*</w:t>
      </w:r>
      <w:r>
        <w:t xml:space="preserve">, 133*</w:t>
      </w:r>
      <w:r>
        <w:t xml:space="preserve">, 183*</w:t>
      </w:r>
      <w:r>
        <w:t xml:space="preserve">, </w:t>
        <w:br/>
      </w:r>
      <w:r>
        <w:t xml:space="preserve">SJR68*</w:t>
      </w:r>
      <w:r>
        <w:t xml:space="preserve">, </w:t>
        <w:br/>
      </w:r>
      <w:r>
        <w:t xml:space="preserve">SR32</w:t>
      </w:r>
      <w:r>
        <w:t xml:space="preserve">, 37</w:t>
        <w:br/>
      </w:r>
    </w:p>
    <w:p>
      <w:pPr>
        <w:pStyle w:val="RecordBase"/>
        <w:ind w:left="120" w:hanging="120"/>
      </w:pPr>
      <w:r>
        <w:t xml:space="preserve">Rawlings, Steve</w:t>
        <w:br/>
      </w:r>
      <w:r>
        <w:t xml:space="preserve">SB7</w:t>
      </w:r>
      <w:r>
        <w:t xml:space="preserve">, 10</w:t>
      </w:r>
      <w:r>
        <w:t xml:space="preserve">, 25*</w:t>
      </w:r>
      <w:r>
        <w:t xml:space="preserve">, 26</w:t>
      </w:r>
      <w:r>
        <w:t xml:space="preserve">, 29</w:t>
      </w:r>
      <w:r>
        <w:t xml:space="preserve">, 31*</w:t>
      </w:r>
      <w:r>
        <w:t xml:space="preserve">, 32*</w:t>
      </w:r>
      <w:r>
        <w:t xml:space="preserve">, 34*</w:t>
      </w:r>
      <w:r>
        <w:t xml:space="preserve">, 39</w:t>
      </w:r>
      <w:r>
        <w:t xml:space="preserve">, 40</w:t>
      </w:r>
      <w:r>
        <w:t xml:space="preserve">, 49</w:t>
      </w:r>
      <w:r>
        <w:t xml:space="preserve">, 52*</w:t>
      </w:r>
      <w:r>
        <w:t xml:space="preserve">, 55*</w:t>
      </w:r>
      <w:r>
        <w:t xml:space="preserve">, 59*</w:t>
      </w:r>
      <w:r>
        <w:t xml:space="preserve">, 64</w:t>
      </w:r>
      <w:r>
        <w:t xml:space="preserve">, 72</w:t>
      </w:r>
      <w:r>
        <w:t xml:space="preserve">, 75</w:t>
      </w:r>
      <w:r>
        <w:t xml:space="preserve">, 77</w:t>
      </w:r>
      <w:r>
        <w:t xml:space="preserve">, 82</w:t>
      </w:r>
      <w:r>
        <w:t xml:space="preserve">, 86</w:t>
      </w:r>
      <w:r>
        <w:t xml:space="preserve">, 91*</w:t>
      </w:r>
      <w:r>
        <w:t xml:space="preserve">, 99*</w:t>
      </w:r>
      <w:r>
        <w:t xml:space="preserve">, 101</w:t>
      </w:r>
      <w:r>
        <w:t xml:space="preserve">, 104</w:t>
      </w:r>
      <w:r>
        <w:t xml:space="preserve">, 108</w:t>
      </w:r>
      <w:r>
        <w:t xml:space="preserve">, 123</w:t>
      </w:r>
      <w:r>
        <w:t xml:space="preserve">, 131*</w:t>
      </w:r>
      <w:r>
        <w:t xml:space="preserve">, </w:t>
        <w:br/>
      </w:r>
      <w:r>
        <w:t xml:space="preserve">SJR26*</w:t>
      </w:r>
      <w:r>
        <w:t xml:space="preserve">, 68</w:t>
        <w:br/>
      </w:r>
    </w:p>
    <w:p>
      <w:pPr>
        <w:pStyle w:val="RecordBase"/>
        <w:ind w:left="120" w:hanging="120"/>
      </w:pPr>
      <w:r>
        <w:t xml:space="preserve">Reed, Aaron</w:t>
        <w:br/>
      </w:r>
      <w:r>
        <w:t xml:space="preserve">SB7*</w:t>
      </w:r>
      <w:r>
        <w:t xml:space="preserve">, 25</w:t>
      </w:r>
      <w:r>
        <w:t xml:space="preserve">, 26</w:t>
      </w:r>
      <w:r>
        <w:t xml:space="preserve">, 32</w:t>
      </w:r>
      <w:r>
        <w:t xml:space="preserve">, 34</w:t>
      </w:r>
      <w:r>
        <w:t xml:space="preserve">, 40</w:t>
      </w:r>
      <w:r>
        <w:t xml:space="preserve">, 46</w:t>
      </w:r>
      <w:r>
        <w:t xml:space="preserve">, 51</w:t>
      </w:r>
      <w:r>
        <w:t xml:space="preserve">, 59</w:t>
      </w:r>
      <w:r>
        <w:t xml:space="preserve">, 75*</w:t>
      </w:r>
      <w:r>
        <w:t xml:space="preserve">, 77</w:t>
      </w:r>
      <w:r>
        <w:t xml:space="preserve">, 86</w:t>
      </w:r>
      <w:r>
        <w:t xml:space="preserve">, 94*</w:t>
      </w:r>
      <w:r>
        <w:t xml:space="preserve">, 99</w:t>
      </w:r>
      <w:r>
        <w:t xml:space="preserve">, 101</w:t>
      </w:r>
      <w:r>
        <w:t xml:space="preserve">, 102*</w:t>
      </w:r>
      <w:r>
        <w:t xml:space="preserve">, 104</w:t>
      </w:r>
      <w:r>
        <w:t xml:space="preserve">, 108</w:t>
      </w:r>
      <w:r>
        <w:t xml:space="preserve">, 111*</w:t>
      </w:r>
      <w:r>
        <w:t xml:space="preserve">, 119*</w:t>
      </w:r>
      <w:r>
        <w:t xml:space="preserve">, 123</w:t>
      </w:r>
      <w:r>
        <w:t xml:space="preserve">, 124</w:t>
      </w:r>
      <w:r>
        <w:t xml:space="preserve">, </w:t>
        <w:br/>
      </w:r>
      <w:r>
        <w:t xml:space="preserve">SJR26</w:t>
      </w:r>
      <w:r>
        <w:t xml:space="preserve">, 68*</w:t>
      </w:r>
      <w:r>
        <w:t xml:space="preserve">, </w:t>
        <w:br/>
      </w:r>
      <w:r>
        <w:t xml:space="preserve">SR37*</w:t>
      </w:r>
      <w:r>
        <w:t xml:space="preserve">, 47*</w:t>
        <w:br/>
      </w:r>
    </w:p>
    <w:p>
      <w:pPr>
        <w:pStyle w:val="RecordBase"/>
        <w:ind w:left="120" w:hanging="120"/>
      </w:pPr>
      <w:r>
        <w:t xml:space="preserve">Richardson, Craig</w:t>
        <w:br/>
      </w:r>
      <w:r>
        <w:t xml:space="preserve">SB7</w:t>
      </w:r>
      <w:r>
        <w:t xml:space="preserve">, 10</w:t>
      </w:r>
      <w:r>
        <w:t xml:space="preserve">, 14</w:t>
      </w:r>
      <w:r>
        <w:t xml:space="preserve">, 15</w:t>
      </w:r>
      <w:r>
        <w:t xml:space="preserve">, 18*</w:t>
      </w:r>
      <w:r>
        <w:t xml:space="preserve">, 38*</w:t>
      </w:r>
      <w:r>
        <w:t xml:space="preserve">, 39</w:t>
      </w:r>
      <w:r>
        <w:t xml:space="preserve">, 40</w:t>
      </w:r>
      <w:r>
        <w:t xml:space="preserve">, 42</w:t>
      </w:r>
      <w:r>
        <w:t xml:space="preserve">, 64</w:t>
      </w:r>
      <w:r>
        <w:t xml:space="preserve">, 74*</w:t>
      </w:r>
      <w:r>
        <w:t xml:space="preserve">, 101</w:t>
      </w:r>
      <w:r>
        <w:t xml:space="preserve">, 103</w:t>
      </w:r>
      <w:r>
        <w:t xml:space="preserve">, 104</w:t>
      </w:r>
      <w:r>
        <w:t xml:space="preserve">, 108</w:t>
      </w:r>
      <w:r>
        <w:t xml:space="preserve">, 112*</w:t>
      </w:r>
      <w:r>
        <w:t xml:space="preserve">, </w:t>
        <w:br/>
      </w:r>
      <w:r>
        <w:t xml:space="preserve">SR56*</w:t>
        <w:br/>
      </w:r>
    </w:p>
    <w:p>
      <w:pPr>
        <w:pStyle w:val="RecordBase"/>
        <w:ind w:left="120" w:hanging="120"/>
      </w:pPr>
      <w:r>
        <w:t xml:space="preserve">Smith, Brandon</w:t>
        <w:br/>
      </w:r>
      <w:r>
        <w:t xml:space="preserve">SB7</w:t>
      </w:r>
      <w:r>
        <w:t xml:space="preserve">, 11</w:t>
      </w:r>
      <w:r>
        <w:t xml:space="preserve">, 46</w:t>
      </w:r>
      <w:r>
        <w:t xml:space="preserve">, 51</w:t>
      </w:r>
      <w:r>
        <w:t xml:space="preserve">, 101</w:t>
      </w:r>
      <w:r>
        <w:t xml:space="preserve">, 104</w:t>
      </w:r>
      <w:r>
        <w:t xml:space="preserve">, 138*</w:t>
      </w:r>
      <w:r>
        <w:t xml:space="preserve">, 139*</w:t>
      </w:r>
      <w:r>
        <w:t xml:space="preserve">, </w:t>
        <w:br/>
      </w:r>
      <w:r>
        <w:t xml:space="preserve">SJR11*</w:t>
      </w:r>
      <w:r>
        <w:t xml:space="preserve">, 48*</w:t>
      </w:r>
      <w:r>
        <w:t xml:space="preserve">, 68</w:t>
      </w:r>
      <w:r>
        <w:t xml:space="preserve">, </w:t>
        <w:br/>
      </w:r>
      <w:r>
        <w:t xml:space="preserve">SR18*</w:t>
      </w:r>
      <w:r>
        <w:t xml:space="preserve">, 32</w:t>
        <w:br/>
      </w:r>
    </w:p>
    <w:p>
      <w:pPr>
        <w:pStyle w:val="RecordBase"/>
        <w:ind w:left="120" w:hanging="120"/>
      </w:pPr>
      <w:r>
        <w:t xml:space="preserve">Stivers, Robert</w:t>
        <w:br/>
      </w:r>
      <w:r>
        <w:t xml:space="preserve">SB6*</w:t>
      </w:r>
      <w:r>
        <w:t xml:space="preserve">, 7</w:t>
      </w:r>
      <w:r>
        <w:t xml:space="preserve">, </w:t>
        <w:br/>
      </w:r>
      <w:r>
        <w:t xml:space="preserve">SR43*</w:t>
      </w:r>
      <w:r>
        <w:t xml:space="preserve">, 65*</w:t>
        <w:br/>
      </w:r>
    </w:p>
    <w:p>
      <w:pPr>
        <w:pStyle w:val="RecordBase"/>
        <w:ind w:left="120" w:hanging="120"/>
      </w:pPr>
      <w:r>
        <w:t xml:space="preserve">Storm, Brandon J.</w:t>
        <w:br/>
      </w:r>
      <w:r>
        <w:t xml:space="preserve">SB7</w:t>
      </w:r>
      <w:r>
        <w:t xml:space="preserve">, 17*</w:t>
      </w:r>
      <w:r>
        <w:t xml:space="preserve">, 42*</w:t>
      </w:r>
      <w:r>
        <w:t xml:space="preserve">, 48*</w:t>
      </w:r>
      <w:r>
        <w:t xml:space="preserve">, 66*</w:t>
      </w:r>
      <w:r>
        <w:t xml:space="preserve">, 75</w:t>
      </w:r>
      <w:r>
        <w:t xml:space="preserve">, 90*</w:t>
      </w:r>
      <w:r>
        <w:t xml:space="preserve">, 94</w:t>
      </w:r>
      <w:r>
        <w:t xml:space="preserve">, 108</w:t>
      </w:r>
      <w:r>
        <w:t xml:space="preserve">, 118*</w:t>
      </w:r>
      <w:r>
        <w:t xml:space="preserve">, 122*</w:t>
      </w:r>
      <w:r>
        <w:t xml:space="preserve">, </w:t>
        <w:br/>
      </w:r>
      <w:r>
        <w:t xml:space="preserve">SCR13*</w:t>
      </w:r>
      <w:r>
        <w:t xml:space="preserve">, </w:t>
        <w:br/>
      </w:r>
      <w:r>
        <w:t xml:space="preserve">SJR17</w:t>
      </w:r>
      <w:r>
        <w:t xml:space="preserve">, 27*</w:t>
      </w:r>
      <w:r>
        <w:t xml:space="preserve">, 62</w:t>
      </w:r>
      <w:r>
        <w:t xml:space="preserve">, </w:t>
        <w:br/>
      </w:r>
      <w:r>
        <w:t xml:space="preserve">SR10*</w:t>
      </w:r>
      <w:r>
        <w:t xml:space="preserve">, 25*</w:t>
      </w:r>
      <w:r>
        <w:t xml:space="preserve">, 32</w:t>
        <w:br/>
      </w:r>
    </w:p>
    <w:p>
      <w:pPr>
        <w:pStyle w:val="RecordBase"/>
        <w:ind w:left="120" w:hanging="120"/>
      </w:pPr>
      <w:r>
        <w:t xml:space="preserve">Thomas, Reginald L.</w:t>
        <w:br/>
      </w:r>
      <w:r>
        <w:t xml:space="preserve">SB16*</w:t>
      </w:r>
      <w:r>
        <w:t xml:space="preserve">, 21*</w:t>
      </w:r>
      <w:r>
        <w:t xml:space="preserve">, 23*</w:t>
      </w:r>
      <w:r>
        <w:t xml:space="preserve">, 24*</w:t>
      </w:r>
      <w:r>
        <w:t xml:space="preserve">, 33*</w:t>
      </w:r>
      <w:r>
        <w:t xml:space="preserve">, 35*</w:t>
      </w:r>
      <w:r>
        <w:t xml:space="preserve">, 51</w:t>
      </w:r>
      <w:r>
        <w:t xml:space="preserve">, 53*</w:t>
      </w:r>
      <w:r>
        <w:t xml:space="preserve">, 54*</w:t>
      </w:r>
      <w:r>
        <w:t xml:space="preserve">, 56</w:t>
      </w:r>
      <w:r>
        <w:t xml:space="preserve">, 58</w:t>
      </w:r>
      <w:r>
        <w:t xml:space="preserve">, 63</w:t>
      </w:r>
      <w:r>
        <w:t xml:space="preserve">, 96*</w:t>
      </w:r>
      <w:r>
        <w:t xml:space="preserve">, 105*</w:t>
      </w:r>
      <w:r>
        <w:t xml:space="preserve">, 115</w:t>
      </w:r>
      <w:r>
        <w:t xml:space="preserve">, </w:t>
        <w:br/>
      </w:r>
      <w:r>
        <w:t xml:space="preserve">SR14*</w:t>
      </w:r>
      <w:r>
        <w:t xml:space="preserve">, 15*</w:t>
      </w:r>
      <w:r>
        <w:t xml:space="preserve">, 32</w:t>
      </w:r>
      <w:r>
        <w:t xml:space="preserve">, 33*</w:t>
      </w:r>
      <w:r>
        <w:t xml:space="preserve">, 34*</w:t>
      </w:r>
      <w:r>
        <w:t xml:space="preserve">, 49*</w:t>
      </w:r>
      <w:r>
        <w:t xml:space="preserve">, 50*</w:t>
      </w:r>
      <w:r>
        <w:t xml:space="preserve">, 53*</w:t>
        <w:br/>
      </w:r>
    </w:p>
    <w:p>
      <w:pPr>
        <w:pStyle w:val="RecordBase"/>
        <w:ind w:left="120" w:hanging="120"/>
      </w:pPr>
      <w:r>
        <w:t xml:space="preserve">Tichenor, Lindsey</w:t>
        <w:br/>
      </w:r>
      <w:r>
        <w:t xml:space="preserve">SB3*</w:t>
      </w:r>
      <w:r>
        <w:t xml:space="preserve">, 13</w:t>
      </w:r>
      <w:r>
        <w:t xml:space="preserve">, 15</w:t>
      </w:r>
      <w:r>
        <w:t xml:space="preserve">, 22</w:t>
      </w:r>
      <w:r>
        <w:t xml:space="preserve">, 25</w:t>
      </w:r>
      <w:r>
        <w:t xml:space="preserve">, 26*</w:t>
      </w:r>
      <w:r>
        <w:t xml:space="preserve">, 31*</w:t>
      </w:r>
      <w:r>
        <w:t xml:space="preserve">, 32*</w:t>
      </w:r>
      <w:r>
        <w:t xml:space="preserve">, 34</w:t>
      </w:r>
      <w:r>
        <w:t xml:space="preserve">, 39</w:t>
      </w:r>
      <w:r>
        <w:t xml:space="preserve">, 40</w:t>
      </w:r>
      <w:r>
        <w:t xml:space="preserve">, 43</w:t>
      </w:r>
      <w:r>
        <w:t xml:space="preserve">, 48</w:t>
      </w:r>
      <w:r>
        <w:t xml:space="preserve">, 51</w:t>
      </w:r>
      <w:r>
        <w:t xml:space="preserve">, 52</w:t>
      </w:r>
      <w:r>
        <w:t xml:space="preserve">, 55</w:t>
      </w:r>
      <w:r>
        <w:t xml:space="preserve">, 59</w:t>
      </w:r>
      <w:r>
        <w:t xml:space="preserve">, 64</w:t>
      </w:r>
      <w:r>
        <w:t xml:space="preserve">, 75</w:t>
      </w:r>
      <w:r>
        <w:t xml:space="preserve">, 77</w:t>
      </w:r>
      <w:r>
        <w:t xml:space="preserve">, 82</w:t>
      </w:r>
      <w:r>
        <w:t xml:space="preserve">, 86</w:t>
      </w:r>
      <w:r>
        <w:t xml:space="preserve">, 91*</w:t>
      </w:r>
      <w:r>
        <w:t xml:space="preserve">, 99*</w:t>
      </w:r>
      <w:r>
        <w:t xml:space="preserve">, 101</w:t>
      </w:r>
      <w:r>
        <w:t xml:space="preserve">, 104</w:t>
      </w:r>
      <w:r>
        <w:t xml:space="preserve">, 106</w:t>
      </w:r>
      <w:r>
        <w:t xml:space="preserve">, 108*</w:t>
      </w:r>
      <w:r>
        <w:t xml:space="preserve">, 111*</w:t>
      </w:r>
      <w:r>
        <w:t xml:space="preserve">, 116</w:t>
      </w:r>
      <w:r>
        <w:t xml:space="preserve">, 123*</w:t>
      </w:r>
      <w:r>
        <w:t xml:space="preserve">, 181*</w:t>
      </w:r>
      <w:r>
        <w:t xml:space="preserve">, </w:t>
        <w:br/>
      </w:r>
      <w:r>
        <w:t xml:space="preserve">SJR23</w:t>
      </w:r>
      <w:r>
        <w:t xml:space="preserve">, 26</w:t>
      </w:r>
      <w:r>
        <w:t xml:space="preserve">, </w:t>
        <w:br/>
      </w:r>
      <w:r>
        <w:t xml:space="preserve">SR10</w:t>
      </w:r>
      <w:r>
        <w:t xml:space="preserve">, 37</w:t>
      </w:r>
      <w:r>
        <w:t xml:space="preserve">, 47</w:t>
        <w:br/>
      </w:r>
      <w:r>
        <w:t xml:space="preserve">SB3: SCA (1)</w:t>
        <w:br/>
      </w:r>
      <w:r>
        <w:t xml:space="preserve">SB181: SFA (1)</w:t>
      </w:r>
      <w:r>
        <w:t xml:space="preserve">, (2)</w:t>
        <w:br/>
      </w:r>
    </w:p>
    <w:p>
      <w:pPr>
        <w:pStyle w:val="RecordBase"/>
        <w:ind w:left="120" w:hanging="120"/>
      </w:pPr>
      <w:r>
        <w:t xml:space="preserve">Webb, Robin L.</w:t>
        <w:br/>
      </w:r>
      <w:r>
        <w:t xml:space="preserve">SB7</w:t>
      </w:r>
      <w:r>
        <w:t xml:space="preserve">, 37*</w:t>
      </w:r>
      <w:r>
        <w:t xml:space="preserve">, 45*</w:t>
      </w:r>
      <w:r>
        <w:t xml:space="preserve">, 75</w:t>
      </w:r>
      <w:r>
        <w:t xml:space="preserve">, 85*</w:t>
      </w:r>
      <w:r>
        <w:t xml:space="preserve">, 111</w:t>
      </w:r>
      <w:r>
        <w:t xml:space="preserve">, 131*</w:t>
      </w:r>
      <w:r>
        <w:t xml:space="preserve">, 140*</w:t>
        <w:br/>
      </w:r>
      <w:r>
        <w:t xml:space="preserve">SB39: SFA (1)</w:t>
        <w:br/>
      </w:r>
    </w:p>
    <w:p>
      <w:pPr>
        <w:pStyle w:val="RecordBase"/>
        <w:ind w:left="120" w:hanging="120"/>
      </w:pPr>
      <w:r>
        <w:t xml:space="preserve">West, Stephen</w:t>
        <w:br/>
      </w:r>
      <w:r>
        <w:t xml:space="preserve">SB1*</w:t>
      </w:r>
      <w:r>
        <w:t xml:space="preserve">, 4*</w:t>
      </w:r>
      <w:r>
        <w:t xml:space="preserve">, 7</w:t>
      </w:r>
      <w:r>
        <w:t xml:space="preserve">, 22*</w:t>
      </w:r>
      <w:r>
        <w:t xml:space="preserve">, 26*</w:t>
      </w:r>
      <w:r>
        <w:t xml:space="preserve">, 39</w:t>
      </w:r>
      <w:r>
        <w:t xml:space="preserve">, 40</w:t>
      </w:r>
      <w:r>
        <w:t xml:space="preserve">, 55</w:t>
      </w:r>
      <w:r>
        <w:t xml:space="preserve">, 64</w:t>
      </w:r>
      <w:r>
        <w:t xml:space="preserve">, 75</w:t>
      </w:r>
      <w:r>
        <w:t xml:space="preserve">, 76</w:t>
      </w:r>
      <w:r>
        <w:t xml:space="preserve">, 99</w:t>
      </w:r>
      <w:r>
        <w:t xml:space="preserve">, 107*</w:t>
      </w:r>
      <w:r>
        <w:t xml:space="preserve">, 108*</w:t>
      </w:r>
      <w:r>
        <w:t xml:space="preserve">, 111</w:t>
      </w:r>
      <w:r>
        <w:t xml:space="preserve">, 123</w:t>
      </w:r>
      <w:r>
        <w:t xml:space="preserve">, </w:t>
        <w:br/>
      </w:r>
      <w:r>
        <w:t xml:space="preserve">SCR66*</w:t>
      </w:r>
      <w:r>
        <w:t xml:space="preserve">, </w:t>
        <w:br/>
      </w:r>
      <w:r>
        <w:t xml:space="preserve">SR32</w:t>
      </w:r>
      <w:r>
        <w:t xml:space="preserve">, 47*</w:t>
        <w:br/>
      </w:r>
    </w:p>
    <w:p>
      <w:pPr>
        <w:pStyle w:val="RecordBase"/>
        <w:ind w:left="120" w:hanging="120"/>
      </w:pPr>
      <w:r>
        <w:t xml:space="preserve">Wheeler, Phillip</w:t>
        <w:br/>
      </w:r>
      <w:r>
        <w:t xml:space="preserve">SB7</w:t>
      </w:r>
      <w:r>
        <w:t xml:space="preserve">, 15</w:t>
      </w:r>
      <w:r>
        <w:t xml:space="preserve">, 19</w:t>
      </w:r>
      <w:r>
        <w:t xml:space="preserve">, 20</w:t>
      </w:r>
      <w:r>
        <w:t xml:space="preserve">, 22</w:t>
      </w:r>
      <w:r>
        <w:t xml:space="preserve">, 26</w:t>
      </w:r>
      <w:r>
        <w:t xml:space="preserve">, 39</w:t>
      </w:r>
      <w:r>
        <w:t xml:space="preserve">, 40</w:t>
      </w:r>
      <w:r>
        <w:t xml:space="preserve">, 43</w:t>
      </w:r>
      <w:r>
        <w:t xml:space="preserve">, 55</w:t>
      </w:r>
      <w:r>
        <w:t xml:space="preserve">, 57</w:t>
      </w:r>
      <w:r>
        <w:t xml:space="preserve">, 64</w:t>
      </w:r>
      <w:r>
        <w:t xml:space="preserve">, 75</w:t>
      </w:r>
      <w:r>
        <w:t xml:space="preserve">, 86*</w:t>
      </w:r>
      <w:r>
        <w:t xml:space="preserve">, 94</w:t>
      </w:r>
      <w:r>
        <w:t xml:space="preserve">, 95</w:t>
      </w:r>
      <w:r>
        <w:t xml:space="preserve">, 98*</w:t>
      </w:r>
      <w:r>
        <w:t xml:space="preserve">, 101</w:t>
      </w:r>
      <w:r>
        <w:t xml:space="preserve">, 103*</w:t>
      </w:r>
      <w:r>
        <w:t xml:space="preserve">, 106</w:t>
      </w:r>
      <w:r>
        <w:t xml:space="preserve">, 108</w:t>
      </w:r>
      <w:r>
        <w:t xml:space="preserve">, 117*</w:t>
      </w:r>
      <w:r>
        <w:t xml:space="preserve">, 119</w:t>
      </w:r>
      <w:r>
        <w:t xml:space="preserve">, 123</w:t>
      </w:r>
      <w:r>
        <w:t xml:space="preserve">, </w:t>
        <w:br/>
      </w:r>
      <w:r>
        <w:t xml:space="preserve">SCR66</w:t>
      </w:r>
      <w:r>
        <w:t xml:space="preserve">, </w:t>
        <w:br/>
      </w:r>
      <w:r>
        <w:t xml:space="preserve">SJR51*</w:t>
      </w:r>
      <w:r>
        <w:t xml:space="preserve">, 62*</w:t>
      </w:r>
      <w:r>
        <w:t xml:space="preserve">, 68</w:t>
      </w:r>
      <w:r>
        <w:t xml:space="preserve">, </w:t>
        <w:br/>
      </w:r>
      <w:r>
        <w:t xml:space="preserve">SR37*</w:t>
        <w:br/>
      </w:r>
    </w:p>
    <w:p>
      <w:pPr>
        <w:pStyle w:val="RecordBase"/>
        <w:ind w:left="120" w:hanging="120"/>
      </w:pPr>
      <w:r>
        <w:t xml:space="preserve">Williams, Gex</w:t>
        <w:br/>
      </w:r>
      <w:r>
        <w:t xml:space="preserve">SB7</w:t>
      </w:r>
      <w:r>
        <w:t xml:space="preserve">, 25</w:t>
      </w:r>
      <w:r>
        <w:t xml:space="preserve">, 26</w:t>
      </w:r>
      <w:r>
        <w:t xml:space="preserve">, 64*</w:t>
      </w:r>
      <w:r>
        <w:t xml:space="preserve">, 75</w:t>
      </w:r>
      <w:r>
        <w:t xml:space="preserve">, 91</w:t>
      </w:r>
      <w:r>
        <w:t xml:space="preserve">, 99</w:t>
      </w:r>
      <w:r>
        <w:t xml:space="preserve">, 108</w:t>
      </w:r>
      <w:r>
        <w:t xml:space="preserve">, 120*</w:t>
      </w:r>
      <w:r>
        <w:t xml:space="preserve">, 121*</w:t>
      </w:r>
      <w:r>
        <w:t xml:space="preserve">, 123</w:t>
      </w:r>
      <w:r>
        <w:t xml:space="preserve">, </w:t>
        <w:br/>
      </w:r>
      <w:r>
        <w:t xml:space="preserve">SJR26*</w:t>
      </w:r>
      <w:r>
        <w:t xml:space="preserve">, </w:t>
        <w:br/>
      </w:r>
      <w:r>
        <w:t xml:space="preserve">SR47</w:t>
        <w:br/>
      </w:r>
      <w:r>
        <w:t xml:space="preserve">SB46: SFA (1)</w:t>
        <w:br/>
      </w:r>
      <w:r>
        <w:t xml:space="preserve">SB51: SFA (1)</w:t>
      </w:r>
      <w:r>
        <w:t xml:space="preserve">, (2)</w:t>
        <w:br/>
      </w:r>
    </w:p>
    <w:p>
      <w:pPr>
        <w:pStyle w:val="RecordBase"/>
        <w:ind w:left="120" w:hanging="120"/>
      </w:pPr>
      <w:r>
        <w:t xml:space="preserve">Wilson, Mike</w:t>
        <w:br/>
      </w:r>
      <w:r>
        <w:t xml:space="preserve">SB1</w:t>
      </w:r>
      <w:r>
        <w:t xml:space="preserve">, 3</w:t>
      </w:r>
      <w:r>
        <w:t xml:space="preserve">, 4</w:t>
      </w:r>
      <w:r>
        <w:t xml:space="preserve">, 7</w:t>
      </w:r>
      <w:r>
        <w:t xml:space="preserve">, 10</w:t>
      </w:r>
      <w:r>
        <w:t xml:space="preserve">, 13</w:t>
      </w:r>
      <w:r>
        <w:t xml:space="preserve">, 15</w:t>
      </w:r>
      <w:r>
        <w:t xml:space="preserve">, 22</w:t>
      </w:r>
      <w:r>
        <w:t xml:space="preserve">, 26</w:t>
      </w:r>
      <w:r>
        <w:t xml:space="preserve">, 29</w:t>
      </w:r>
      <w:r>
        <w:t xml:space="preserve">, 39</w:t>
      </w:r>
      <w:r>
        <w:t xml:space="preserve">, 40</w:t>
      </w:r>
      <w:r>
        <w:t xml:space="preserve">, 45</w:t>
      </w:r>
      <w:r>
        <w:t xml:space="preserve">, 48</w:t>
      </w:r>
      <w:r>
        <w:t xml:space="preserve">, 51*</w:t>
      </w:r>
      <w:r>
        <w:t xml:space="preserve">, 75</w:t>
      </w:r>
      <w:r>
        <w:t xml:space="preserve">, 78</w:t>
      </w:r>
      <w:r>
        <w:t xml:space="preserve">, 94*</w:t>
      </w:r>
      <w:r>
        <w:t xml:space="preserve">, 104*</w:t>
      </w:r>
      <w:r>
        <w:t xml:space="preserve">, 123</w:t>
      </w:r>
      <w:r>
        <w:t xml:space="preserve">, </w:t>
        <w:br/>
      </w:r>
      <w:r>
        <w:t xml:space="preserve">SJR68</w:t>
      </w:r>
      <w:r>
        <w:t xml:space="preserve">, </w:t>
        <w:br/>
      </w:r>
      <w:r>
        <w:t xml:space="preserve">SR52*</w:t>
        <w:br/>
      </w:r>
    </w:p>
    <w:p>
      <w:pPr>
        <w:pStyle w:val="RecordBase"/>
        <w:ind w:left="120" w:hanging="120"/>
      </w:pPr>
      <w:r>
        <w:t xml:space="preserve">Wise, Max</w:t>
        <w:br/>
      </w:r>
      <w:r>
        <w:t xml:space="preserve">SB4</w:t>
      </w:r>
      <w:r>
        <w:t xml:space="preserve">, 7</w:t>
      </w:r>
      <w:r>
        <w:t xml:space="preserve">, 22</w:t>
      </w:r>
      <w:r>
        <w:t xml:space="preserve">, 51</w:t>
      </w:r>
      <w:r>
        <w:t xml:space="preserve">, 75*</w:t>
      </w:r>
      <w:r>
        <w:t xml:space="preserve">, 94</w:t>
      </w:r>
      <w:r>
        <w:t xml:space="preserve">, 101</w:t>
      </w:r>
      <w:r>
        <w:t xml:space="preserve">, 104</w:t>
      </w:r>
      <w:r>
        <w:t xml:space="preserve">, </w:t>
        <w:br/>
      </w:r>
      <w:r>
        <w:t xml:space="preserve">SJR17*</w:t>
      </w:r>
      <w:r>
        <w:t xml:space="preserve">, 68</w:t>
      </w:r>
      <w:r>
        <w:t xml:space="preserve">, </w:t>
        <w:br/>
      </w:r>
      <w:r>
        <w:t xml:space="preserve">SR1*</w:t>
      </w:r>
      <w:r>
        <w:t xml:space="preserve">, 2*</w:t>
      </w:r>
      <w:r>
        <w:t xml:space="preserve">, 3*</w:t>
      </w:r>
      <w:r>
        <w:t xml:space="preserve">, 12*</w:t>
      </w:r>
      <w:r>
        <w:t xml:space="preserve">, 16*</w:t>
      </w:r>
      <w:r>
        <w:t xml:space="preserve">, 19*</w:t>
      </w:r>
      <w:r>
        <w:t xml:space="preserve">, 52*</w:t>
        <w:br/>
      </w:r>
    </w:p>
    <w:p>
      <w:pPr>
        <w:pStyle w:val="RecordHeading2"/>
      </w:pPr>
      <w:r>
        <w:rPr>
          <w:b/>
        </w:rPr>
        <w:t xml:space="preserve">House</w:t>
        <w:br/>
      </w:r>
    </w:p>
    <w:p>
      <w:pPr>
        <w:pStyle w:val="RecordBase"/>
        <w:ind w:left="120" w:hanging="120"/>
      </w:pPr>
      <w:r>
        <w:t xml:space="preserve">Aull, Chad</w:t>
        <w:br/>
      </w:r>
      <w:r>
        <w:t xml:space="preserve">HB7</w:t>
      </w:r>
      <w:r>
        <w:t xml:space="preserve">, 14</w:t>
      </w:r>
      <w:r>
        <w:t xml:space="preserve">, 15</w:t>
      </w:r>
      <w:r>
        <w:t xml:space="preserve">, 17</w:t>
      </w:r>
      <w:r>
        <w:t xml:space="preserve">, 26</w:t>
      </w:r>
      <w:r>
        <w:t xml:space="preserve">, 32</w:t>
      </w:r>
      <w:r>
        <w:t xml:space="preserve">, 33</w:t>
      </w:r>
      <w:r>
        <w:t xml:space="preserve">, 34</w:t>
      </w:r>
      <w:r>
        <w:t xml:space="preserve">, 37</w:t>
      </w:r>
      <w:r>
        <w:t xml:space="preserve">, 53</w:t>
      </w:r>
      <w:r>
        <w:t xml:space="preserve">, 56</w:t>
      </w:r>
      <w:r>
        <w:t xml:space="preserve">, 130*</w:t>
      </w:r>
      <w:r>
        <w:t xml:space="preserve">, 131*</w:t>
      </w:r>
      <w:r>
        <w:t xml:space="preserve">, 134</w:t>
      </w:r>
      <w:r>
        <w:t xml:space="preserve">, 176</w:t>
      </w:r>
      <w:r>
        <w:t xml:space="preserve">, 187</w:t>
      </w:r>
      <w:r>
        <w:t xml:space="preserve">, 214</w:t>
      </w:r>
      <w:r>
        <w:t xml:space="preserve">, 228</w:t>
      </w:r>
      <w:r>
        <w:t xml:space="preserve">, 229</w:t>
      </w:r>
      <w:r>
        <w:t xml:space="preserve">, 250</w:t>
      </w:r>
      <w:r>
        <w:t xml:space="preserve">, 258</w:t>
      </w:r>
      <w:r>
        <w:t xml:space="preserve">, 281</w:t>
      </w:r>
      <w:r>
        <w:t xml:space="preserve">, 303</w:t>
      </w:r>
      <w:r>
        <w:t xml:space="preserve">, 304</w:t>
      </w:r>
      <w:r>
        <w:t xml:space="preserve">, 320</w:t>
      </w:r>
      <w:r>
        <w:t xml:space="preserve">, 332</w:t>
      </w:r>
      <w:r>
        <w:t xml:space="preserve">, 336*</w:t>
      </w:r>
      <w:r>
        <w:t xml:space="preserve">, 343</w:t>
      </w:r>
      <w:r>
        <w:t xml:space="preserve">, 364</w:t>
      </w:r>
      <w:r>
        <w:t xml:space="preserve">, 373*</w:t>
      </w:r>
      <w:r>
        <w:t xml:space="preserve">, 389</w:t>
      </w:r>
      <w:r>
        <w:t xml:space="preserve">, 395*</w:t>
      </w:r>
      <w:r>
        <w:t xml:space="preserve">, 396*</w:t>
      </w:r>
      <w:r>
        <w:t xml:space="preserve">, 401</w:t>
      </w:r>
      <w:r>
        <w:t xml:space="preserve">, 402</w:t>
      </w:r>
      <w:r>
        <w:t xml:space="preserve">, 403</w:t>
      </w:r>
      <w:r>
        <w:t xml:space="preserve">, 422</w:t>
      </w:r>
      <w:r>
        <w:t xml:space="preserve">, 430*</w:t>
      </w:r>
      <w:r>
        <w:t xml:space="preserve">, 431*</w:t>
      </w:r>
      <w:r>
        <w:t xml:space="preserve">, 511</w:t>
      </w:r>
      <w:r>
        <w:t xml:space="preserve">, </w:t>
        <w:br/>
      </w:r>
      <w:r>
        <w:t xml:space="preserve">HR43</w:t>
        <w:br/>
      </w:r>
      <w:r>
        <w:t xml:space="preserve">HB312: HFA (1)</w:t>
        <w:br/>
      </w:r>
    </w:p>
    <w:p>
      <w:pPr>
        <w:pStyle w:val="RecordBase"/>
        <w:ind w:left="120" w:hanging="120"/>
      </w:pPr>
      <w:r>
        <w:t xml:space="preserve">Baker, Shane</w:t>
        <w:br/>
      </w:r>
      <w:r>
        <w:t xml:space="preserve">HB4</w:t>
      </w:r>
      <w:r>
        <w:t xml:space="preserve">, 47</w:t>
      </w:r>
      <w:r>
        <w:t xml:space="preserve">, 51*</w:t>
      </w:r>
      <w:r>
        <w:t xml:space="preserve">, 52*</w:t>
      </w:r>
      <w:r>
        <w:t xml:space="preserve">, 58</w:t>
      </w:r>
      <w:r>
        <w:t xml:space="preserve">, 59</w:t>
      </w:r>
      <w:r>
        <w:t xml:space="preserve">, 60</w:t>
      </w:r>
      <w:r>
        <w:t xml:space="preserve">, 61</w:t>
      </w:r>
      <w:r>
        <w:t xml:space="preserve">, 62</w:t>
      </w:r>
      <w:r>
        <w:t xml:space="preserve">, 63</w:t>
      </w:r>
      <w:r>
        <w:t xml:space="preserve">, 64</w:t>
      </w:r>
      <w:r>
        <w:t xml:space="preserve">, 66</w:t>
      </w:r>
      <w:r>
        <w:t xml:space="preserve">, 68</w:t>
      </w:r>
      <w:r>
        <w:t xml:space="preserve">, 101</w:t>
      </w:r>
      <w:r>
        <w:t xml:space="preserve">, 103</w:t>
      </w:r>
      <w:r>
        <w:t xml:space="preserve">, 170</w:t>
      </w:r>
      <w:r>
        <w:t xml:space="preserve">, 186*</w:t>
      </w:r>
      <w:r>
        <w:t xml:space="preserve">, 227</w:t>
      </w:r>
      <w:r>
        <w:t xml:space="preserve">, 259*</w:t>
      </w:r>
      <w:r>
        <w:t xml:space="preserve">, 298*</w:t>
      </w:r>
      <w:r>
        <w:t xml:space="preserve">, 311</w:t>
      </w:r>
      <w:r>
        <w:t xml:space="preserve">, 359</w:t>
      </w:r>
      <w:r>
        <w:t xml:space="preserve">, 379*</w:t>
      </w:r>
      <w:r>
        <w:t xml:space="preserve">, 394</w:t>
      </w:r>
      <w:r>
        <w:t xml:space="preserve">, 422</w:t>
      </w:r>
      <w:r>
        <w:t xml:space="preserve">, 486</w:t>
      </w:r>
      <w:r>
        <w:t xml:space="preserve">, </w:t>
        <w:br/>
      </w:r>
      <w:r>
        <w:t xml:space="preserve">HCR23*</w:t>
      </w:r>
      <w:r>
        <w:t xml:space="preserve">, </w:t>
        <w:br/>
      </w:r>
      <w:r>
        <w:t xml:space="preserve">HR7</w:t>
        <w:br/>
      </w:r>
    </w:p>
    <w:p>
      <w:pPr>
        <w:pStyle w:val="RecordBase"/>
        <w:ind w:left="120" w:hanging="120"/>
      </w:pPr>
      <w:r>
        <w:t xml:space="preserve">Banta, Kim</w:t>
        <w:br/>
      </w:r>
      <w:r>
        <w:t xml:space="preserve">HB4*</w:t>
      </w:r>
      <w:r>
        <w:t xml:space="preserve">, 33</w:t>
      </w:r>
      <w:r>
        <w:t xml:space="preserve">, 34*</w:t>
      </w:r>
      <w:r>
        <w:t xml:space="preserve">, 35*</w:t>
      </w:r>
      <w:r>
        <w:t xml:space="preserve">, 46</w:t>
      </w:r>
      <w:r>
        <w:t xml:space="preserve">, 47</w:t>
      </w:r>
      <w:r>
        <w:t xml:space="preserve">, 57</w:t>
      </w:r>
      <w:r>
        <w:t xml:space="preserve">, 58</w:t>
      </w:r>
      <w:r>
        <w:t xml:space="preserve">, 59</w:t>
      </w:r>
      <w:r>
        <w:t xml:space="preserve">, 75</w:t>
      </w:r>
      <w:r>
        <w:t xml:space="preserve">, 76</w:t>
      </w:r>
      <w:r>
        <w:t xml:space="preserve">, 81</w:t>
      </w:r>
      <w:r>
        <w:t xml:space="preserve">, 82</w:t>
      </w:r>
      <w:r>
        <w:t xml:space="preserve">, 86</w:t>
      </w:r>
      <w:r>
        <w:t xml:space="preserve">, 88</w:t>
      </w:r>
      <w:r>
        <w:t xml:space="preserve">, 90</w:t>
      </w:r>
      <w:r>
        <w:t xml:space="preserve">, 101</w:t>
      </w:r>
      <w:r>
        <w:t xml:space="preserve">, 104*</w:t>
      </w:r>
      <w:r>
        <w:t xml:space="preserve">, 170</w:t>
      </w:r>
      <w:r>
        <w:t xml:space="preserve">, 214</w:t>
      </w:r>
      <w:r>
        <w:t xml:space="preserve">, 217</w:t>
      </w:r>
      <w:r>
        <w:t xml:space="preserve">, 245*</w:t>
      </w:r>
      <w:r>
        <w:t xml:space="preserve">, 281</w:t>
      </w:r>
      <w:r>
        <w:t xml:space="preserve">, 288*</w:t>
      </w:r>
      <w:r>
        <w:t xml:space="preserve">, 289*</w:t>
      </w:r>
      <w:r>
        <w:t xml:space="preserve">, 305</w:t>
      </w:r>
      <w:r>
        <w:t xml:space="preserve">, 312</w:t>
      </w:r>
      <w:r>
        <w:t xml:space="preserve">, 359</w:t>
      </w:r>
      <w:r>
        <w:t xml:space="preserve">, 360</w:t>
      </w:r>
      <w:r>
        <w:t xml:space="preserve">, 368</w:t>
      </w:r>
      <w:r>
        <w:t xml:space="preserve">, 375</w:t>
      </w:r>
      <w:r>
        <w:t xml:space="preserve">, 376*</w:t>
      </w:r>
      <w:r>
        <w:t xml:space="preserve">, 378</w:t>
      </w:r>
      <w:r>
        <w:t xml:space="preserve">, 397</w:t>
      </w:r>
      <w:r>
        <w:t xml:space="preserve">, 407</w:t>
      </w:r>
      <w:r>
        <w:t xml:space="preserve">, 409</w:t>
      </w:r>
      <w:r>
        <w:t xml:space="preserve">, 422</w:t>
      </w:r>
      <w:r>
        <w:t xml:space="preserve">, 454</w:t>
      </w:r>
      <w:r>
        <w:t xml:space="preserve">, 455*</w:t>
      </w:r>
      <w:r>
        <w:t xml:space="preserve">, 511</w:t>
      </w:r>
      <w:r>
        <w:t xml:space="preserve">, 512*</w:t>
      </w:r>
      <w:r>
        <w:t xml:space="preserve">, </w:t>
        <w:br/>
      </w:r>
      <w:r>
        <w:t xml:space="preserve">HR6*</w:t>
        <w:br/>
      </w:r>
    </w:p>
    <w:p>
      <w:pPr>
        <w:pStyle w:val="RecordBase"/>
        <w:ind w:left="120" w:hanging="120"/>
      </w:pPr>
      <w:r>
        <w:t xml:space="preserve">Bauman, Jared</w:t>
        <w:br/>
      </w:r>
      <w:r>
        <w:t xml:space="preserve">HB11*</w:t>
      </w:r>
      <w:r>
        <w:t xml:space="preserve">, 84</w:t>
      </w:r>
      <w:r>
        <w:t xml:space="preserve">, 90</w:t>
      </w:r>
      <w:r>
        <w:t xml:space="preserve">, 185</w:t>
      </w:r>
      <w:r>
        <w:t xml:space="preserve">, 233*</w:t>
      </w:r>
      <w:r>
        <w:t xml:space="preserve">, 234*</w:t>
      </w:r>
      <w:r>
        <w:t xml:space="preserve">, 235*</w:t>
      </w:r>
      <w:r>
        <w:t xml:space="preserve">, 236*</w:t>
      </w:r>
      <w:r>
        <w:t xml:space="preserve">, 361*</w:t>
      </w:r>
      <w:r>
        <w:t xml:space="preserve">, 362*</w:t>
      </w:r>
      <w:r>
        <w:t xml:space="preserve">, 384*</w:t>
      </w:r>
      <w:r>
        <w:t xml:space="preserve">, 422</w:t>
      </w:r>
      <w:r>
        <w:t xml:space="preserve">, 464</w:t>
      </w:r>
      <w:r>
        <w:t xml:space="preserve">, 493*</w:t>
      </w:r>
      <w:r>
        <w:t xml:space="preserve">, </w:t>
        <w:br/>
      </w:r>
      <w:r>
        <w:t xml:space="preserve">HJR42*</w:t>
        <w:br/>
      </w:r>
    </w:p>
    <w:p>
      <w:pPr>
        <w:pStyle w:val="RecordBase"/>
        <w:ind w:left="120" w:hanging="120"/>
      </w:pPr>
      <w:r>
        <w:t xml:space="preserve">Bivens, Ryan</w:t>
        <w:br/>
      </w:r>
      <w:r>
        <w:t xml:space="preserve">HB4</w:t>
      </w:r>
      <w:r>
        <w:t xml:space="preserve">, 10</w:t>
      </w:r>
      <w:r>
        <w:t xml:space="preserve">, 32</w:t>
      </w:r>
      <w:r>
        <w:t xml:space="preserve">, 47</w:t>
      </w:r>
      <w:r>
        <w:t xml:space="preserve">, 57</w:t>
      </w:r>
      <w:r>
        <w:t xml:space="preserve">, 58</w:t>
      </w:r>
      <w:r>
        <w:t xml:space="preserve">, 59</w:t>
      </w:r>
      <w:r>
        <w:t xml:space="preserve">, 60</w:t>
      </w:r>
      <w:r>
        <w:t xml:space="preserve">, 61</w:t>
      </w:r>
      <w:r>
        <w:t xml:space="preserve">, 62</w:t>
      </w:r>
      <w:r>
        <w:t xml:space="preserve">, 63</w:t>
      </w:r>
      <w:r>
        <w:t xml:space="preserve">, 66</w:t>
      </w:r>
      <w:r>
        <w:t xml:space="preserve">, 101</w:t>
      </w:r>
      <w:r>
        <w:t xml:space="preserve">, 103</w:t>
      </w:r>
      <w:r>
        <w:t xml:space="preserve">, 111*</w:t>
      </w:r>
      <w:r>
        <w:t xml:space="preserve">, 142</w:t>
      </w:r>
      <w:r>
        <w:t xml:space="preserve">, 195*</w:t>
      </w:r>
      <w:r>
        <w:t xml:space="preserve">, 259</w:t>
      </w:r>
      <w:r>
        <w:t xml:space="preserve">, 313*</w:t>
      </w:r>
      <w:r>
        <w:t xml:space="preserve">, 332</w:t>
      </w:r>
      <w:r>
        <w:t xml:space="preserve">, 360</w:t>
      </w:r>
      <w:r>
        <w:t xml:space="preserve">, 364</w:t>
      </w:r>
      <w:r>
        <w:t xml:space="preserve">, 422</w:t>
      </w:r>
      <w:r>
        <w:t xml:space="preserve">, 441</w:t>
      </w:r>
      <w:r>
        <w:t xml:space="preserve">, 447</w:t>
      </w:r>
      <w:r>
        <w:t xml:space="preserve">, 466</w:t>
      </w:r>
      <w:r>
        <w:t xml:space="preserve">, 469*</w:t>
      </w:r>
      <w:r>
        <w:t xml:space="preserve">, 505</w:t>
      </w:r>
      <w:r>
        <w:t xml:space="preserve">, 511</w:t>
        <w:br/>
      </w:r>
    </w:p>
    <w:p>
      <w:pPr>
        <w:pStyle w:val="RecordBase"/>
        <w:ind w:left="120" w:hanging="120"/>
      </w:pPr>
      <w:r>
        <w:t xml:space="preserve">Blanton, John</w:t>
        <w:br/>
      </w:r>
      <w:r>
        <w:t xml:space="preserve">HB98</w:t>
      </w:r>
      <w:r>
        <w:t xml:space="preserve">, 101</w:t>
      </w:r>
      <w:r>
        <w:t xml:space="preserve">, 182</w:t>
      </w:r>
      <w:r>
        <w:t xml:space="preserve">, 187</w:t>
      </w:r>
      <w:r>
        <w:t xml:space="preserve">, 214</w:t>
      </w:r>
      <w:r>
        <w:t xml:space="preserve">, 218*</w:t>
      </w:r>
      <w:r>
        <w:t xml:space="preserve">, 219*</w:t>
      </w:r>
      <w:r>
        <w:t xml:space="preserve">, 220*</w:t>
      </w:r>
      <w:r>
        <w:t xml:space="preserve">, 252</w:t>
      </w:r>
      <w:r>
        <w:t xml:space="preserve">, 406*</w:t>
      </w:r>
      <w:r>
        <w:t xml:space="preserve">, 422</w:t>
      </w:r>
      <w:r>
        <w:t xml:space="preserve">, 472</w:t>
      </w:r>
      <w:r>
        <w:t xml:space="preserve">, </w:t>
        <w:br/>
      </w:r>
      <w:r>
        <w:t xml:space="preserve">HJR40*</w:t>
        <w:br/>
      </w:r>
    </w:p>
    <w:p>
      <w:pPr>
        <w:pStyle w:val="RecordBase"/>
        <w:ind w:left="120" w:hanging="120"/>
      </w:pPr>
      <w:r>
        <w:t xml:space="preserve">Bojanowski, Tina</w:t>
        <w:br/>
      </w:r>
      <w:r>
        <w:t xml:space="preserve">HB12</w:t>
      </w:r>
      <w:r>
        <w:t xml:space="preserve">, 34</w:t>
      </w:r>
      <w:r>
        <w:t xml:space="preserve">, 152</w:t>
      </w:r>
      <w:r>
        <w:t xml:space="preserve">, 154</w:t>
      </w:r>
      <w:r>
        <w:t xml:space="preserve">, 199</w:t>
      </w:r>
      <w:r>
        <w:t xml:space="preserve">, 225</w:t>
      </w:r>
      <w:r>
        <w:t xml:space="preserve">, 228</w:t>
      </w:r>
      <w:r>
        <w:t xml:space="preserve">, 229</w:t>
      </w:r>
      <w:r>
        <w:t xml:space="preserve">, 253*</w:t>
      </w:r>
      <w:r>
        <w:t xml:space="preserve">, 257</w:t>
      </w:r>
      <w:r>
        <w:t xml:space="preserve">, 260</w:t>
      </w:r>
      <w:r>
        <w:t xml:space="preserve">, 303</w:t>
      </w:r>
      <w:r>
        <w:t xml:space="preserve">, 304</w:t>
      </w:r>
      <w:r>
        <w:t xml:space="preserve">, 357</w:t>
      </w:r>
      <w:r>
        <w:t xml:space="preserve">, 386</w:t>
      </w:r>
      <w:r>
        <w:t xml:space="preserve">, 389*</w:t>
      </w:r>
      <w:r>
        <w:t xml:space="preserve">, 401</w:t>
      </w:r>
      <w:r>
        <w:t xml:space="preserve">, 402</w:t>
      </w:r>
      <w:r>
        <w:t xml:space="preserve">, 403</w:t>
      </w:r>
      <w:r>
        <w:t xml:space="preserve">, 412*</w:t>
        <w:br/>
      </w:r>
    </w:p>
    <w:p>
      <w:pPr>
        <w:pStyle w:val="RecordBase"/>
        <w:ind w:left="120" w:hanging="120"/>
      </w:pPr>
      <w:r>
        <w:t xml:space="preserve">Bowling, Adam</w:t>
        <w:br/>
      </w:r>
      <w:r>
        <w:t xml:space="preserve">HB422</w:t>
      </w:r>
      <w:r>
        <w:t xml:space="preserve">, 480</w:t>
      </w:r>
      <w:r>
        <w:t xml:space="preserve">, 500</w:t>
      </w:r>
      <w:r>
        <w:t xml:space="preserve">, 501</w:t>
      </w:r>
      <w:r>
        <w:t xml:space="preserve">, 503</w:t>
      </w:r>
      <w:r>
        <w:t xml:space="preserve">, 504</w:t>
      </w:r>
      <w:r>
        <w:t xml:space="preserve">, </w:t>
        <w:br/>
      </w:r>
      <w:r>
        <w:t xml:space="preserve">HCR45</w:t>
        <w:br/>
      </w:r>
    </w:p>
    <w:p>
      <w:pPr>
        <w:pStyle w:val="RecordBase"/>
        <w:ind w:left="120" w:hanging="120"/>
      </w:pPr>
      <w:r>
        <w:t xml:space="preserve">Branscum, Josh</w:t>
        <w:br/>
      </w:r>
      <w:r>
        <w:t xml:space="preserve">HB136</w:t>
      </w:r>
      <w:r>
        <w:t xml:space="preserve">, 137</w:t>
      </w:r>
      <w:r>
        <w:t xml:space="preserve">, 214</w:t>
      </w:r>
      <w:r>
        <w:t xml:space="preserve">, 312</w:t>
      </w:r>
      <w:r>
        <w:t xml:space="preserve">, 422</w:t>
        <w:br/>
      </w:r>
    </w:p>
    <w:p>
      <w:pPr>
        <w:pStyle w:val="RecordBase"/>
        <w:ind w:left="120" w:hanging="120"/>
      </w:pPr>
      <w:r>
        <w:t xml:space="preserve">Bratcher, Steve</w:t>
        <w:br/>
      </w:r>
      <w:r>
        <w:t xml:space="preserve">HB3</w:t>
      </w:r>
      <w:r>
        <w:t xml:space="preserve">, 4</w:t>
      </w:r>
      <w:r>
        <w:t xml:space="preserve">, 34</w:t>
      </w:r>
      <w:r>
        <w:t xml:space="preserve">, 36*</w:t>
      </w:r>
      <w:r>
        <w:t xml:space="preserve">, 47</w:t>
      </w:r>
      <w:r>
        <w:t xml:space="preserve">, 58</w:t>
      </w:r>
      <w:r>
        <w:t xml:space="preserve">, 59</w:t>
      </w:r>
      <w:r>
        <w:t xml:space="preserve">, 60</w:t>
      </w:r>
      <w:r>
        <w:t xml:space="preserve">, 62</w:t>
      </w:r>
      <w:r>
        <w:t xml:space="preserve">, 63</w:t>
      </w:r>
      <w:r>
        <w:t xml:space="preserve">, 64</w:t>
      </w:r>
      <w:r>
        <w:t xml:space="preserve">, 66</w:t>
      </w:r>
      <w:r>
        <w:t xml:space="preserve">, 68</w:t>
      </w:r>
      <w:r>
        <w:t xml:space="preserve">, 103</w:t>
      </w:r>
      <w:r>
        <w:t xml:space="preserve">, 134</w:t>
      </w:r>
      <w:r>
        <w:t xml:space="preserve">, 138*</w:t>
      </w:r>
      <w:r>
        <w:t xml:space="preserve">, 162</w:t>
      </w:r>
      <w:r>
        <w:t xml:space="preserve">, 181*</w:t>
      </w:r>
      <w:r>
        <w:t xml:space="preserve">, 187</w:t>
      </w:r>
      <w:r>
        <w:t xml:space="preserve">, 214</w:t>
      </w:r>
      <w:r>
        <w:t xml:space="preserve">, 226*</w:t>
      </w:r>
      <w:r>
        <w:t xml:space="preserve">, 258</w:t>
      </w:r>
      <w:r>
        <w:t xml:space="preserve">, 264*</w:t>
      </w:r>
      <w:r>
        <w:t xml:space="preserve">, 280*</w:t>
      </w:r>
      <w:r>
        <w:t xml:space="preserve">, 281</w:t>
      </w:r>
      <w:r>
        <w:t xml:space="preserve">, 311</w:t>
      </w:r>
      <w:r>
        <w:t xml:space="preserve">, 314</w:t>
      </w:r>
      <w:r>
        <w:t xml:space="preserve">, 332</w:t>
      </w:r>
      <w:r>
        <w:t xml:space="preserve">, 363*</w:t>
      </w:r>
      <w:r>
        <w:t xml:space="preserve">, 364*</w:t>
      </w:r>
      <w:r>
        <w:t xml:space="preserve">, 367</w:t>
      </w:r>
      <w:r>
        <w:t xml:space="preserve">, 411*</w:t>
      </w:r>
      <w:r>
        <w:t xml:space="preserve">, 422</w:t>
      </w:r>
      <w:r>
        <w:t xml:space="preserve">, 483*</w:t>
      </w:r>
      <w:r>
        <w:t xml:space="preserve">, 498*</w:t>
      </w:r>
      <w:r>
        <w:t xml:space="preserve">, </w:t>
        <w:br/>
      </w:r>
      <w:r>
        <w:t xml:space="preserve">HR7</w:t>
        <w:br/>
      </w:r>
    </w:p>
    <w:p>
      <w:pPr>
        <w:pStyle w:val="RecordBase"/>
        <w:ind w:left="120" w:hanging="120"/>
      </w:pPr>
      <w:r>
        <w:t xml:space="preserve">Bray, Josh</w:t>
        <w:br/>
      </w:r>
      <w:r>
        <w:t xml:space="preserve">HB58</w:t>
      </w:r>
      <w:r>
        <w:t xml:space="preserve">, 64</w:t>
      </w:r>
      <w:r>
        <w:t xml:space="preserve">, 281</w:t>
      </w:r>
      <w:r>
        <w:t xml:space="preserve">, 312*</w:t>
      </w:r>
      <w:r>
        <w:t xml:space="preserve">, 500</w:t>
      </w:r>
      <w:r>
        <w:t xml:space="preserve">, 501</w:t>
      </w:r>
      <w:r>
        <w:t xml:space="preserve">, 503</w:t>
      </w:r>
      <w:r>
        <w:t xml:space="preserve">, 504</w:t>
      </w:r>
      <w:r>
        <w:t xml:space="preserve">, </w:t>
        <w:br/>
      </w:r>
      <w:r>
        <w:t xml:space="preserve">HCR45</w:t>
        <w:br/>
      </w:r>
    </w:p>
    <w:p>
      <w:pPr>
        <w:pStyle w:val="RecordBase"/>
        <w:ind w:left="120" w:hanging="120"/>
      </w:pPr>
      <w:r>
        <w:t xml:space="preserve">Bridges, Randy</w:t>
        <w:br/>
      </w:r>
      <w:r>
        <w:t xml:space="preserve">HB227</w:t>
      </w:r>
      <w:r>
        <w:t xml:space="preserve">, 356*</w:t>
        <w:br/>
      </w:r>
    </w:p>
    <w:p>
      <w:pPr>
        <w:pStyle w:val="RecordBase"/>
        <w:ind w:left="120" w:hanging="120"/>
      </w:pPr>
      <w:r>
        <w:t xml:space="preserve">Brown Jr., George</w:t>
        <w:br/>
      </w:r>
      <w:r>
        <w:t xml:space="preserve">HB12</w:t>
      </w:r>
      <w:r>
        <w:t xml:space="preserve">, 13</w:t>
      </w:r>
      <w:r>
        <w:t xml:space="preserve">, 14</w:t>
      </w:r>
      <w:r>
        <w:t xml:space="preserve">, 15</w:t>
      </w:r>
      <w:r>
        <w:t xml:space="preserve">, 16</w:t>
      </w:r>
      <w:r>
        <w:t xml:space="preserve">, 17</w:t>
      </w:r>
      <w:r>
        <w:t xml:space="preserve">, 18</w:t>
      </w:r>
      <w:r>
        <w:t xml:space="preserve">, 19</w:t>
      </w:r>
      <w:r>
        <w:t xml:space="preserve">, 20</w:t>
      </w:r>
      <w:r>
        <w:t xml:space="preserve">, 21</w:t>
      </w:r>
      <w:r>
        <w:t xml:space="preserve">, 22</w:t>
      </w:r>
      <w:r>
        <w:t xml:space="preserve">, 23</w:t>
      </w:r>
      <w:r>
        <w:t xml:space="preserve">, 24</w:t>
      </w:r>
      <w:r>
        <w:t xml:space="preserve">, 25</w:t>
      </w:r>
      <w:r>
        <w:t xml:space="preserve">, 26</w:t>
      </w:r>
      <w:r>
        <w:t xml:space="preserve">, 27</w:t>
      </w:r>
      <w:r>
        <w:t xml:space="preserve">, 28</w:t>
      </w:r>
      <w:r>
        <w:t xml:space="preserve">, 29</w:t>
      </w:r>
      <w:r>
        <w:t xml:space="preserve">, 30</w:t>
      </w:r>
      <w:r>
        <w:t xml:space="preserve">, 31</w:t>
      </w:r>
      <w:r>
        <w:t xml:space="preserve">, 32</w:t>
      </w:r>
      <w:r>
        <w:t xml:space="preserve">, 33</w:t>
      </w:r>
      <w:r>
        <w:t xml:space="preserve">, 37</w:t>
      </w:r>
      <w:r>
        <w:t xml:space="preserve">, 38</w:t>
      </w:r>
      <w:r>
        <w:t xml:space="preserve">, 39</w:t>
      </w:r>
      <w:r>
        <w:t xml:space="preserve">, 40</w:t>
      </w:r>
      <w:r>
        <w:t xml:space="preserve">, 41</w:t>
      </w:r>
      <w:r>
        <w:t xml:space="preserve">, 42</w:t>
      </w:r>
      <w:r>
        <w:t xml:space="preserve">, 49</w:t>
      </w:r>
      <w:r>
        <w:t xml:space="preserve">, 54</w:t>
      </w:r>
      <w:r>
        <w:t xml:space="preserve">, 59</w:t>
      </w:r>
      <w:r>
        <w:t xml:space="preserve">, 71</w:t>
      </w:r>
      <w:r>
        <w:t xml:space="preserve">, 90</w:t>
      </w:r>
      <w:r>
        <w:t xml:space="preserve">, 93</w:t>
      </w:r>
      <w:r>
        <w:t xml:space="preserve">, 94</w:t>
      </w:r>
      <w:r>
        <w:t xml:space="preserve">, 95</w:t>
      </w:r>
      <w:r>
        <w:t xml:space="preserve">, 112*</w:t>
      </w:r>
      <w:r>
        <w:t xml:space="preserve">, 113*</w:t>
      </w:r>
      <w:r>
        <w:t xml:space="preserve">, 114*</w:t>
      </w:r>
      <w:r>
        <w:t xml:space="preserve">, 115*</w:t>
      </w:r>
      <w:r>
        <w:t xml:space="preserve">, 116*</w:t>
      </w:r>
      <w:r>
        <w:t xml:space="preserve">, 117*</w:t>
      </w:r>
      <w:r>
        <w:t xml:space="preserve">, 118*</w:t>
      </w:r>
      <w:r>
        <w:t xml:space="preserve">, 119*</w:t>
      </w:r>
      <w:r>
        <w:t xml:space="preserve">, 120*</w:t>
      </w:r>
      <w:r>
        <w:t xml:space="preserve">, 121*</w:t>
      </w:r>
      <w:r>
        <w:t xml:space="preserve">, 122*</w:t>
      </w:r>
      <w:r>
        <w:t xml:space="preserve">, 123*</w:t>
      </w:r>
      <w:r>
        <w:t xml:space="preserve">, 124*</w:t>
      </w:r>
      <w:r>
        <w:t xml:space="preserve">, 125*</w:t>
      </w:r>
      <w:r>
        <w:t xml:space="preserve">, 126*</w:t>
      </w:r>
      <w:r>
        <w:t xml:space="preserve">, 127*</w:t>
      </w:r>
      <w:r>
        <w:t xml:space="preserve">, 128*</w:t>
      </w:r>
      <w:r>
        <w:t xml:space="preserve">, 129*</w:t>
      </w:r>
      <w:r>
        <w:t xml:space="preserve">, 130</w:t>
      </w:r>
      <w:r>
        <w:t xml:space="preserve">, 152</w:t>
      </w:r>
      <w:r>
        <w:t xml:space="preserve">, 154</w:t>
      </w:r>
      <w:r>
        <w:t xml:space="preserve">, 155</w:t>
      </w:r>
      <w:r>
        <w:t xml:space="preserve">, 156</w:t>
      </w:r>
      <w:r>
        <w:t xml:space="preserve">, 164</w:t>
      </w:r>
      <w:r>
        <w:t xml:space="preserve">, 165</w:t>
      </w:r>
      <w:r>
        <w:t xml:space="preserve">, 175</w:t>
      </w:r>
      <w:r>
        <w:t xml:space="preserve">, 228</w:t>
      </w:r>
      <w:r>
        <w:t xml:space="preserve">, 229</w:t>
      </w:r>
      <w:r>
        <w:t xml:space="preserve">, 303</w:t>
      </w:r>
      <w:r>
        <w:t xml:space="preserve">, 304</w:t>
      </w:r>
      <w:r>
        <w:t xml:space="preserve">, 315*</w:t>
      </w:r>
      <w:r>
        <w:t xml:space="preserve">, 316*</w:t>
      </w:r>
      <w:r>
        <w:t xml:space="preserve">, 327*</w:t>
      </w:r>
      <w:r>
        <w:t xml:space="preserve">, 420*</w:t>
      </w:r>
      <w:r>
        <w:t xml:space="preserve">, 425</w:t>
        <w:br/>
      </w:r>
    </w:p>
    <w:p>
      <w:pPr>
        <w:pStyle w:val="RecordBase"/>
        <w:ind w:left="120" w:hanging="120"/>
      </w:pPr>
      <w:r>
        <w:t xml:space="preserve">Burke, Lindsey</w:t>
        <w:br/>
      </w:r>
      <w:r>
        <w:t xml:space="preserve">HB12*</w:t>
      </w:r>
      <w:r>
        <w:t xml:space="preserve">, 13*</w:t>
      </w:r>
      <w:r>
        <w:t xml:space="preserve">, 14*</w:t>
      </w:r>
      <w:r>
        <w:t xml:space="preserve">, 15*</w:t>
      </w:r>
      <w:r>
        <w:t xml:space="preserve">, 16*</w:t>
      </w:r>
      <w:r>
        <w:t xml:space="preserve">, 17*</w:t>
      </w:r>
      <w:r>
        <w:t xml:space="preserve">, 18*</w:t>
      </w:r>
      <w:r>
        <w:t xml:space="preserve">, 19*</w:t>
      </w:r>
      <w:r>
        <w:t xml:space="preserve">, 20*</w:t>
      </w:r>
      <w:r>
        <w:t xml:space="preserve">, 21*</w:t>
      </w:r>
      <w:r>
        <w:t xml:space="preserve">, 22*</w:t>
      </w:r>
      <w:r>
        <w:t xml:space="preserve">, 23*</w:t>
      </w:r>
      <w:r>
        <w:t xml:space="preserve">, 24*</w:t>
      </w:r>
      <w:r>
        <w:t xml:space="preserve">, 25*</w:t>
      </w:r>
      <w:r>
        <w:t xml:space="preserve">, 26*</w:t>
      </w:r>
      <w:r>
        <w:t xml:space="preserve">, 27*</w:t>
      </w:r>
      <w:r>
        <w:t xml:space="preserve">, 28*</w:t>
      </w:r>
      <w:r>
        <w:t xml:space="preserve">, 29*</w:t>
      </w:r>
      <w:r>
        <w:t xml:space="preserve">, 30*</w:t>
      </w:r>
      <w:r>
        <w:t xml:space="preserve">, 34</w:t>
      </w:r>
      <w:r>
        <w:t xml:space="preserve">, 58</w:t>
      </w:r>
      <w:r>
        <w:t xml:space="preserve">, 165*</w:t>
      </w:r>
      <w:r>
        <w:t xml:space="preserve">, 166*</w:t>
      </w:r>
      <w:r>
        <w:t xml:space="preserve">, 303*</w:t>
      </w:r>
      <w:r>
        <w:t xml:space="preserve">, 304*</w:t>
      </w:r>
      <w:r>
        <w:t xml:space="preserve">, 400*</w:t>
      </w:r>
      <w:r>
        <w:t xml:space="preserve">, 405</w:t>
      </w:r>
      <w:r>
        <w:t xml:space="preserve">, 408</w:t>
      </w:r>
      <w:r>
        <w:t xml:space="preserve">, </w:t>
        <w:br/>
      </w:r>
      <w:r>
        <w:t xml:space="preserve">HR4*</w:t>
      </w:r>
      <w:r>
        <w:t xml:space="preserve">, 5*</w:t>
      </w:r>
      <w:r>
        <w:t xml:space="preserve">, 34*</w:t>
      </w:r>
      <w:r>
        <w:t xml:space="preserve">, 39*</w:t>
        <w:br/>
      </w:r>
    </w:p>
    <w:p>
      <w:pPr>
        <w:pStyle w:val="RecordBase"/>
        <w:ind w:left="120" w:hanging="120"/>
      </w:pPr>
      <w:r>
        <w:t xml:space="preserve">Callaway, Emily</w:t>
        <w:br/>
      </w:r>
      <w:r>
        <w:t xml:space="preserve">HB34</w:t>
      </w:r>
      <w:r>
        <w:t xml:space="preserve">, 44</w:t>
      </w:r>
      <w:r>
        <w:t xml:space="preserve">, 49*</w:t>
      </w:r>
      <w:r>
        <w:t xml:space="preserve">, 50*</w:t>
      </w:r>
      <w:r>
        <w:t xml:space="preserve">, 58</w:t>
      </w:r>
      <w:r>
        <w:t xml:space="preserve">, 59</w:t>
      </w:r>
      <w:r>
        <w:t xml:space="preserve">, 60</w:t>
      </w:r>
      <w:r>
        <w:t xml:space="preserve">, 62</w:t>
      </w:r>
      <w:r>
        <w:t xml:space="preserve">, 63</w:t>
      </w:r>
      <w:r>
        <w:t xml:space="preserve">, 64</w:t>
      </w:r>
      <w:r>
        <w:t xml:space="preserve">, 66</w:t>
      </w:r>
      <w:r>
        <w:t xml:space="preserve">, 88</w:t>
      </w:r>
      <w:r>
        <w:t xml:space="preserve">, 101</w:t>
      </w:r>
      <w:r>
        <w:t xml:space="preserve">, 102</w:t>
      </w:r>
      <w:r>
        <w:t xml:space="preserve">, 103</w:t>
      </w:r>
      <w:r>
        <w:t xml:space="preserve">, 105</w:t>
      </w:r>
      <w:r>
        <w:t xml:space="preserve">, 110</w:t>
      </w:r>
      <w:r>
        <w:t xml:space="preserve">, 144</w:t>
      </w:r>
      <w:r>
        <w:t xml:space="preserve">, 170</w:t>
      </w:r>
      <w:r>
        <w:t xml:space="preserve">, 185*</w:t>
      </w:r>
      <w:r>
        <w:t xml:space="preserve">, 191</w:t>
      </w:r>
      <w:r>
        <w:t xml:space="preserve">, 194</w:t>
      </w:r>
      <w:r>
        <w:t xml:space="preserve">, 213*</w:t>
      </w:r>
      <w:r>
        <w:t xml:space="preserve">, 214</w:t>
      </w:r>
      <w:r>
        <w:t xml:space="preserve">, 226</w:t>
      </w:r>
      <w:r>
        <w:t xml:space="preserve">, 227</w:t>
      </w:r>
      <w:r>
        <w:t xml:space="preserve">, 252*</w:t>
      </w:r>
      <w:r>
        <w:t xml:space="preserve">, 254</w:t>
      </w:r>
      <w:r>
        <w:t xml:space="preserve">, 264</w:t>
      </w:r>
      <w:r>
        <w:t xml:space="preserve">, 267</w:t>
      </w:r>
      <w:r>
        <w:t xml:space="preserve">, 274</w:t>
      </w:r>
      <w:r>
        <w:t xml:space="preserve">, 281</w:t>
      </w:r>
      <w:r>
        <w:t xml:space="preserve">, 282</w:t>
      </w:r>
      <w:r>
        <w:t xml:space="preserve">, 283</w:t>
      </w:r>
      <w:r>
        <w:t xml:space="preserve">, 284</w:t>
      </w:r>
      <w:r>
        <w:t xml:space="preserve">, 285</w:t>
      </w:r>
      <w:r>
        <w:t xml:space="preserve">, 286</w:t>
      </w:r>
      <w:r>
        <w:t xml:space="preserve">, 297</w:t>
      </w:r>
      <w:r>
        <w:t xml:space="preserve">, 322</w:t>
      </w:r>
      <w:r>
        <w:t xml:space="preserve">, 338</w:t>
      </w:r>
      <w:r>
        <w:t xml:space="preserve">, 359</w:t>
      </w:r>
      <w:r>
        <w:t xml:space="preserve">, 368</w:t>
      </w:r>
      <w:r>
        <w:t xml:space="preserve">, 369</w:t>
      </w:r>
      <w:r>
        <w:t xml:space="preserve">, 376</w:t>
      </w:r>
      <w:r>
        <w:t xml:space="preserve">, 381</w:t>
      </w:r>
      <w:r>
        <w:t xml:space="preserve">, 406</w:t>
      </w:r>
      <w:r>
        <w:t xml:space="preserve">, 407</w:t>
      </w:r>
      <w:r>
        <w:t xml:space="preserve">, 422</w:t>
      </w:r>
      <w:r>
        <w:t xml:space="preserve">, 423*</w:t>
      </w:r>
      <w:r>
        <w:t xml:space="preserve">, 472</w:t>
      </w:r>
      <w:r>
        <w:t xml:space="preserve">, 487*</w:t>
      </w:r>
      <w:r>
        <w:t xml:space="preserve">, </w:t>
        <w:br/>
      </w:r>
      <w:r>
        <w:t xml:space="preserve">HCR36</w:t>
        <w:br/>
      </w:r>
    </w:p>
    <w:p>
      <w:pPr>
        <w:pStyle w:val="RecordBase"/>
        <w:ind w:left="120" w:hanging="120"/>
      </w:pPr>
      <w:r>
        <w:t xml:space="preserve">Calloway, Josh</w:t>
        <w:br/>
      </w:r>
      <w:r>
        <w:t xml:space="preserve">HB4</w:t>
      </w:r>
      <w:r>
        <w:t xml:space="preserve">, 47</w:t>
      </w:r>
      <w:r>
        <w:t xml:space="preserve">, 59</w:t>
      </w:r>
      <w:r>
        <w:t xml:space="preserve">, 60</w:t>
      </w:r>
      <w:r>
        <w:t xml:space="preserve">, 61</w:t>
      </w:r>
      <w:r>
        <w:t xml:space="preserve">, 62</w:t>
      </w:r>
      <w:r>
        <w:t xml:space="preserve">, 64</w:t>
      </w:r>
      <w:r>
        <w:t xml:space="preserve">, 74</w:t>
      </w:r>
      <w:r>
        <w:t xml:space="preserve">, 75</w:t>
      </w:r>
      <w:r>
        <w:t xml:space="preserve">, 76</w:t>
      </w:r>
      <w:r>
        <w:t xml:space="preserve">, 77</w:t>
      </w:r>
      <w:r>
        <w:t xml:space="preserve">, 78</w:t>
      </w:r>
      <w:r>
        <w:t xml:space="preserve">, 79</w:t>
      </w:r>
      <w:r>
        <w:t xml:space="preserve">, 80</w:t>
      </w:r>
      <w:r>
        <w:t xml:space="preserve">, 81</w:t>
      </w:r>
      <w:r>
        <w:t xml:space="preserve">, 82</w:t>
      </w:r>
      <w:r>
        <w:t xml:space="preserve">, 84</w:t>
      </w:r>
      <w:r>
        <w:t xml:space="preserve">, 86</w:t>
      </w:r>
      <w:r>
        <w:t xml:space="preserve">, 87</w:t>
      </w:r>
      <w:r>
        <w:t xml:space="preserve">, 88</w:t>
      </w:r>
      <w:r>
        <w:t xml:space="preserve">, 101</w:t>
      </w:r>
      <w:r>
        <w:t xml:space="preserve">, 103</w:t>
      </w:r>
      <w:r>
        <w:t xml:space="preserve">, 162</w:t>
      </w:r>
      <w:r>
        <w:t xml:space="preserve">, 170</w:t>
      </w:r>
      <w:r>
        <w:t xml:space="preserve">, 186</w:t>
      </w:r>
      <w:r>
        <w:t xml:space="preserve">, 214</w:t>
      </w:r>
      <w:r>
        <w:t xml:space="preserve">, 227</w:t>
      </w:r>
      <w:r>
        <w:t xml:space="preserve">, 259</w:t>
      </w:r>
      <w:r>
        <w:t xml:space="preserve">, 275</w:t>
      </w:r>
      <w:r>
        <w:t xml:space="preserve">, 277</w:t>
      </w:r>
      <w:r>
        <w:t xml:space="preserve">, 281</w:t>
      </w:r>
      <w:r>
        <w:t xml:space="preserve">, 282</w:t>
      </w:r>
      <w:r>
        <w:t xml:space="preserve">, 289</w:t>
      </w:r>
      <w:r>
        <w:t xml:space="preserve">, 296*</w:t>
      </w:r>
      <w:r>
        <w:t xml:space="preserve">, 298</w:t>
      </w:r>
      <w:r>
        <w:t xml:space="preserve">, 305*</w:t>
      </w:r>
      <w:r>
        <w:t xml:space="preserve">, 311*</w:t>
      </w:r>
      <w:r>
        <w:t xml:space="preserve">, 312</w:t>
      </w:r>
      <w:r>
        <w:t xml:space="preserve">, 323</w:t>
      </w:r>
      <w:r>
        <w:t xml:space="preserve">, 348</w:t>
      </w:r>
      <w:r>
        <w:t xml:space="preserve">, 359</w:t>
      </w:r>
      <w:r>
        <w:t xml:space="preserve">, 360</w:t>
      </w:r>
      <w:r>
        <w:t xml:space="preserve">, 368*</w:t>
      </w:r>
      <w:r>
        <w:t xml:space="preserve">, 394</w:t>
      </w:r>
      <w:r>
        <w:t xml:space="preserve">, 399*</w:t>
      </w:r>
      <w:r>
        <w:t xml:space="preserve">, 407</w:t>
      </w:r>
      <w:r>
        <w:t xml:space="preserve">, 422</w:t>
      </w:r>
      <w:r>
        <w:t xml:space="preserve">, 423*</w:t>
      </w:r>
      <w:r>
        <w:t xml:space="preserve">, 494</w:t>
      </w:r>
      <w:r>
        <w:t xml:space="preserve">, 505</w:t>
      </w:r>
      <w:r>
        <w:t xml:space="preserve">, 511</w:t>
      </w:r>
      <w:r>
        <w:t xml:space="preserve">, 512</w:t>
      </w:r>
      <w:r>
        <w:t xml:space="preserve">, </w:t>
        <w:br/>
      </w:r>
      <w:r>
        <w:t xml:space="preserve">HR7</w:t>
        <w:br/>
      </w:r>
    </w:p>
    <w:p>
      <w:pPr>
        <w:pStyle w:val="RecordBase"/>
        <w:ind w:left="120" w:hanging="120"/>
      </w:pPr>
      <w:r>
        <w:t xml:space="preserve">Camuel, Adrielle</w:t>
        <w:br/>
      </w:r>
      <w:r>
        <w:t xml:space="preserve">HB12</w:t>
      </w:r>
      <w:r>
        <w:t xml:space="preserve">, 14</w:t>
      </w:r>
      <w:r>
        <w:t xml:space="preserve">, 18</w:t>
      </w:r>
      <w:r>
        <w:t xml:space="preserve">, 21</w:t>
      </w:r>
      <w:r>
        <w:t xml:space="preserve">, 22</w:t>
      </w:r>
      <w:r>
        <w:t xml:space="preserve">, 23</w:t>
      </w:r>
      <w:r>
        <w:t xml:space="preserve">, 25</w:t>
      </w:r>
      <w:r>
        <w:t xml:space="preserve">, 31*</w:t>
      </w:r>
      <w:r>
        <w:t xml:space="preserve">, 32</w:t>
      </w:r>
      <w:r>
        <w:t xml:space="preserve">, 34</w:t>
      </w:r>
      <w:r>
        <w:t xml:space="preserve">, 152</w:t>
      </w:r>
      <w:r>
        <w:t xml:space="preserve">, 155*</w:t>
      </w:r>
      <w:r>
        <w:t xml:space="preserve">, 156*</w:t>
      </w:r>
      <w:r>
        <w:t xml:space="preserve">, 157*</w:t>
      </w:r>
      <w:r>
        <w:t xml:space="preserve">, 158*</w:t>
      </w:r>
      <w:r>
        <w:t xml:space="preserve">, 159*</w:t>
      </w:r>
      <w:r>
        <w:t xml:space="preserve">, 160*</w:t>
      </w:r>
      <w:r>
        <w:t xml:space="preserve">, 228</w:t>
      </w:r>
      <w:r>
        <w:t xml:space="preserve">, 229</w:t>
      </w:r>
      <w:r>
        <w:t xml:space="preserve">, 303</w:t>
      </w:r>
      <w:r>
        <w:t xml:space="preserve">, 304</w:t>
      </w:r>
      <w:r>
        <w:t xml:space="preserve">, 345*</w:t>
      </w:r>
      <w:r>
        <w:t xml:space="preserve">, 346*</w:t>
      </w:r>
      <w:r>
        <w:t xml:space="preserve">, 386*</w:t>
      </w:r>
      <w:r>
        <w:t xml:space="preserve">, 400</w:t>
      </w:r>
      <w:r>
        <w:t xml:space="preserve">, 401</w:t>
      </w:r>
      <w:r>
        <w:t xml:space="preserve">, 402</w:t>
      </w:r>
      <w:r>
        <w:t xml:space="preserve">, 403</w:t>
      </w:r>
      <w:r>
        <w:t xml:space="preserve">, 405</w:t>
      </w:r>
      <w:r>
        <w:t xml:space="preserve">, 408*</w:t>
      </w:r>
      <w:r>
        <w:t xml:space="preserve">, 460*</w:t>
      </w:r>
      <w:r>
        <w:t xml:space="preserve">, 461*</w:t>
      </w:r>
      <w:r>
        <w:t xml:space="preserve">, </w:t>
        <w:br/>
      </w:r>
      <w:r>
        <w:t xml:space="preserve">HCR9</w:t>
      </w:r>
      <w:r>
        <w:t xml:space="preserve">, 10</w:t>
      </w:r>
      <w:r>
        <w:t xml:space="preserve">, </w:t>
        <w:br/>
      </w:r>
      <w:r>
        <w:t xml:space="preserve">HR21</w:t>
      </w:r>
      <w:r>
        <w:t xml:space="preserve">, 34*</w:t>
      </w:r>
      <w:r>
        <w:t xml:space="preserve">, 39</w:t>
        <w:br/>
      </w:r>
    </w:p>
    <w:p>
      <w:pPr>
        <w:pStyle w:val="RecordBase"/>
        <w:ind w:left="120" w:hanging="120"/>
      </w:pPr>
      <w:r>
        <w:t xml:space="preserve">Chester-Burton, Beverly</w:t>
        <w:br/>
      </w:r>
      <w:r>
        <w:t xml:space="preserve">HB25</w:t>
      </w:r>
      <w:r>
        <w:t xml:space="preserve">, 26</w:t>
      </w:r>
      <w:r>
        <w:t xml:space="preserve">, 32</w:t>
      </w:r>
      <w:r>
        <w:t xml:space="preserve">, 34</w:t>
      </w:r>
      <w:r>
        <w:t xml:space="preserve">, 35</w:t>
      </w:r>
      <w:r>
        <w:t xml:space="preserve">, 36</w:t>
      </w:r>
      <w:r>
        <w:t xml:space="preserve">, 37</w:t>
      </w:r>
      <w:r>
        <w:t xml:space="preserve">, 40</w:t>
      </w:r>
      <w:r>
        <w:t xml:space="preserve">, 53</w:t>
      </w:r>
      <w:r>
        <w:t xml:space="preserve">, 54</w:t>
      </w:r>
      <w:r>
        <w:t xml:space="preserve">, 112*</w:t>
      </w:r>
      <w:r>
        <w:t xml:space="preserve">, 113*</w:t>
      </w:r>
      <w:r>
        <w:t xml:space="preserve">, 114*</w:t>
      </w:r>
      <w:r>
        <w:t xml:space="preserve">, 115*</w:t>
      </w:r>
      <w:r>
        <w:t xml:space="preserve">, 116*</w:t>
      </w:r>
      <w:r>
        <w:t xml:space="preserve">, 117*</w:t>
      </w:r>
      <w:r>
        <w:t xml:space="preserve">, 118*</w:t>
      </w:r>
      <w:r>
        <w:t xml:space="preserve">, 119*</w:t>
      </w:r>
      <w:r>
        <w:t xml:space="preserve">, 120*</w:t>
      </w:r>
      <w:r>
        <w:t xml:space="preserve">, 121*</w:t>
      </w:r>
      <w:r>
        <w:t xml:space="preserve">, 122*</w:t>
      </w:r>
      <w:r>
        <w:t xml:space="preserve">, 123*</w:t>
      </w:r>
      <w:r>
        <w:t xml:space="preserve">, 124*</w:t>
      </w:r>
      <w:r>
        <w:t xml:space="preserve">, 125*</w:t>
      </w:r>
      <w:r>
        <w:t xml:space="preserve">, 126*</w:t>
      </w:r>
      <w:r>
        <w:t xml:space="preserve">, 128*</w:t>
      </w:r>
      <w:r>
        <w:t xml:space="preserve">, 129*</w:t>
      </w:r>
      <w:r>
        <w:t xml:space="preserve">, 134</w:t>
      </w:r>
      <w:r>
        <w:t xml:space="preserve">, 152</w:t>
      </w:r>
      <w:r>
        <w:t xml:space="preserve">, 153</w:t>
      </w:r>
      <w:r>
        <w:t xml:space="preserve">, 154</w:t>
      </w:r>
      <w:r>
        <w:t xml:space="preserve">, 157</w:t>
      </w:r>
      <w:r>
        <w:t xml:space="preserve">, 175*</w:t>
      </w:r>
      <w:r>
        <w:t xml:space="preserve">, 176</w:t>
      </w:r>
      <w:r>
        <w:t xml:space="preserve">, 194</w:t>
      </w:r>
      <w:r>
        <w:t xml:space="preserve">, 195</w:t>
      </w:r>
      <w:r>
        <w:t xml:space="preserve">, 214</w:t>
      </w:r>
      <w:r>
        <w:t xml:space="preserve">, 228</w:t>
      </w:r>
      <w:r>
        <w:t xml:space="preserve">, 229</w:t>
      </w:r>
      <w:r>
        <w:t xml:space="preserve">, 246</w:t>
      </w:r>
      <w:r>
        <w:t xml:space="preserve">, 281</w:t>
      </w:r>
      <w:r>
        <w:t xml:space="preserve">, 303</w:t>
      </w:r>
      <w:r>
        <w:t xml:space="preserve">, 304</w:t>
      </w:r>
      <w:r>
        <w:t xml:space="preserve">, 315*</w:t>
      </w:r>
      <w:r>
        <w:t xml:space="preserve">, 316*</w:t>
      </w:r>
      <w:r>
        <w:t xml:space="preserve">, 320</w:t>
      </w:r>
      <w:r>
        <w:t xml:space="preserve">, 326</w:t>
      </w:r>
      <w:r>
        <w:t xml:space="preserve">, 327</w:t>
      </w:r>
      <w:r>
        <w:t xml:space="preserve">, 333</w:t>
      </w:r>
      <w:r>
        <w:t xml:space="preserve">, 349</w:t>
      </w:r>
      <w:r>
        <w:t xml:space="preserve">, 350</w:t>
      </w:r>
      <w:r>
        <w:t xml:space="preserve">, 351</w:t>
      </w:r>
      <w:r>
        <w:t xml:space="preserve">, 352</w:t>
      </w:r>
      <w:r>
        <w:t xml:space="preserve">, 353</w:t>
      </w:r>
      <w:r>
        <w:t xml:space="preserve">, 354</w:t>
      </w:r>
      <w:r>
        <w:t xml:space="preserve">, 365</w:t>
      </w:r>
      <w:r>
        <w:t xml:space="preserve">, 386</w:t>
      </w:r>
      <w:r>
        <w:t xml:space="preserve">, 389</w:t>
      </w:r>
      <w:r>
        <w:t xml:space="preserve">, 391</w:t>
      </w:r>
      <w:r>
        <w:t xml:space="preserve">, 401</w:t>
      </w:r>
      <w:r>
        <w:t xml:space="preserve">, 402</w:t>
      </w:r>
      <w:r>
        <w:t xml:space="preserve">, 403</w:t>
      </w:r>
      <w:r>
        <w:t xml:space="preserve">, 410*</w:t>
      </w:r>
      <w:r>
        <w:t xml:space="preserve">, 420*</w:t>
      </w:r>
      <w:r>
        <w:t xml:space="preserve">, 424</w:t>
      </w:r>
      <w:r>
        <w:t xml:space="preserve">, 425*</w:t>
      </w:r>
      <w:r>
        <w:t xml:space="preserve">, 426</w:t>
      </w:r>
      <w:r>
        <w:t xml:space="preserve">, 496</w:t>
      </w:r>
      <w:r>
        <w:t xml:space="preserve">, </w:t>
        <w:br/>
      </w:r>
      <w:r>
        <w:t xml:space="preserve">HR27*</w:t>
        <w:br/>
      </w:r>
    </w:p>
    <w:p>
      <w:pPr>
        <w:pStyle w:val="RecordBase"/>
        <w:ind w:left="120" w:hanging="120"/>
      </w:pPr>
      <w:r>
        <w:t xml:space="preserve">Clines, Mike</w:t>
        <w:br/>
      </w:r>
      <w:r>
        <w:t xml:space="preserve">HB37</w:t>
      </w:r>
      <w:r>
        <w:t xml:space="preserve">, 43*</w:t>
      </w:r>
      <w:r>
        <w:t xml:space="preserve">, 45*</w:t>
      </w:r>
      <w:r>
        <w:t xml:space="preserve">, 273*</w:t>
      </w:r>
      <w:r>
        <w:t xml:space="preserve">, 333</w:t>
      </w:r>
      <w:r>
        <w:t xml:space="preserve">, 406</w:t>
      </w:r>
      <w:r>
        <w:t xml:space="preserve">, 415*</w:t>
      </w:r>
      <w:r>
        <w:t xml:space="preserve">, 416*</w:t>
      </w:r>
      <w:r>
        <w:t xml:space="preserve">, 519*</w:t>
        <w:br/>
      </w:r>
      <w:r>
        <w:t xml:space="preserve">HB416: HFA (1)</w:t>
        <w:br/>
      </w:r>
    </w:p>
    <w:p>
      <w:pPr>
        <w:pStyle w:val="RecordBase"/>
        <w:ind w:left="120" w:hanging="120"/>
      </w:pPr>
      <w:r>
        <w:t xml:space="preserve">Decker, Jennifer</w:t>
        <w:br/>
      </w:r>
      <w:r>
        <w:t xml:space="preserve">HB4</w:t>
      </w:r>
      <w:r>
        <w:t xml:space="preserve">, 58*</w:t>
      </w:r>
      <w:r>
        <w:t xml:space="preserve">, 59</w:t>
      </w:r>
      <w:r>
        <w:t xml:space="preserve">, 60</w:t>
      </w:r>
      <w:r>
        <w:t xml:space="preserve">, 64</w:t>
      </w:r>
      <w:r>
        <w:t xml:space="preserve">, 66</w:t>
      </w:r>
      <w:r>
        <w:t xml:space="preserve">, 68</w:t>
      </w:r>
      <w:r>
        <w:t xml:space="preserve">, 98</w:t>
      </w:r>
      <w:r>
        <w:t xml:space="preserve">, 101</w:t>
      </w:r>
      <w:r>
        <w:t xml:space="preserve">, 103</w:t>
      </w:r>
      <w:r>
        <w:t xml:space="preserve">, 105</w:t>
      </w:r>
      <w:r>
        <w:t xml:space="preserve">, 139*</w:t>
      </w:r>
      <w:r>
        <w:t xml:space="preserve">, 170*</w:t>
      </w:r>
      <w:r>
        <w:t xml:space="preserve">, 227*</w:t>
      </w:r>
      <w:r>
        <w:t xml:space="preserve">, 246</w:t>
      </w:r>
      <w:r>
        <w:t xml:space="preserve">, 312</w:t>
      </w:r>
      <w:r>
        <w:t xml:space="preserve">, 359</w:t>
      </w:r>
      <w:r>
        <w:t xml:space="preserve">, 422</w:t>
      </w:r>
      <w:r>
        <w:t xml:space="preserve">, 443</w:t>
      </w:r>
      <w:r>
        <w:t xml:space="preserve">, 526</w:t>
      </w:r>
      <w:r>
        <w:t xml:space="preserve">, </w:t>
        <w:br/>
      </w:r>
      <w:r>
        <w:t xml:space="preserve">HCR36</w:t>
      </w:r>
      <w:r>
        <w:t xml:space="preserve">, </w:t>
        <w:br/>
      </w:r>
      <w:r>
        <w:t xml:space="preserve">HR7</w:t>
        <w:br/>
      </w:r>
    </w:p>
    <w:p>
      <w:pPr>
        <w:pStyle w:val="RecordBase"/>
        <w:ind w:left="120" w:hanging="120"/>
      </w:pPr>
      <w:r>
        <w:t xml:space="preserve">Dietz, Stephanie</w:t>
        <w:br/>
      </w:r>
      <w:r>
        <w:t xml:space="preserve">HB109*</w:t>
      </w:r>
      <w:r>
        <w:t xml:space="preserve">, 110*</w:t>
      </w:r>
      <w:r>
        <w:t xml:space="preserve">, 246</w:t>
      </w:r>
      <w:r>
        <w:t xml:space="preserve">, 337</w:t>
      </w:r>
      <w:r>
        <w:t xml:space="preserve">, 338*</w:t>
      </w:r>
      <w:r>
        <w:t xml:space="preserve">, 374*</w:t>
      </w:r>
      <w:r>
        <w:t xml:space="preserve">, 422</w:t>
      </w:r>
      <w:r>
        <w:t xml:space="preserve">, 495*</w:t>
      </w:r>
      <w:r>
        <w:t xml:space="preserve">, 512</w:t>
      </w:r>
      <w:r>
        <w:t xml:space="preserve">, 521*</w:t>
      </w:r>
      <w:r>
        <w:t xml:space="preserve">, </w:t>
        <w:br/>
      </w:r>
      <w:r>
        <w:t xml:space="preserve">HCR16*</w:t>
        <w:br/>
      </w:r>
    </w:p>
    <w:p>
      <w:pPr>
        <w:pStyle w:val="RecordBase"/>
        <w:ind w:left="120" w:hanging="120"/>
      </w:pPr>
      <w:r>
        <w:t xml:space="preserve">Doan, Steven</w:t>
        <w:br/>
      </w:r>
      <w:r>
        <w:t xml:space="preserve">HB44</w:t>
      </w:r>
      <w:r>
        <w:t xml:space="preserve">, 101</w:t>
      </w:r>
      <w:r>
        <w:t xml:space="preserve">, 103</w:t>
      </w:r>
      <w:r>
        <w:t xml:space="preserve">, 161*</w:t>
      </w:r>
      <w:r>
        <w:t xml:space="preserve">, 162</w:t>
      </w:r>
      <w:r>
        <w:t xml:space="preserve">, 170</w:t>
      </w:r>
      <w:r>
        <w:t xml:space="preserve">, 275</w:t>
      </w:r>
      <w:r>
        <w:t xml:space="preserve">, 276*</w:t>
      </w:r>
      <w:r>
        <w:t xml:space="preserve">, 277*</w:t>
      </w:r>
      <w:r>
        <w:t xml:space="preserve">, 278*</w:t>
      </w:r>
      <w:r>
        <w:t xml:space="preserve">, 282</w:t>
      </w:r>
      <w:r>
        <w:t xml:space="preserve">, 289</w:t>
      </w:r>
      <w:r>
        <w:t xml:space="preserve">, 311</w:t>
      </w:r>
      <w:r>
        <w:t xml:space="preserve">, 312</w:t>
      </w:r>
      <w:r>
        <w:t xml:space="preserve">, 359</w:t>
      </w:r>
      <w:r>
        <w:t xml:space="preserve">, 368*</w:t>
      </w:r>
      <w:r>
        <w:t xml:space="preserve">, 394</w:t>
      </w:r>
      <w:r>
        <w:t xml:space="preserve">, 407</w:t>
      </w:r>
      <w:r>
        <w:t xml:space="preserve">, 409</w:t>
      </w:r>
      <w:r>
        <w:t xml:space="preserve">, 458*</w:t>
      </w:r>
      <w:r>
        <w:t xml:space="preserve">, 489*</w:t>
      </w:r>
      <w:r>
        <w:t xml:space="preserve">, 526*</w:t>
        <w:br/>
      </w:r>
    </w:p>
    <w:p>
      <w:pPr>
        <w:pStyle w:val="RecordBase"/>
        <w:ind w:left="120" w:hanging="120"/>
      </w:pPr>
      <w:r>
        <w:t xml:space="preserve">Donworth, Anne Gay</w:t>
        <w:br/>
      </w:r>
      <w:r>
        <w:t xml:space="preserve">HB12</w:t>
      </w:r>
      <w:r>
        <w:t xml:space="preserve">, 22</w:t>
      </w:r>
      <w:r>
        <w:t xml:space="preserve">, 23</w:t>
      </w:r>
      <w:r>
        <w:t xml:space="preserve">, 32</w:t>
      </w:r>
      <w:r>
        <w:t xml:space="preserve">, 34</w:t>
      </w:r>
      <w:r>
        <w:t xml:space="preserve">, 53*</w:t>
      </w:r>
      <w:r>
        <w:t xml:space="preserve">, 54*</w:t>
      </w:r>
      <w:r>
        <w:t xml:space="preserve">, 129</w:t>
      </w:r>
      <w:r>
        <w:t xml:space="preserve">, 130</w:t>
      </w:r>
      <w:r>
        <w:t xml:space="preserve">, 131</w:t>
      </w:r>
      <w:r>
        <w:t xml:space="preserve">, 152</w:t>
      </w:r>
      <w:r>
        <w:t xml:space="preserve">, 175</w:t>
      </w:r>
      <w:r>
        <w:t xml:space="preserve">, 228</w:t>
      </w:r>
      <w:r>
        <w:t xml:space="preserve">, 229</w:t>
      </w:r>
      <w:r>
        <w:t xml:space="preserve">, 303</w:t>
      </w:r>
      <w:r>
        <w:t xml:space="preserve">, 304</w:t>
      </w:r>
      <w:r>
        <w:t xml:space="preserve">, 311</w:t>
      </w:r>
      <w:r>
        <w:t xml:space="preserve">, 336*</w:t>
      </w:r>
      <w:r>
        <w:t xml:space="preserve">, 338</w:t>
      </w:r>
      <w:r>
        <w:t xml:space="preserve">, 386*</w:t>
      </w:r>
      <w:r>
        <w:t xml:space="preserve">, 389</w:t>
      </w:r>
      <w:r>
        <w:t xml:space="preserve">, 401</w:t>
      </w:r>
      <w:r>
        <w:t xml:space="preserve">, 402</w:t>
      </w:r>
      <w:r>
        <w:t xml:space="preserve">, 403</w:t>
      </w:r>
      <w:r>
        <w:t xml:space="preserve">, 405*</w:t>
      </w:r>
      <w:r>
        <w:t xml:space="preserve">, 429*</w:t>
      </w:r>
      <w:r>
        <w:t xml:space="preserve">, 480</w:t>
      </w:r>
      <w:r>
        <w:t xml:space="preserve">, 522*</w:t>
      </w:r>
      <w:r>
        <w:t xml:space="preserve">, </w:t>
        <w:br/>
      </w:r>
      <w:r>
        <w:t xml:space="preserve">HR39*</w:t>
        <w:br/>
      </w:r>
    </w:p>
    <w:p>
      <w:pPr>
        <w:pStyle w:val="RecordBase"/>
        <w:ind w:left="120" w:hanging="120"/>
      </w:pPr>
      <w:r>
        <w:t xml:space="preserve">Dossett, Myron</w:t>
        <w:br/>
      </w:r>
      <w:r>
        <w:t xml:space="preserve">HB103</w:t>
      </w:r>
      <w:r>
        <w:t xml:space="preserve">, 142*</w:t>
      </w:r>
      <w:r>
        <w:t xml:space="preserve">, 175</w:t>
      </w:r>
      <w:r>
        <w:t xml:space="preserve">, 195</w:t>
      </w:r>
      <w:r>
        <w:t xml:space="preserve">, 258</w:t>
      </w:r>
      <w:r>
        <w:t xml:space="preserve">, 269*</w:t>
      </w:r>
      <w:r>
        <w:t xml:space="preserve">, 417*</w:t>
      </w:r>
      <w:r>
        <w:t xml:space="preserve">, 429*</w:t>
      </w:r>
      <w:r>
        <w:t xml:space="preserve">, 482*</w:t>
        <w:br/>
      </w:r>
    </w:p>
    <w:p>
      <w:pPr>
        <w:pStyle w:val="RecordBase"/>
        <w:ind w:left="120" w:hanging="120"/>
      </w:pPr>
      <w:r>
        <w:t xml:space="preserve">Dotson, Ryan</w:t>
        <w:br/>
      </w:r>
      <w:r>
        <w:t xml:space="preserve">HB4</w:t>
      </w:r>
      <w:r>
        <w:t xml:space="preserve">, 101</w:t>
      </w:r>
      <w:r>
        <w:t xml:space="preserve">, 103</w:t>
      </w:r>
      <w:r>
        <w:t xml:space="preserve">, 138</w:t>
      </w:r>
      <w:r>
        <w:t xml:space="preserve">, 144</w:t>
      </w:r>
      <w:r>
        <w:t xml:space="preserve">, 162</w:t>
      </w:r>
      <w:r>
        <w:t xml:space="preserve">, 170</w:t>
      </w:r>
      <w:r>
        <w:t xml:space="preserve">, 182</w:t>
      </w:r>
      <w:r>
        <w:t xml:space="preserve">, 214</w:t>
      </w:r>
      <w:r>
        <w:t xml:space="preserve">, 227</w:t>
      </w:r>
      <w:r>
        <w:t xml:space="preserve">, 308*</w:t>
      </w:r>
      <w:r>
        <w:t xml:space="preserve">, 309*</w:t>
      </w:r>
      <w:r>
        <w:t xml:space="preserve">, 312</w:t>
      </w:r>
      <w:r>
        <w:t xml:space="preserve">, 359</w:t>
      </w:r>
      <w:r>
        <w:t xml:space="preserve">, 421*</w:t>
      </w:r>
      <w:r>
        <w:t xml:space="preserve">, 422</w:t>
      </w:r>
      <w:r>
        <w:t xml:space="preserve">, 475*</w:t>
        <w:br/>
      </w:r>
    </w:p>
    <w:p>
      <w:pPr>
        <w:pStyle w:val="RecordBase"/>
        <w:ind w:left="120" w:hanging="120"/>
      </w:pPr>
      <w:r>
        <w:t xml:space="preserve">Duvall, Robert</w:t>
        <w:br/>
      </w:r>
      <w:r>
        <w:t xml:space="preserve">HB49</w:t>
      </w:r>
      <w:r>
        <w:t xml:space="preserve">, 58</w:t>
      </w:r>
      <w:r>
        <w:t xml:space="preserve">, 176*</w:t>
      </w:r>
      <w:r>
        <w:t xml:space="preserve">, 187*</w:t>
      </w:r>
      <w:r>
        <w:t xml:space="preserve">, 188</w:t>
      </w:r>
      <w:r>
        <w:t xml:space="preserve">, 189</w:t>
      </w:r>
      <w:r>
        <w:t xml:space="preserve">, 190</w:t>
      </w:r>
      <w:r>
        <w:t xml:space="preserve">, 191</w:t>
      </w:r>
      <w:r>
        <w:t xml:space="preserve">, 192*</w:t>
      </w:r>
      <w:r>
        <w:t xml:space="preserve">, 214</w:t>
      </w:r>
      <w:r>
        <w:t xml:space="preserve">, 226</w:t>
      </w:r>
      <w:r>
        <w:t xml:space="preserve">, 281*</w:t>
      </w:r>
      <w:r>
        <w:t xml:space="preserve">, 332</w:t>
      </w:r>
      <w:r>
        <w:t xml:space="preserve">, 339*</w:t>
      </w:r>
      <w:r>
        <w:t xml:space="preserve">, 343*</w:t>
      </w:r>
      <w:r>
        <w:t xml:space="preserve">, 388*</w:t>
      </w:r>
      <w:r>
        <w:t xml:space="preserve">, 389</w:t>
      </w:r>
      <w:r>
        <w:t xml:space="preserve">, 422</w:t>
      </w:r>
      <w:r>
        <w:t xml:space="preserve">, 444*</w:t>
      </w:r>
      <w:r>
        <w:t xml:space="preserve">, 447</w:t>
      </w:r>
      <w:r>
        <w:t xml:space="preserve">, 462*</w:t>
      </w:r>
      <w:r>
        <w:t xml:space="preserve">, 486</w:t>
      </w:r>
      <w:r>
        <w:t xml:space="preserve">, 498*</w:t>
      </w:r>
      <w:r>
        <w:t xml:space="preserve">, </w:t>
        <w:br/>
      </w:r>
      <w:r>
        <w:t xml:space="preserve">HR43</w:t>
        <w:br/>
      </w:r>
    </w:p>
    <w:p>
      <w:pPr>
        <w:pStyle w:val="RecordBase"/>
        <w:ind w:left="120" w:hanging="120"/>
      </w:pPr>
      <w:r>
        <w:t xml:space="preserve">Elliott, Daniel</w:t>
        <w:br/>
      </w:r>
      <w:r>
        <w:t xml:space="preserve">HB34</w:t>
      </w:r>
      <w:r>
        <w:t xml:space="preserve">, 143*</w:t>
      </w:r>
      <w:r>
        <w:t xml:space="preserve">, 183</w:t>
      </w:r>
      <w:r>
        <w:t xml:space="preserve">, 312</w:t>
      </w:r>
      <w:r>
        <w:t xml:space="preserve">, 320</w:t>
      </w:r>
      <w:r>
        <w:t xml:space="preserve">, 468*</w:t>
        <w:br/>
      </w:r>
      <w:r>
        <w:t xml:space="preserve">HB320: HCA (1)</w:t>
      </w:r>
      <w:r>
        <w:t xml:space="preserve">; HFA (1)</w:t>
        <w:br/>
      </w:r>
    </w:p>
    <w:p>
      <w:pPr>
        <w:pStyle w:val="RecordBase"/>
        <w:ind w:left="120" w:hanging="120"/>
      </w:pPr>
      <w:r>
        <w:t xml:space="preserve">Fister, Daniel</w:t>
        <w:br/>
      </w:r>
      <w:r>
        <w:t xml:space="preserve">HB47</w:t>
      </w:r>
      <w:r>
        <w:t xml:space="preserve">, 55*</w:t>
      </w:r>
      <w:r>
        <w:t xml:space="preserve">, 56*</w:t>
      </w:r>
      <w:r>
        <w:t xml:space="preserve">, 57*</w:t>
      </w:r>
      <w:r>
        <w:t xml:space="preserve">, 76</w:t>
      </w:r>
      <w:r>
        <w:t xml:space="preserve">, 101</w:t>
      </w:r>
      <w:r>
        <w:t xml:space="preserve">, 103</w:t>
      </w:r>
      <w:r>
        <w:t xml:space="preserve">, 111</w:t>
      </w:r>
      <w:r>
        <w:t xml:space="preserve">, 214</w:t>
      </w:r>
      <w:r>
        <w:t xml:space="preserve">, 359</w:t>
      </w:r>
      <w:r>
        <w:t xml:space="preserve">, 406</w:t>
      </w:r>
      <w:r>
        <w:t xml:space="preserve">, 422*</w:t>
      </w:r>
      <w:r>
        <w:t xml:space="preserve">, 486</w:t>
      </w:r>
      <w:r>
        <w:t xml:space="preserve">, </w:t>
        <w:br/>
      </w:r>
      <w:r>
        <w:t xml:space="preserve">HR43</w:t>
        <w:br/>
      </w:r>
    </w:p>
    <w:p>
      <w:pPr>
        <w:pStyle w:val="RecordBase"/>
        <w:ind w:left="120" w:hanging="120"/>
      </w:pPr>
      <w:r>
        <w:t xml:space="preserve">Flannery, Patrick</w:t>
        <w:br/>
      </w:r>
      <w:r>
        <w:t xml:space="preserve">HB4</w:t>
      </w:r>
      <w:r>
        <w:t xml:space="preserve">, 34</w:t>
      </w:r>
      <w:r>
        <w:t xml:space="preserve">, 47</w:t>
      </w:r>
      <w:r>
        <w:t xml:space="preserve">, 101</w:t>
      </w:r>
      <w:r>
        <w:t xml:space="preserve">, 162</w:t>
      </w:r>
      <w:r>
        <w:t xml:space="preserve">, 175</w:t>
      </w:r>
      <w:r>
        <w:t xml:space="preserve">, 214</w:t>
      </w:r>
      <w:r>
        <w:t xml:space="preserve">, 281</w:t>
      </w:r>
      <w:r>
        <w:t xml:space="preserve">, 282*</w:t>
      </w:r>
      <w:r>
        <w:t xml:space="preserve">, 312</w:t>
      </w:r>
      <w:r>
        <w:t xml:space="preserve">, 332</w:t>
      </w:r>
      <w:r>
        <w:t xml:space="preserve">, 406</w:t>
      </w:r>
      <w:r>
        <w:t xml:space="preserve">, 414*</w:t>
      </w:r>
      <w:r>
        <w:t xml:space="preserve">, 451*</w:t>
      </w:r>
      <w:r>
        <w:t xml:space="preserve">, 452*</w:t>
      </w:r>
      <w:r>
        <w:t xml:space="preserve">, 453*</w:t>
      </w:r>
      <w:r>
        <w:t xml:space="preserve">, 472*</w:t>
      </w:r>
      <w:r>
        <w:t xml:space="preserve">, 486</w:t>
      </w:r>
      <w:r>
        <w:t xml:space="preserve">, 518*</w:t>
      </w:r>
      <w:r>
        <w:t xml:space="preserve">, </w:t>
        <w:br/>
      </w:r>
      <w:r>
        <w:t xml:space="preserve">HJR11</w:t>
        <w:br/>
      </w:r>
    </w:p>
    <w:p>
      <w:pPr>
        <w:pStyle w:val="RecordBase"/>
        <w:ind w:left="120" w:hanging="120"/>
      </w:pPr>
      <w:r>
        <w:t xml:space="preserve">Fleming, Ken</w:t>
        <w:br/>
      </w:r>
      <w:r>
        <w:t xml:space="preserve">HB2*</w:t>
      </w:r>
      <w:r>
        <w:t xml:space="preserve">, 44</w:t>
      </w:r>
      <w:r>
        <w:t xml:space="preserve">, 167*</w:t>
      </w:r>
      <w:r>
        <w:t xml:space="preserve">, 168*</w:t>
      </w:r>
      <w:r>
        <w:t xml:space="preserve">, 169*</w:t>
      </w:r>
      <w:r>
        <w:t xml:space="preserve">, 246</w:t>
      </w:r>
      <w:r>
        <w:t xml:space="preserve">, 281</w:t>
      </w:r>
      <w:r>
        <w:t xml:space="preserve">, 297</w:t>
      </w:r>
      <w:r>
        <w:t xml:space="preserve">, 320</w:t>
      </w:r>
      <w:r>
        <w:t xml:space="preserve">, 422</w:t>
      </w:r>
      <w:r>
        <w:t xml:space="preserve">, 439*</w:t>
      </w:r>
      <w:r>
        <w:t xml:space="preserve">, </w:t>
        <w:br/>
      </w:r>
      <w:r>
        <w:t xml:space="preserve">HJR14*</w:t>
      </w:r>
      <w:r>
        <w:t xml:space="preserve">, 24*</w:t>
        <w:br/>
      </w:r>
    </w:p>
    <w:p>
      <w:pPr>
        <w:pStyle w:val="RecordBase"/>
        <w:ind w:left="120" w:hanging="120"/>
      </w:pPr>
      <w:r>
        <w:t xml:space="preserve">Freeland, Chris</w:t>
        <w:br/>
      </w:r>
      <w:r>
        <w:t xml:space="preserve">HB101</w:t>
      </w:r>
      <w:r>
        <w:t xml:space="preserve">, 212*</w:t>
      </w:r>
      <w:r>
        <w:t xml:space="preserve">, 214</w:t>
      </w:r>
      <w:r>
        <w:t xml:space="preserve">, 255*</w:t>
      </w:r>
      <w:r>
        <w:t xml:space="preserve">, 256*</w:t>
      </w:r>
      <w:r>
        <w:t xml:space="preserve">, 281</w:t>
      </w:r>
      <w:r>
        <w:t xml:space="preserve">, 326</w:t>
      </w:r>
      <w:r>
        <w:t xml:space="preserve">, 359</w:t>
      </w:r>
      <w:r>
        <w:t xml:space="preserve">, 422</w:t>
      </w:r>
      <w:r>
        <w:t xml:space="preserve">, 447</w:t>
      </w:r>
      <w:r>
        <w:t xml:space="preserve">, 456*</w:t>
      </w:r>
      <w:r>
        <w:t xml:space="preserve">, 521</w:t>
        <w:br/>
      </w:r>
    </w:p>
    <w:p>
      <w:pPr>
        <w:pStyle w:val="RecordBase"/>
        <w:ind w:left="120" w:hanging="120"/>
      </w:pPr>
      <w:r>
        <w:t xml:space="preserve">Fugate, Chris</w:t>
        <w:br/>
      </w:r>
      <w:r>
        <w:t xml:space="preserve">HB4</w:t>
      </w:r>
      <w:r>
        <w:t xml:space="preserve">, 101</w:t>
      </w:r>
      <w:r>
        <w:t xml:space="preserve">, 182</w:t>
      </w:r>
      <w:r>
        <w:t xml:space="preserve">, 214</w:t>
      </w:r>
      <w:r>
        <w:t xml:space="preserve">, 218</w:t>
      </w:r>
      <w:r>
        <w:t xml:space="preserve">, 219</w:t>
      </w:r>
      <w:r>
        <w:t xml:space="preserve">, 220</w:t>
      </w:r>
      <w:r>
        <w:t xml:space="preserve">, 225</w:t>
      </w:r>
      <w:r>
        <w:t xml:space="preserve">, 358</w:t>
      </w:r>
      <w:r>
        <w:t xml:space="preserve">, 359</w:t>
      </w:r>
      <w:r>
        <w:t xml:space="preserve">, 406</w:t>
      </w:r>
      <w:r>
        <w:t xml:space="preserve">, 422</w:t>
      </w:r>
      <w:r>
        <w:t xml:space="preserve">, 486</w:t>
        <w:br/>
      </w:r>
    </w:p>
    <w:p>
      <w:pPr>
        <w:pStyle w:val="RecordBase"/>
        <w:ind w:left="120" w:hanging="120"/>
      </w:pPr>
      <w:r>
        <w:t xml:space="preserve">Gentry, Al</w:t>
        <w:br/>
      </w:r>
      <w:r>
        <w:t xml:space="preserve">HB26</w:t>
      </w:r>
      <w:r>
        <w:t xml:space="preserve">, 33</w:t>
      </w:r>
      <w:r>
        <w:t xml:space="preserve">, 34</w:t>
      </w:r>
      <w:r>
        <w:t xml:space="preserve">, 50</w:t>
      </w:r>
      <w:r>
        <w:t xml:space="preserve">, 54</w:t>
      </w:r>
      <w:r>
        <w:t xml:space="preserve">, 72</w:t>
      </w:r>
      <w:r>
        <w:t xml:space="preserve">, 73</w:t>
      </w:r>
      <w:r>
        <w:t xml:space="preserve">, 98</w:t>
      </w:r>
      <w:r>
        <w:t xml:space="preserve">, 100</w:t>
      </w:r>
      <w:r>
        <w:t xml:space="preserve">, 112</w:t>
      </w:r>
      <w:r>
        <w:t xml:space="preserve">, 114</w:t>
      </w:r>
      <w:r>
        <w:t xml:space="preserve">, 115</w:t>
      </w:r>
      <w:r>
        <w:t xml:space="preserve">, 123</w:t>
      </w:r>
      <w:r>
        <w:t xml:space="preserve">, 124</w:t>
      </w:r>
      <w:r>
        <w:t xml:space="preserve">, 130</w:t>
      </w:r>
      <w:r>
        <w:t xml:space="preserve">, 158</w:t>
      </w:r>
      <w:r>
        <w:t xml:space="preserve">, 166</w:t>
      </w:r>
      <w:r>
        <w:t xml:space="preserve">, 175</w:t>
      </w:r>
      <w:r>
        <w:t xml:space="preserve">, 182</w:t>
      </w:r>
      <w:r>
        <w:t xml:space="preserve">, 183</w:t>
      </w:r>
      <w:r>
        <w:t xml:space="preserve">, 196</w:t>
      </w:r>
      <w:r>
        <w:t xml:space="preserve">, 198</w:t>
      </w:r>
      <w:r>
        <w:t xml:space="preserve">, 199</w:t>
      </w:r>
      <w:r>
        <w:t xml:space="preserve">, 207</w:t>
      </w:r>
      <w:r>
        <w:t xml:space="preserve">, 209</w:t>
      </w:r>
      <w:r>
        <w:t xml:space="preserve">, 215</w:t>
      </w:r>
      <w:r>
        <w:t xml:space="preserve">, 228</w:t>
      </w:r>
      <w:r>
        <w:t xml:space="preserve">, 229</w:t>
      </w:r>
      <w:r>
        <w:t xml:space="preserve">, 270</w:t>
      </w:r>
      <w:r>
        <w:t xml:space="preserve">, 303</w:t>
      </w:r>
      <w:r>
        <w:t xml:space="preserve">, 304</w:t>
      </w:r>
      <w:r>
        <w:t xml:space="preserve">, 344*</w:t>
      </w:r>
      <w:r>
        <w:t xml:space="preserve">, 345</w:t>
      </w:r>
      <w:r>
        <w:t xml:space="preserve">, 389</w:t>
      </w:r>
      <w:r>
        <w:t xml:space="preserve">, 401*</w:t>
      </w:r>
      <w:r>
        <w:t xml:space="preserve">, 402*</w:t>
      </w:r>
      <w:r>
        <w:t xml:space="preserve">, 403*</w:t>
      </w:r>
      <w:r>
        <w:t xml:space="preserve">, 404*</w:t>
      </w:r>
      <w:r>
        <w:t xml:space="preserve">, 406</w:t>
      </w:r>
      <w:r>
        <w:t xml:space="preserve">, 426*</w:t>
      </w:r>
      <w:r>
        <w:t xml:space="preserve">, 452</w:t>
        <w:br/>
      </w:r>
    </w:p>
    <w:p>
      <w:pPr>
        <w:pStyle w:val="RecordBase"/>
        <w:ind w:left="120" w:hanging="120"/>
      </w:pPr>
      <w:r>
        <w:t xml:space="preserve">Gooch Jr., Jim</w:t>
        <w:br/>
      </w:r>
      <w:r>
        <w:t xml:space="preserve">HB4</w:t>
      </w:r>
      <w:r>
        <w:t xml:space="preserve">, 47</w:t>
      </w:r>
      <w:r>
        <w:t xml:space="preserve">, 133*</w:t>
      </w:r>
      <w:r>
        <w:t xml:space="preserve">, 194</w:t>
      </w:r>
      <w:r>
        <w:t xml:space="preserve">, 214</w:t>
      </w:r>
      <w:r>
        <w:t xml:space="preserve">, 422</w:t>
      </w:r>
      <w:r>
        <w:t xml:space="preserve">, 486</w:t>
      </w:r>
      <w:r>
        <w:t xml:space="preserve">, 511</w:t>
        <w:br/>
      </w:r>
    </w:p>
    <w:p>
      <w:pPr>
        <w:pStyle w:val="RecordBase"/>
        <w:ind w:left="120" w:hanging="120"/>
      </w:pPr>
      <w:r>
        <w:t xml:space="preserve">Gordon, Deanna</w:t>
        <w:br/>
      </w:r>
      <w:r>
        <w:t xml:space="preserve">HB34</w:t>
      </w:r>
      <w:r>
        <w:t xml:space="preserve">, 43*</w:t>
      </w:r>
      <w:r>
        <w:t xml:space="preserve">, 45*</w:t>
      </w:r>
      <w:r>
        <w:t xml:space="preserve">, 46*</w:t>
      </w:r>
      <w:r>
        <w:t xml:space="preserve">, 101</w:t>
      </w:r>
      <w:r>
        <w:t xml:space="preserve">, 105</w:t>
      </w:r>
      <w:r>
        <w:t xml:space="preserve">, 130</w:t>
      </w:r>
      <w:r>
        <w:t xml:space="preserve">, 138*</w:t>
      </w:r>
      <w:r>
        <w:t xml:space="preserve">, 170</w:t>
      </w:r>
      <w:r>
        <w:t xml:space="preserve">, 182</w:t>
      </w:r>
      <w:r>
        <w:t xml:space="preserve">, 195</w:t>
      </w:r>
      <w:r>
        <w:t xml:space="preserve">, 214</w:t>
      </w:r>
      <w:r>
        <w:t xml:space="preserve">, 225</w:t>
      </w:r>
      <w:r>
        <w:t xml:space="preserve">, 240*</w:t>
      </w:r>
      <w:r>
        <w:t xml:space="preserve">, 281</w:t>
      </w:r>
      <w:r>
        <w:t xml:space="preserve">, 312</w:t>
      </w:r>
      <w:r>
        <w:t xml:space="preserve">, 359</w:t>
      </w:r>
      <w:r>
        <w:t xml:space="preserve">, 372*</w:t>
      </w:r>
      <w:r>
        <w:t xml:space="preserve">, 406</w:t>
      </w:r>
      <w:r>
        <w:t xml:space="preserve">, 422</w:t>
      </w:r>
      <w:r>
        <w:t xml:space="preserve">, 452</w:t>
      </w:r>
      <w:r>
        <w:t xml:space="preserve">, 488*</w:t>
      </w:r>
      <w:r>
        <w:t xml:space="preserve">, </w:t>
        <w:br/>
      </w:r>
      <w:r>
        <w:t xml:space="preserve">HJR22*</w:t>
      </w:r>
      <w:r>
        <w:t xml:space="preserve">, 25*</w:t>
        <w:br/>
      </w:r>
    </w:p>
    <w:p>
      <w:pPr>
        <w:pStyle w:val="RecordBase"/>
        <w:ind w:left="120" w:hanging="120"/>
      </w:pPr>
      <w:r>
        <w:t xml:space="preserve">Griffee, Peyton</w:t>
        <w:br/>
      </w:r>
      <w:r>
        <w:t xml:space="preserve">HB4</w:t>
      </w:r>
      <w:r>
        <w:t xml:space="preserve">, 44</w:t>
      </w:r>
      <w:r>
        <w:t xml:space="preserve">, 58</w:t>
      </w:r>
      <w:r>
        <w:t xml:space="preserve">, 61</w:t>
      </w:r>
      <w:r>
        <w:t xml:space="preserve">, 101</w:t>
      </w:r>
      <w:r>
        <w:t xml:space="preserve">, 144</w:t>
      </w:r>
      <w:r>
        <w:t xml:space="preserve">, 145*</w:t>
      </w:r>
      <w:r>
        <w:t xml:space="preserve">, 146*</w:t>
      </w:r>
      <w:r>
        <w:t xml:space="preserve">, 147*</w:t>
      </w:r>
      <w:r>
        <w:t xml:space="preserve">, 162</w:t>
      </w:r>
      <w:r>
        <w:t xml:space="preserve">, 182</w:t>
      </w:r>
      <w:r>
        <w:t xml:space="preserve">, 194</w:t>
      </w:r>
      <w:r>
        <w:t xml:space="preserve">, 226</w:t>
      </w:r>
      <w:r>
        <w:t xml:space="preserve">, 266*</w:t>
      </w:r>
      <w:r>
        <w:t xml:space="preserve">, 267*</w:t>
      </w:r>
      <w:r>
        <w:t xml:space="preserve">, 268*</w:t>
      </w:r>
      <w:r>
        <w:t xml:space="preserve">, 285*</w:t>
      </w:r>
      <w:r>
        <w:t xml:space="preserve">, 286*</w:t>
      </w:r>
      <w:r>
        <w:t xml:space="preserve">, 297</w:t>
      </w:r>
      <w:r>
        <w:t xml:space="preserve">, 312</w:t>
      </w:r>
      <w:r>
        <w:t xml:space="preserve">, 332</w:t>
      </w:r>
      <w:r>
        <w:t xml:space="preserve">, 359</w:t>
      </w:r>
      <w:r>
        <w:t xml:space="preserve">, 381*</w:t>
      </w:r>
      <w:r>
        <w:t xml:space="preserve">, 422</w:t>
      </w:r>
      <w:r>
        <w:t xml:space="preserve">, 452</w:t>
      </w:r>
      <w:r>
        <w:t xml:space="preserve">, 499*</w:t>
      </w:r>
      <w:r>
        <w:t xml:space="preserve">, 512</w:t>
      </w:r>
      <w:r>
        <w:t xml:space="preserve">, 516</w:t>
      </w:r>
      <w:r>
        <w:t xml:space="preserve">, 526</w:t>
        <w:br/>
      </w:r>
    </w:p>
    <w:p>
      <w:pPr>
        <w:pStyle w:val="RecordBase"/>
        <w:ind w:left="120" w:hanging="120"/>
      </w:pPr>
      <w:r>
        <w:t xml:space="preserve">Grossberg, Daniel</w:t>
        <w:br/>
      </w:r>
      <w:r>
        <w:t xml:space="preserve">HB4</w:t>
      </w:r>
      <w:r>
        <w:t xml:space="preserve">, 34</w:t>
      </w:r>
      <w:r>
        <w:t xml:space="preserve">, 36</w:t>
      </w:r>
      <w:r>
        <w:t xml:space="preserve">, 44</w:t>
      </w:r>
      <w:r>
        <w:t xml:space="preserve">, 54</w:t>
      </w:r>
      <w:r>
        <w:t xml:space="preserve">, 58</w:t>
      </w:r>
      <w:r>
        <w:t xml:space="preserve">, 59</w:t>
      </w:r>
      <w:r>
        <w:t xml:space="preserve">, 61</w:t>
      </w:r>
      <w:r>
        <w:t xml:space="preserve">, 63</w:t>
      </w:r>
      <w:r>
        <w:t xml:space="preserve">, 64</w:t>
      </w:r>
      <w:r>
        <w:t xml:space="preserve">, 92</w:t>
      </w:r>
      <w:r>
        <w:t xml:space="preserve">, 96</w:t>
      </w:r>
      <w:r>
        <w:t xml:space="preserve">, 112</w:t>
      </w:r>
      <w:r>
        <w:t xml:space="preserve">, 134</w:t>
      </w:r>
      <w:r>
        <w:t xml:space="preserve">, 148*</w:t>
      </w:r>
      <w:r>
        <w:t xml:space="preserve">, 149*</w:t>
      </w:r>
      <w:r>
        <w:t xml:space="preserve">, 150*</w:t>
      </w:r>
      <w:r>
        <w:t xml:space="preserve">, 151*</w:t>
      </w:r>
      <w:r>
        <w:t xml:space="preserve">, 157</w:t>
      </w:r>
      <w:r>
        <w:t xml:space="preserve">, 171*</w:t>
      </w:r>
      <w:r>
        <w:t xml:space="preserve">, 172*</w:t>
      </w:r>
      <w:r>
        <w:t xml:space="preserve">, 173*</w:t>
      </w:r>
      <w:r>
        <w:t xml:space="preserve">, 174*</w:t>
      </w:r>
      <w:r>
        <w:t xml:space="preserve">, 176</w:t>
      </w:r>
      <w:r>
        <w:t xml:space="preserve">, 178</w:t>
      </w:r>
      <w:r>
        <w:t xml:space="preserve">, 181</w:t>
      </w:r>
      <w:r>
        <w:t xml:space="preserve">, 184</w:t>
      </w:r>
      <w:r>
        <w:t xml:space="preserve">, 199</w:t>
      </w:r>
      <w:r>
        <w:t xml:space="preserve">, 212</w:t>
      </w:r>
      <w:r>
        <w:t xml:space="preserve">, 214</w:t>
      </w:r>
      <w:r>
        <w:t xml:space="preserve">, 226</w:t>
      </w:r>
      <w:r>
        <w:t xml:space="preserve">, 246</w:t>
      </w:r>
      <w:r>
        <w:t xml:space="preserve">, 260</w:t>
      </w:r>
      <w:r>
        <w:t xml:space="preserve">, 261</w:t>
      </w:r>
      <w:r>
        <w:t xml:space="preserve">, 265</w:t>
      </w:r>
      <w:r>
        <w:t xml:space="preserve">, 270*</w:t>
      </w:r>
      <w:r>
        <w:t xml:space="preserve">, 271*</w:t>
      </w:r>
      <w:r>
        <w:t xml:space="preserve">, 274</w:t>
      </w:r>
      <w:r>
        <w:t xml:space="preserve">, 280</w:t>
      </w:r>
      <w:r>
        <w:t xml:space="preserve">, 281</w:t>
      </w:r>
      <w:r>
        <w:t xml:space="preserve">, 300*</w:t>
      </w:r>
      <w:r>
        <w:t xml:space="preserve">, 301*</w:t>
      </w:r>
      <w:r>
        <w:t xml:space="preserve">, 311</w:t>
      </w:r>
      <w:r>
        <w:t xml:space="preserve">, 317*</w:t>
      </w:r>
      <w:r>
        <w:t xml:space="preserve">, 318*</w:t>
      </w:r>
      <w:r>
        <w:t xml:space="preserve">, 319*</w:t>
      </w:r>
      <w:r>
        <w:t xml:space="preserve">, 320</w:t>
      </w:r>
      <w:r>
        <w:t xml:space="preserve">, 322</w:t>
      </w:r>
      <w:r>
        <w:t xml:space="preserve">, 330*</w:t>
      </w:r>
      <w:r>
        <w:t xml:space="preserve">, 331*</w:t>
      </w:r>
      <w:r>
        <w:t xml:space="preserve">, 339</w:t>
      </w:r>
      <w:r>
        <w:t xml:space="preserve">, 364</w:t>
      </w:r>
      <w:r>
        <w:t xml:space="preserve">, 366</w:t>
      </w:r>
      <w:r>
        <w:t xml:space="preserve">, 375</w:t>
      </w:r>
      <w:r>
        <w:t xml:space="preserve">, 389</w:t>
      </w:r>
      <w:r>
        <w:t xml:space="preserve">, 401</w:t>
      </w:r>
      <w:r>
        <w:t xml:space="preserve">, 402</w:t>
      </w:r>
      <w:r>
        <w:t xml:space="preserve">, 403</w:t>
      </w:r>
      <w:r>
        <w:t xml:space="preserve">, 404</w:t>
      </w:r>
      <w:r>
        <w:t xml:space="preserve">, 416</w:t>
      </w:r>
      <w:r>
        <w:t xml:space="preserve">, 422</w:t>
      </w:r>
      <w:r>
        <w:t xml:space="preserve">, 425</w:t>
      </w:r>
      <w:r>
        <w:t xml:space="preserve">, 476*</w:t>
      </w:r>
      <w:r>
        <w:t xml:space="preserve">, 477*</w:t>
      </w:r>
      <w:r>
        <w:t xml:space="preserve">, 478*</w:t>
      </w:r>
      <w:r>
        <w:t xml:space="preserve">, 479*</w:t>
      </w:r>
      <w:r>
        <w:t xml:space="preserve">, 511*</w:t>
      </w:r>
      <w:r>
        <w:t xml:space="preserve">, </w:t>
        <w:br/>
      </w:r>
      <w:r>
        <w:t xml:space="preserve">HR20*</w:t>
      </w:r>
      <w:r>
        <w:t xml:space="preserve">, 28*</w:t>
      </w:r>
      <w:r>
        <w:t xml:space="preserve">, 29*</w:t>
      </w:r>
      <w:r>
        <w:t xml:space="preserve">, 30*</w:t>
        <w:br/>
      </w:r>
    </w:p>
    <w:p>
      <w:pPr>
        <w:pStyle w:val="RecordBase"/>
        <w:ind w:left="120" w:hanging="120"/>
      </w:pPr>
      <w:r>
        <w:t xml:space="preserve">Grossl, Vanessa</w:t>
        <w:br/>
      </w:r>
      <w:r>
        <w:t xml:space="preserve">HB34</w:t>
      </w:r>
      <w:r>
        <w:t xml:space="preserve">, 36</w:t>
      </w:r>
      <w:r>
        <w:t xml:space="preserve">, 43</w:t>
      </w:r>
      <w:r>
        <w:t xml:space="preserve">, 90*</w:t>
      </w:r>
      <w:r>
        <w:t xml:space="preserve">, 91*</w:t>
      </w:r>
      <w:r>
        <w:t xml:space="preserve">, 92*</w:t>
      </w:r>
      <w:r>
        <w:t xml:space="preserve">, 93*</w:t>
      </w:r>
      <w:r>
        <w:t xml:space="preserve">, 94*</w:t>
      </w:r>
      <w:r>
        <w:t xml:space="preserve">, 101</w:t>
      </w:r>
      <w:r>
        <w:t xml:space="preserve">, 103</w:t>
      </w:r>
      <w:r>
        <w:t xml:space="preserve">, 138</w:t>
      </w:r>
      <w:r>
        <w:t xml:space="preserve">, 162</w:t>
      </w:r>
      <w:r>
        <w:t xml:space="preserve">, 170</w:t>
      </w:r>
      <w:r>
        <w:t xml:space="preserve">, 181*</w:t>
      </w:r>
      <w:r>
        <w:t xml:space="preserve">, 214</w:t>
      </w:r>
      <w:r>
        <w:t xml:space="preserve">, 217</w:t>
      </w:r>
      <w:r>
        <w:t xml:space="preserve">, 240</w:t>
      </w:r>
      <w:r>
        <w:t xml:space="preserve">, 260*</w:t>
      </w:r>
      <w:r>
        <w:t xml:space="preserve">, 261*</w:t>
      </w:r>
      <w:r>
        <w:t xml:space="preserve">, 279*</w:t>
      </w:r>
      <w:r>
        <w:t xml:space="preserve">, 281</w:t>
      </w:r>
      <w:r>
        <w:t xml:space="preserve">, 302*</w:t>
      </w:r>
      <w:r>
        <w:t xml:space="preserve">, 306</w:t>
      </w:r>
      <w:r>
        <w:t xml:space="preserve">, 321*</w:t>
      </w:r>
      <w:r>
        <w:t xml:space="preserve">, 322*</w:t>
      </w:r>
      <w:r>
        <w:t xml:space="preserve">, 332</w:t>
      </w:r>
      <w:r>
        <w:t xml:space="preserve">, 382*</w:t>
      </w:r>
      <w:r>
        <w:t xml:space="preserve">, 383*</w:t>
      </w:r>
      <w:r>
        <w:t xml:space="preserve">, 394</w:t>
      </w:r>
      <w:r>
        <w:t xml:space="preserve">, 422</w:t>
      </w:r>
      <w:r>
        <w:t xml:space="preserve">, 433*</w:t>
      </w:r>
      <w:r>
        <w:t xml:space="preserve">, 434*</w:t>
      </w:r>
      <w:r>
        <w:t xml:space="preserve">, 435*</w:t>
      </w:r>
      <w:r>
        <w:t xml:space="preserve">, 438*</w:t>
      </w:r>
      <w:r>
        <w:t xml:space="preserve">, 463*</w:t>
      </w:r>
      <w:r>
        <w:t xml:space="preserve">, 465*</w:t>
      </w:r>
      <w:r>
        <w:t xml:space="preserve">, 496*</w:t>
      </w:r>
      <w:r>
        <w:t xml:space="preserve">, 511</w:t>
      </w:r>
      <w:r>
        <w:t xml:space="preserve">, </w:t>
        <w:br/>
      </w:r>
      <w:r>
        <w:t xml:space="preserve">HCR10</w:t>
      </w:r>
      <w:r>
        <w:t xml:space="preserve">, </w:t>
        <w:br/>
      </w:r>
      <w:r>
        <w:t xml:space="preserve">HR43*</w:t>
        <w:br/>
      </w:r>
      <w:r>
        <w:t xml:space="preserve">HB321: HFA (1)</w:t>
        <w:br/>
      </w:r>
    </w:p>
    <w:p>
      <w:pPr>
        <w:pStyle w:val="RecordBase"/>
        <w:ind w:left="120" w:hanging="120"/>
      </w:pPr>
      <w:r>
        <w:t xml:space="preserve">Hale, David</w:t>
        <w:br/>
      </w:r>
      <w:r>
        <w:t xml:space="preserve">HB4</w:t>
      </w:r>
      <w:r>
        <w:t xml:space="preserve">, 7*</w:t>
      </w:r>
      <w:r>
        <w:t xml:space="preserve">, 32</w:t>
      </w:r>
      <w:r>
        <w:t xml:space="preserve">, 51</w:t>
      </w:r>
      <w:r>
        <w:t xml:space="preserve">, 58</w:t>
      </w:r>
      <w:r>
        <w:t xml:space="preserve">, 61</w:t>
      </w:r>
      <w:r>
        <w:t xml:space="preserve">, 90*</w:t>
      </w:r>
      <w:r>
        <w:t xml:space="preserve">, 101</w:t>
      </w:r>
      <w:r>
        <w:t xml:space="preserve">, 103*</w:t>
      </w:r>
      <w:r>
        <w:t xml:space="preserve">, 132</w:t>
      </w:r>
      <w:r>
        <w:t xml:space="preserve">, 138</w:t>
      </w:r>
      <w:r>
        <w:t xml:space="preserve">, 141*</w:t>
      </w:r>
      <w:r>
        <w:t xml:space="preserve">, 170</w:t>
      </w:r>
      <w:r>
        <w:t xml:space="preserve">, 182</w:t>
      </w:r>
      <w:r>
        <w:t xml:space="preserve">, 188</w:t>
      </w:r>
      <w:r>
        <w:t xml:space="preserve">, 214</w:t>
      </w:r>
      <w:r>
        <w:t xml:space="preserve">, 281</w:t>
      </w:r>
      <w:r>
        <w:t xml:space="preserve">, 282</w:t>
      </w:r>
      <w:r>
        <w:t xml:space="preserve">, 293</w:t>
      </w:r>
      <w:r>
        <w:t xml:space="preserve">, 311</w:t>
      </w:r>
      <w:r>
        <w:t xml:space="preserve">, 314</w:t>
      </w:r>
      <w:r>
        <w:t xml:space="preserve">, 332</w:t>
      </w:r>
      <w:r>
        <w:t xml:space="preserve">, 359</w:t>
      </w:r>
      <w:r>
        <w:t xml:space="preserve">, 360</w:t>
      </w:r>
      <w:r>
        <w:t xml:space="preserve">, 406</w:t>
      </w:r>
      <w:r>
        <w:t xml:space="preserve">, 422</w:t>
      </w:r>
      <w:r>
        <w:t xml:space="preserve">, 486</w:t>
      </w:r>
      <w:r>
        <w:t xml:space="preserve">, 506*</w:t>
        <w:br/>
      </w:r>
    </w:p>
    <w:p>
      <w:pPr>
        <w:pStyle w:val="RecordBase"/>
        <w:ind w:left="120" w:hanging="120"/>
      </w:pPr>
      <w:r>
        <w:t xml:space="preserve">Hampton, Tony</w:t>
        <w:br/>
      </w:r>
      <w:r>
        <w:t xml:space="preserve">HB4</w:t>
      </w:r>
      <w:r>
        <w:t xml:space="preserve">, 26</w:t>
      </w:r>
      <w:r>
        <w:t xml:space="preserve">, 101</w:t>
      </w:r>
      <w:r>
        <w:t xml:space="preserve">, 448*</w:t>
        <w:br/>
      </w:r>
    </w:p>
    <w:p>
      <w:pPr>
        <w:pStyle w:val="RecordBase"/>
        <w:ind w:left="120" w:hanging="120"/>
      </w:pPr>
      <w:r>
        <w:t xml:space="preserve">Hancock, Erika</w:t>
        <w:br/>
      </w:r>
      <w:r>
        <w:t xml:space="preserve">HB32*</w:t>
      </w:r>
      <w:r>
        <w:t xml:space="preserve">, 37</w:t>
      </w:r>
      <w:r>
        <w:t xml:space="preserve">, 98</w:t>
      </w:r>
      <w:r>
        <w:t xml:space="preserve">, 152</w:t>
      </w:r>
      <w:r>
        <w:t xml:space="preserve">, 193*</w:t>
      </w:r>
      <w:r>
        <w:t xml:space="preserve">, 229</w:t>
      </w:r>
      <w:r>
        <w:t xml:space="preserve">, 246</w:t>
      </w:r>
      <w:r>
        <w:t xml:space="preserve">, 265*</w:t>
      </w:r>
      <w:r>
        <w:t xml:space="preserve">, 303</w:t>
      </w:r>
      <w:r>
        <w:t xml:space="preserve">, 304</w:t>
      </w:r>
      <w:r>
        <w:t xml:space="preserve">, 354*</w:t>
      </w:r>
      <w:r>
        <w:t xml:space="preserve">, 386</w:t>
      </w:r>
      <w:r>
        <w:t xml:space="preserve">, 401</w:t>
      </w:r>
      <w:r>
        <w:t xml:space="preserve">, 402</w:t>
      </w:r>
      <w:r>
        <w:t xml:space="preserve">, 403</w:t>
      </w:r>
      <w:r>
        <w:t xml:space="preserve">, 406</w:t>
      </w:r>
      <w:r>
        <w:t xml:space="preserve">, 411</w:t>
      </w:r>
      <w:r>
        <w:t xml:space="preserve">, 445*</w:t>
      </w:r>
      <w:r>
        <w:t xml:space="preserve">, </w:t>
        <w:br/>
      </w:r>
      <w:r>
        <w:t xml:space="preserve">HJR37*</w:t>
        <w:br/>
      </w:r>
    </w:p>
    <w:p>
      <w:pPr>
        <w:pStyle w:val="RecordBase"/>
        <w:ind w:left="120" w:hanging="120"/>
      </w:pPr>
      <w:r>
        <w:t xml:space="preserve">Hart, Mark</w:t>
        <w:br/>
      </w:r>
      <w:r>
        <w:t xml:space="preserve">HB4</w:t>
      </w:r>
      <w:r>
        <w:t xml:space="preserve">, 34</w:t>
      </w:r>
      <w:r>
        <w:t xml:space="preserve">, 101</w:t>
      </w:r>
      <w:r>
        <w:t xml:space="preserve">, 103*</w:t>
      </w:r>
      <w:r>
        <w:t xml:space="preserve">, 104*</w:t>
      </w:r>
      <w:r>
        <w:t xml:space="preserve">, 105*</w:t>
      </w:r>
      <w:r>
        <w:t xml:space="preserve">, 106*</w:t>
      </w:r>
      <w:r>
        <w:t xml:space="preserve">, 107*</w:t>
      </w:r>
      <w:r>
        <w:t xml:space="preserve">, 162</w:t>
      </w:r>
      <w:r>
        <w:t xml:space="preserve">, 170</w:t>
      </w:r>
      <w:r>
        <w:t xml:space="preserve">, 182</w:t>
      </w:r>
      <w:r>
        <w:t xml:space="preserve">, 194</w:t>
      </w:r>
      <w:r>
        <w:t xml:space="preserve">, 236*</w:t>
      </w:r>
      <w:r>
        <w:t xml:space="preserve">, 246</w:t>
      </w:r>
      <w:r>
        <w:t xml:space="preserve">, 258</w:t>
      </w:r>
      <w:r>
        <w:t xml:space="preserve">, 281</w:t>
      </w:r>
      <w:r>
        <w:t xml:space="preserve">, 311</w:t>
      </w:r>
      <w:r>
        <w:t xml:space="preserve">, 312</w:t>
      </w:r>
      <w:r>
        <w:t xml:space="preserve">, 394</w:t>
      </w:r>
      <w:r>
        <w:t xml:space="preserve">, 419</w:t>
      </w:r>
      <w:r>
        <w:t xml:space="preserve">, 486</w:t>
      </w:r>
      <w:r>
        <w:t xml:space="preserve">, 511</w:t>
      </w:r>
      <w:r>
        <w:t xml:space="preserve">, 512</w:t>
        <w:br/>
      </w:r>
    </w:p>
    <w:p>
      <w:pPr>
        <w:pStyle w:val="RecordBase"/>
        <w:ind w:left="120" w:hanging="120"/>
      </w:pPr>
      <w:r>
        <w:t xml:space="preserve">Heavrin, Samara</w:t>
        <w:br/>
      </w:r>
      <w:r>
        <w:t xml:space="preserve">HB57</w:t>
      </w:r>
      <w:r>
        <w:t xml:space="preserve">, 101</w:t>
      </w:r>
      <w:r>
        <w:t xml:space="preserve">, 138</w:t>
      </w:r>
      <w:r>
        <w:t xml:space="preserve">, 163*</w:t>
      </w:r>
      <w:r>
        <w:t xml:space="preserve">, 164*</w:t>
      </w:r>
      <w:r>
        <w:t xml:space="preserve">, 200*</w:t>
      </w:r>
      <w:r>
        <w:t xml:space="preserve">, 246</w:t>
      </w:r>
      <w:r>
        <w:t xml:space="preserve">, 389*</w:t>
      </w:r>
      <w:r>
        <w:t xml:space="preserve">, 424*</w:t>
      </w:r>
      <w:r>
        <w:t xml:space="preserve">, 480</w:t>
      </w:r>
      <w:r>
        <w:t xml:space="preserve">, 507*</w:t>
      </w:r>
      <w:r>
        <w:t xml:space="preserve">, 509*</w:t>
      </w:r>
      <w:r>
        <w:t xml:space="preserve">, 523*</w:t>
      </w:r>
      <w:r>
        <w:t xml:space="preserve">, 524*</w:t>
      </w:r>
      <w:r>
        <w:t xml:space="preserve">, </w:t>
        <w:br/>
      </w:r>
      <w:r>
        <w:t xml:space="preserve">HJR18*</w:t>
        <w:br/>
      </w:r>
    </w:p>
    <w:p>
      <w:pPr>
        <w:pStyle w:val="RecordBase"/>
        <w:ind w:left="120" w:hanging="120"/>
      </w:pPr>
      <w:r>
        <w:t xml:space="preserve">Hodgson, John</w:t>
        <w:br/>
      </w:r>
      <w:r>
        <w:t xml:space="preserve">HB4</w:t>
      </w:r>
      <w:r>
        <w:t xml:space="preserve">, 10*</w:t>
      </w:r>
      <w:r>
        <w:t xml:space="preserve">, 34</w:t>
      </w:r>
      <w:r>
        <w:t xml:space="preserve">, 35</w:t>
      </w:r>
      <w:r>
        <w:t xml:space="preserve">, 44</w:t>
      </w:r>
      <w:r>
        <w:t xml:space="preserve">, 47</w:t>
      </w:r>
      <w:r>
        <w:t xml:space="preserve">, 49</w:t>
      </w:r>
      <w:r>
        <w:t xml:space="preserve">, 51</w:t>
      </w:r>
      <w:r>
        <w:t xml:space="preserve">, 52</w:t>
      </w:r>
      <w:r>
        <w:t xml:space="preserve">, 58*</w:t>
      </w:r>
      <w:r>
        <w:t xml:space="preserve">, 59*</w:t>
      </w:r>
      <w:r>
        <w:t xml:space="preserve">, 60*</w:t>
      </w:r>
      <w:r>
        <w:t xml:space="preserve">, 61*</w:t>
      </w:r>
      <w:r>
        <w:t xml:space="preserve">, 62*</w:t>
      </w:r>
      <w:r>
        <w:t xml:space="preserve">, 63*</w:t>
      </w:r>
      <w:r>
        <w:t xml:space="preserve">, 64*</w:t>
      </w:r>
      <w:r>
        <w:t xml:space="preserve">, 65*</w:t>
      </w:r>
      <w:r>
        <w:t xml:space="preserve">, 66*</w:t>
      </w:r>
      <w:r>
        <w:t xml:space="preserve">, 68*</w:t>
      </w:r>
      <w:r>
        <w:t xml:space="preserve">, 69*</w:t>
      </w:r>
      <w:r>
        <w:t xml:space="preserve">, 70*</w:t>
      </w:r>
      <w:r>
        <w:t xml:space="preserve">, 76</w:t>
      </w:r>
      <w:r>
        <w:t xml:space="preserve">, 78</w:t>
      </w:r>
      <w:r>
        <w:t xml:space="preserve">, 82</w:t>
      </w:r>
      <w:r>
        <w:t xml:space="preserve">, 83</w:t>
      </w:r>
      <w:r>
        <w:t xml:space="preserve">, 84</w:t>
      </w:r>
      <w:r>
        <w:t xml:space="preserve">, 86</w:t>
      </w:r>
      <w:r>
        <w:t xml:space="preserve">, 88</w:t>
      </w:r>
      <w:r>
        <w:t xml:space="preserve">, 90</w:t>
      </w:r>
      <w:r>
        <w:t xml:space="preserve">, 101</w:t>
      </w:r>
      <w:r>
        <w:t xml:space="preserve">, 103</w:t>
      </w:r>
      <w:r>
        <w:t xml:space="preserve">, 139</w:t>
      </w:r>
      <w:r>
        <w:t xml:space="preserve">, 144</w:t>
      </w:r>
      <w:r>
        <w:t xml:space="preserve">, 170</w:t>
      </w:r>
      <w:r>
        <w:t xml:space="preserve">, 182</w:t>
      </w:r>
      <w:r>
        <w:t xml:space="preserve">, 186*</w:t>
      </w:r>
      <w:r>
        <w:t xml:space="preserve">, 188</w:t>
      </w:r>
      <w:r>
        <w:t xml:space="preserve">, 191*</w:t>
      </w:r>
      <w:r>
        <w:t xml:space="preserve">, 214</w:t>
      </w:r>
      <w:r>
        <w:t xml:space="preserve">, 227</w:t>
      </w:r>
      <w:r>
        <w:t xml:space="preserve">, 259*</w:t>
      </w:r>
      <w:r>
        <w:t xml:space="preserve">, 275</w:t>
      </w:r>
      <w:r>
        <w:t xml:space="preserve">, 289</w:t>
      </w:r>
      <w:r>
        <w:t xml:space="preserve">, 297</w:t>
      </w:r>
      <w:r>
        <w:t xml:space="preserve">, 314</w:t>
      </w:r>
      <w:r>
        <w:t xml:space="preserve">, 356</w:t>
      </w:r>
      <w:r>
        <w:t xml:space="preserve">, 359</w:t>
      </w:r>
      <w:r>
        <w:t xml:space="preserve">, 360</w:t>
      </w:r>
      <w:r>
        <w:t xml:space="preserve">, 368</w:t>
      </w:r>
      <w:r>
        <w:t xml:space="preserve">, 407</w:t>
      </w:r>
      <w:r>
        <w:t xml:space="preserve">, 422</w:t>
      </w:r>
      <w:r>
        <w:t xml:space="preserve">, 441*</w:t>
      </w:r>
      <w:r>
        <w:t xml:space="preserve">, 452</w:t>
      </w:r>
      <w:r>
        <w:t xml:space="preserve">, 454*</w:t>
      </w:r>
      <w:r>
        <w:t xml:space="preserve">, 466*</w:t>
      </w:r>
      <w:r>
        <w:t xml:space="preserve">, 469</w:t>
      </w:r>
      <w:r>
        <w:t xml:space="preserve">, 485</w:t>
      </w:r>
      <w:r>
        <w:t xml:space="preserve">, 494*</w:t>
      </w:r>
      <w:r>
        <w:t xml:space="preserve">, 505*</w:t>
      </w:r>
      <w:r>
        <w:t xml:space="preserve">, 511</w:t>
      </w:r>
      <w:r>
        <w:t xml:space="preserve">, </w:t>
        <w:br/>
      </w:r>
      <w:r>
        <w:t xml:space="preserve">HR7*</w:t>
        <w:br/>
      </w:r>
    </w:p>
    <w:p>
      <w:pPr>
        <w:pStyle w:val="RecordBase"/>
        <w:ind w:left="120" w:hanging="120"/>
      </w:pPr>
      <w:r>
        <w:t xml:space="preserve">Holloway, Kim</w:t>
        <w:br/>
      </w:r>
      <w:r>
        <w:t xml:space="preserve">HB4</w:t>
      </w:r>
      <w:r>
        <w:t xml:space="preserve">, 76</w:t>
      </w:r>
      <w:r>
        <w:t xml:space="preserve">, 81</w:t>
      </w:r>
      <w:r>
        <w:t xml:space="preserve">, 85</w:t>
      </w:r>
      <w:r>
        <w:t xml:space="preserve">, 101</w:t>
      </w:r>
      <w:r>
        <w:t xml:space="preserve">, 103</w:t>
      </w:r>
      <w:r>
        <w:t xml:space="preserve">, 112</w:t>
      </w:r>
      <w:r>
        <w:t xml:space="preserve">, 155*</w:t>
      </w:r>
      <w:r>
        <w:t xml:space="preserve">, 162</w:t>
      </w:r>
      <w:r>
        <w:t xml:space="preserve">, 170</w:t>
      </w:r>
      <w:r>
        <w:t xml:space="preserve">, 216*</w:t>
      </w:r>
      <w:r>
        <w:t xml:space="preserve">, 217*</w:t>
      </w:r>
      <w:r>
        <w:t xml:space="preserve">, 262*</w:t>
      </w:r>
      <w:r>
        <w:t xml:space="preserve">, 281</w:t>
      </w:r>
      <w:r>
        <w:t xml:space="preserve">, 282</w:t>
      </w:r>
      <w:r>
        <w:t xml:space="preserve">, 288</w:t>
      </w:r>
      <w:r>
        <w:t xml:space="preserve">, 311</w:t>
      </w:r>
      <w:r>
        <w:t xml:space="preserve">, 312</w:t>
      </w:r>
      <w:r>
        <w:t xml:space="preserve">, 323*</w:t>
      </w:r>
      <w:r>
        <w:t xml:space="preserve">, 324*</w:t>
      </w:r>
      <w:r>
        <w:t xml:space="preserve">, 359</w:t>
      </w:r>
      <w:r>
        <w:t xml:space="preserve">, 394</w:t>
      </w:r>
      <w:r>
        <w:t xml:space="preserve">, 407</w:t>
      </w:r>
      <w:r>
        <w:t xml:space="preserve">, 413*</w:t>
      </w:r>
      <w:r>
        <w:t xml:space="preserve">, 422</w:t>
      </w:r>
      <w:r>
        <w:t xml:space="preserve">, 464</w:t>
      </w:r>
      <w:r>
        <w:t xml:space="preserve">, 466*</w:t>
      </w:r>
      <w:r>
        <w:t xml:space="preserve">, 505*</w:t>
      </w:r>
      <w:r>
        <w:t xml:space="preserve">, 511</w:t>
      </w:r>
      <w:r>
        <w:t xml:space="preserve">, 525*</w:t>
      </w:r>
      <w:r>
        <w:t xml:space="preserve">, </w:t>
        <w:br/>
      </w:r>
      <w:r>
        <w:t xml:space="preserve">HCR9</w:t>
      </w:r>
      <w:r>
        <w:t xml:space="preserve">, 36</w:t>
        <w:br/>
      </w:r>
    </w:p>
    <w:p>
      <w:pPr>
        <w:pStyle w:val="RecordBase"/>
        <w:ind w:left="120" w:hanging="120"/>
      </w:pPr>
      <w:r>
        <w:t xml:space="preserve">Huff, Thomas</w:t>
        <w:br/>
      </w:r>
      <w:r>
        <w:t xml:space="preserve">HB4</w:t>
      </w:r>
      <w:r>
        <w:t xml:space="preserve">, 44</w:t>
      </w:r>
      <w:r>
        <w:t xml:space="preserve">, 49</w:t>
      </w:r>
      <w:r>
        <w:t xml:space="preserve">, 60</w:t>
      </w:r>
      <w:r>
        <w:t xml:space="preserve">, 86</w:t>
      </w:r>
      <w:r>
        <w:t xml:space="preserve">, 88</w:t>
      </w:r>
      <w:r>
        <w:t xml:space="preserve">, 101</w:t>
      </w:r>
      <w:r>
        <w:t xml:space="preserve">, 103</w:t>
      </w:r>
      <w:r>
        <w:t xml:space="preserve">, 144*</w:t>
      </w:r>
      <w:r>
        <w:t xml:space="preserve">, 162</w:t>
      </w:r>
      <w:r>
        <w:t xml:space="preserve">, 214</w:t>
      </w:r>
      <w:r>
        <w:t xml:space="preserve">, 267</w:t>
      </w:r>
      <w:r>
        <w:t xml:space="preserve">, 332</w:t>
      </w:r>
      <w:r>
        <w:t xml:space="preserve">, 359</w:t>
      </w:r>
      <w:r>
        <w:t xml:space="preserve">, 394</w:t>
      </w:r>
      <w:r>
        <w:t xml:space="preserve">, 406</w:t>
      </w:r>
      <w:r>
        <w:t xml:space="preserve">, 422</w:t>
      </w:r>
      <w:r>
        <w:t xml:space="preserve">, 486</w:t>
      </w:r>
      <w:r>
        <w:t xml:space="preserve">, </w:t>
        <w:br/>
      </w:r>
      <w:r>
        <w:t xml:space="preserve">HR35*</w:t>
        <w:br/>
      </w:r>
    </w:p>
    <w:p>
      <w:pPr>
        <w:pStyle w:val="RecordBase"/>
        <w:ind w:left="120" w:hanging="120"/>
      </w:pPr>
      <w:r>
        <w:t xml:space="preserve">Imes, Mary Beth</w:t>
        <w:br/>
      </w:r>
      <w:r>
        <w:t xml:space="preserve">HB4</w:t>
      </w:r>
      <w:r>
        <w:t xml:space="preserve">, 101</w:t>
      </w:r>
      <w:r>
        <w:t xml:space="preserve">, 103</w:t>
      </w:r>
      <w:r>
        <w:t xml:space="preserve">, 227</w:t>
      </w:r>
      <w:r>
        <w:t xml:space="preserve">, 359</w:t>
      </w:r>
      <w:r>
        <w:t xml:space="preserve">, 422</w:t>
      </w:r>
      <w:r>
        <w:t xml:space="preserve">, </w:t>
        <w:br/>
      </w:r>
      <w:r>
        <w:t xml:space="preserve">HJR17*</w:t>
      </w:r>
      <w:r>
        <w:t xml:space="preserve">, </w:t>
        <w:br/>
      </w:r>
      <w:r>
        <w:t xml:space="preserve">HR7</w:t>
        <w:br/>
      </w:r>
    </w:p>
    <w:p>
      <w:pPr>
        <w:pStyle w:val="RecordBase"/>
        <w:ind w:left="120" w:hanging="120"/>
      </w:pPr>
      <w:r>
        <w:t xml:space="preserve">Jackson, Kevin</w:t>
        <w:br/>
      </w:r>
      <w:r>
        <w:t xml:space="preserve">HB58</w:t>
      </w:r>
      <w:r>
        <w:t xml:space="preserve">, 59</w:t>
      </w:r>
      <w:r>
        <w:t xml:space="preserve">, 61</w:t>
      </w:r>
      <w:r>
        <w:t xml:space="preserve">, 62</w:t>
      </w:r>
      <w:r>
        <w:t xml:space="preserve">, 63</w:t>
      </w:r>
      <w:r>
        <w:t xml:space="preserve">, 64</w:t>
      </w:r>
      <w:r>
        <w:t xml:space="preserve">, 66</w:t>
      </w:r>
      <w:r>
        <w:t xml:space="preserve">, 188*</w:t>
      </w:r>
      <w:r>
        <w:t xml:space="preserve">, 189*</w:t>
      </w:r>
      <w:r>
        <w:t xml:space="preserve">, 253</w:t>
      </w:r>
      <w:r>
        <w:t xml:space="preserve">, 257</w:t>
      </w:r>
      <w:r>
        <w:t xml:space="preserve">, 281</w:t>
      </w:r>
      <w:r>
        <w:t xml:space="preserve">, 311</w:t>
      </w:r>
      <w:r>
        <w:t xml:space="preserve">, 332</w:t>
      </w:r>
      <w:r>
        <w:t xml:space="preserve">, 360</w:t>
      </w:r>
      <w:r>
        <w:t xml:space="preserve">, 389</w:t>
      </w:r>
      <w:r>
        <w:t xml:space="preserve">, 406</w:t>
      </w:r>
      <w:r>
        <w:t xml:space="preserve">, 422</w:t>
      </w:r>
      <w:r>
        <w:t xml:space="preserve">, 462*</w:t>
      </w:r>
      <w:r>
        <w:t xml:space="preserve">, 469</w:t>
      </w:r>
      <w:r>
        <w:t xml:space="preserve">, 486</w:t>
      </w:r>
      <w:r>
        <w:t xml:space="preserve">, </w:t>
        <w:br/>
      </w:r>
      <w:r>
        <w:t xml:space="preserve">HR7</w:t>
        <w:br/>
      </w:r>
    </w:p>
    <w:p>
      <w:pPr>
        <w:pStyle w:val="RecordBase"/>
        <w:ind w:left="120" w:hanging="120"/>
      </w:pPr>
      <w:r>
        <w:t xml:space="preserve">Johnson, DJ</w:t>
        <w:br/>
      </w:r>
      <w:r>
        <w:t xml:space="preserve">HB4</w:t>
      </w:r>
      <w:r>
        <w:t xml:space="preserve">, 58</w:t>
      </w:r>
      <w:r>
        <w:t xml:space="preserve">, 59</w:t>
      </w:r>
      <w:r>
        <w:t xml:space="preserve">, 61</w:t>
      </w:r>
      <w:r>
        <w:t xml:space="preserve">, 62</w:t>
      </w:r>
      <w:r>
        <w:t xml:space="preserve">, 63</w:t>
      </w:r>
      <w:r>
        <w:t xml:space="preserve">, 64</w:t>
      </w:r>
      <w:r>
        <w:t xml:space="preserve">, 66</w:t>
      </w:r>
      <w:r>
        <w:t xml:space="preserve">, 68</w:t>
      </w:r>
      <w:r>
        <w:t xml:space="preserve">, 101</w:t>
      </w:r>
      <w:r>
        <w:t xml:space="preserve">, 103</w:t>
      </w:r>
      <w:r>
        <w:t xml:space="preserve">, 139*</w:t>
      </w:r>
      <w:r>
        <w:t xml:space="preserve">, 190*</w:t>
      </w:r>
      <w:r>
        <w:t xml:space="preserve">, 191*</w:t>
      </w:r>
      <w:r>
        <w:t xml:space="preserve">, 214</w:t>
      </w:r>
      <w:r>
        <w:t xml:space="preserve">, 252</w:t>
      </w:r>
      <w:r>
        <w:t xml:space="preserve">, 292</w:t>
      </w:r>
      <w:r>
        <w:t xml:space="preserve">, 359</w:t>
      </w:r>
      <w:r>
        <w:t xml:space="preserve">, 366*</w:t>
      </w:r>
      <w:r>
        <w:t xml:space="preserve">, 397*</w:t>
      </w:r>
      <w:r>
        <w:t xml:space="preserve">, 422</w:t>
      </w:r>
      <w:r>
        <w:t xml:space="preserve">, 467*</w:t>
      </w:r>
      <w:r>
        <w:t xml:space="preserve">, 486</w:t>
      </w:r>
      <w:r>
        <w:t xml:space="preserve">, 491*</w:t>
      </w:r>
      <w:r>
        <w:t xml:space="preserve">, </w:t>
        <w:br/>
      </w:r>
      <w:r>
        <w:t xml:space="preserve">HCR45*</w:t>
      </w:r>
      <w:r>
        <w:t xml:space="preserve">, </w:t>
        <w:br/>
      </w:r>
      <w:r>
        <w:t xml:space="preserve">HR7</w:t>
      </w:r>
      <w:r>
        <w:t xml:space="preserve">, 19*</w:t>
      </w:r>
      <w:r>
        <w:t xml:space="preserve">, 32*</w:t>
      </w:r>
      <w:r>
        <w:t xml:space="preserve">, 38*</w:t>
        <w:br/>
      </w:r>
    </w:p>
    <w:p>
      <w:pPr>
        <w:pStyle w:val="RecordBase"/>
        <w:ind w:left="120" w:hanging="120"/>
      </w:pPr>
      <w:r>
        <w:t xml:space="preserve">King, Kim</w:t>
        <w:br/>
      </w:r>
      <w:r>
        <w:t xml:space="preserve">HB7</w:t>
      </w:r>
      <w:r>
        <w:t xml:space="preserve">, 51</w:t>
      </w:r>
      <w:r>
        <w:t xml:space="preserve">, 111</w:t>
      </w:r>
      <w:r>
        <w:t xml:space="preserve">, 132</w:t>
      </w:r>
      <w:r>
        <w:t xml:space="preserve">, 137</w:t>
      </w:r>
      <w:r>
        <w:t xml:space="preserve">, 168</w:t>
      </w:r>
      <w:r>
        <w:t xml:space="preserve">, 225</w:t>
      </w:r>
      <w:r>
        <w:t xml:space="preserve">, 246</w:t>
      </w:r>
      <w:r>
        <w:t xml:space="preserve">, 259</w:t>
      </w:r>
      <w:r>
        <w:t xml:space="preserve">, 281</w:t>
      </w:r>
      <w:r>
        <w:t xml:space="preserve">, 282</w:t>
      </w:r>
      <w:r>
        <w:t xml:space="preserve">, 339</w:t>
      </w:r>
      <w:r>
        <w:t xml:space="preserve">, 343</w:t>
      </w:r>
      <w:r>
        <w:t xml:space="preserve">, 359</w:t>
      </w:r>
      <w:r>
        <w:t xml:space="preserve">, 361</w:t>
      </w:r>
      <w:r>
        <w:t xml:space="preserve">, 364</w:t>
      </w:r>
      <w:r>
        <w:t xml:space="preserve">, 381</w:t>
      </w:r>
      <w:r>
        <w:t xml:space="preserve">, 422</w:t>
      </w:r>
      <w:r>
        <w:t xml:space="preserve">, 454</w:t>
      </w:r>
      <w:r>
        <w:t xml:space="preserve">, 480</w:t>
      </w:r>
      <w:r>
        <w:t xml:space="preserve">, </w:t>
        <w:br/>
      </w:r>
      <w:r>
        <w:t xml:space="preserve">HJR25</w:t>
      </w:r>
      <w:r>
        <w:t xml:space="preserve">, </w:t>
        <w:br/>
      </w:r>
      <w:r>
        <w:t xml:space="preserve">HR13</w:t>
        <w:br/>
      </w:r>
    </w:p>
    <w:p>
      <w:pPr>
        <w:pStyle w:val="RecordBase"/>
        <w:ind w:left="120" w:hanging="120"/>
      </w:pPr>
      <w:r>
        <w:t xml:space="preserve">Koch, Matthew</w:t>
        <w:br/>
      </w:r>
      <w:r>
        <w:t xml:space="preserve">HB49</w:t>
      </w:r>
      <w:r>
        <w:t xml:space="preserve">, 185</w:t>
      </w:r>
      <w:r>
        <w:t xml:space="preserve">, 273</w:t>
      </w:r>
      <w:r>
        <w:t xml:space="preserve">, 422</w:t>
      </w:r>
      <w:r>
        <w:t xml:space="preserve">, 508*</w:t>
      </w:r>
      <w:r>
        <w:t xml:space="preserve">, </w:t>
        <w:br/>
      </w:r>
      <w:r>
        <w:t xml:space="preserve">HCR44*</w:t>
        <w:br/>
      </w:r>
    </w:p>
    <w:p>
      <w:pPr>
        <w:pStyle w:val="RecordBase"/>
        <w:ind w:left="120" w:hanging="120"/>
      </w:pPr>
      <w:r>
        <w:t xml:space="preserve">Kulkarni, Nima</w:t>
        <w:br/>
      </w:r>
      <w:r>
        <w:t xml:space="preserve">HB34</w:t>
      </w:r>
      <w:r>
        <w:t xml:space="preserve">, 44</w:t>
      </w:r>
      <w:r>
        <w:t xml:space="preserve">, 147</w:t>
      </w:r>
      <w:r>
        <w:t xml:space="preserve">, 182</w:t>
      </w:r>
      <w:r>
        <w:t xml:space="preserve">, 195*</w:t>
      </w:r>
      <w:r>
        <w:t xml:space="preserve">, 196*</w:t>
      </w:r>
      <w:r>
        <w:t xml:space="preserve">, 197*</w:t>
      </w:r>
      <w:r>
        <w:t xml:space="preserve">, 198*</w:t>
      </w:r>
      <w:r>
        <w:t xml:space="preserve">, 199*</w:t>
      </w:r>
      <w:r>
        <w:t xml:space="preserve">, 200*</w:t>
      </w:r>
      <w:r>
        <w:t xml:space="preserve">, 201*</w:t>
      </w:r>
      <w:r>
        <w:t xml:space="preserve">, 202*</w:t>
      </w:r>
      <w:r>
        <w:t xml:space="preserve">, 203*</w:t>
      </w:r>
      <w:r>
        <w:t xml:space="preserve">, 204*</w:t>
      </w:r>
      <w:r>
        <w:t xml:space="preserve">, 205*</w:t>
      </w:r>
      <w:r>
        <w:t xml:space="preserve">, 206*</w:t>
      </w:r>
      <w:r>
        <w:t xml:space="preserve">, 207*</w:t>
      </w:r>
      <w:r>
        <w:t xml:space="preserve">, 208*</w:t>
      </w:r>
      <w:r>
        <w:t xml:space="preserve">, 209*</w:t>
      </w:r>
      <w:r>
        <w:t xml:space="preserve">, 210*</w:t>
      </w:r>
      <w:r>
        <w:t xml:space="preserve">, 211*</w:t>
      </w:r>
      <w:r>
        <w:t xml:space="preserve">, 237*</w:t>
      </w:r>
      <w:r>
        <w:t xml:space="preserve">, 238*</w:t>
      </w:r>
      <w:r>
        <w:t xml:space="preserve">, 239*</w:t>
      </w:r>
      <w:r>
        <w:t xml:space="preserve">, 327*</w:t>
      </w:r>
      <w:r>
        <w:t xml:space="preserve">, 338</w:t>
      </w:r>
      <w:r>
        <w:t xml:space="preserve">, 340</w:t>
      </w:r>
      <w:r>
        <w:t xml:space="preserve">, 342</w:t>
      </w:r>
      <w:r>
        <w:t xml:space="preserve">, 401</w:t>
      </w:r>
      <w:r>
        <w:t xml:space="preserve">, 402</w:t>
      </w:r>
      <w:r>
        <w:t xml:space="preserve">, 403</w:t>
      </w:r>
      <w:r>
        <w:t xml:space="preserve">, 411</w:t>
      </w:r>
      <w:r>
        <w:t xml:space="preserve">, 425</w:t>
      </w:r>
      <w:r>
        <w:t xml:space="preserve">, 446*</w:t>
      </w:r>
      <w:r>
        <w:t xml:space="preserve">, 480</w:t>
        <w:br/>
      </w:r>
    </w:p>
    <w:p>
      <w:pPr>
        <w:pStyle w:val="RecordBase"/>
        <w:ind w:left="120" w:hanging="120"/>
      </w:pPr>
      <w:r>
        <w:t xml:space="preserve">Lawrence, William</w:t>
        <w:br/>
      </w:r>
      <w:r>
        <w:t xml:space="preserve">HB47</w:t>
      </w:r>
      <w:r>
        <w:t xml:space="preserve">, 78</w:t>
      </w:r>
      <w:r>
        <w:t xml:space="preserve">, 103</w:t>
      </w:r>
      <w:r>
        <w:t xml:space="preserve">, 162</w:t>
      </w:r>
      <w:r>
        <w:t xml:space="preserve">, 225</w:t>
      </w:r>
      <w:r>
        <w:t xml:space="preserve">, 254*</w:t>
      </w:r>
      <w:r>
        <w:t xml:space="preserve">, 282</w:t>
      </w:r>
      <w:r>
        <w:t xml:space="preserve">, 285</w:t>
      </w:r>
      <w:r>
        <w:t xml:space="preserve">, 312</w:t>
      </w:r>
      <w:r>
        <w:t xml:space="preserve">, 347*</w:t>
      </w:r>
      <w:r>
        <w:t xml:space="preserve">, 406</w:t>
      </w:r>
      <w:r>
        <w:t xml:space="preserve">, 416</w:t>
        <w:br/>
      </w:r>
    </w:p>
    <w:p>
      <w:pPr>
        <w:pStyle w:val="RecordBase"/>
        <w:ind w:left="120" w:hanging="120"/>
      </w:pPr>
      <w:r>
        <w:t xml:space="preserve">Lehman, Matthew</w:t>
        <w:br/>
      </w:r>
      <w:r>
        <w:t xml:space="preserve">HB37*</w:t>
      </w:r>
      <w:r>
        <w:t xml:space="preserve">, 38*</w:t>
      </w:r>
      <w:r>
        <w:t xml:space="preserve">, 39*</w:t>
      </w:r>
      <w:r>
        <w:t xml:space="preserve">, 40*</w:t>
      </w:r>
      <w:r>
        <w:t xml:space="preserve">, 41*</w:t>
      </w:r>
      <w:r>
        <w:t xml:space="preserve">, 42*</w:t>
      </w:r>
      <w:r>
        <w:t xml:space="preserve">, 190</w:t>
      </w:r>
      <w:r>
        <w:t xml:space="preserve">, 228</w:t>
      </w:r>
      <w:r>
        <w:t xml:space="preserve">, 229</w:t>
      </w:r>
      <w:r>
        <w:t xml:space="preserve">, 263*</w:t>
      </w:r>
      <w:r>
        <w:t xml:space="preserve">, 303</w:t>
      </w:r>
      <w:r>
        <w:t xml:space="preserve">, 304</w:t>
      </w:r>
      <w:r>
        <w:t xml:space="preserve">, 325*</w:t>
      </w:r>
      <w:r>
        <w:t xml:space="preserve">, 397</w:t>
      </w:r>
      <w:r>
        <w:t xml:space="preserve">, 401</w:t>
      </w:r>
      <w:r>
        <w:t xml:space="preserve">, 402</w:t>
      </w:r>
      <w:r>
        <w:t xml:space="preserve">, 403</w:t>
      </w:r>
      <w:r>
        <w:t xml:space="preserve">, 462</w:t>
        <w:br/>
      </w:r>
    </w:p>
    <w:p>
      <w:pPr>
        <w:pStyle w:val="RecordBase"/>
        <w:ind w:left="120" w:hanging="120"/>
      </w:pPr>
      <w:r>
        <w:t xml:space="preserve">Lewis, Chris</w:t>
        <w:br/>
      </w:r>
      <w:r>
        <w:t xml:space="preserve">HB4</w:t>
      </w:r>
      <w:r>
        <w:t xml:space="preserve">, 44*</w:t>
      </w:r>
      <w:r>
        <w:t xml:space="preserve">, 49</w:t>
      </w:r>
      <w:r>
        <w:t xml:space="preserve">, 58</w:t>
      </w:r>
      <w:r>
        <w:t xml:space="preserve">, 61</w:t>
      </w:r>
      <w:r>
        <w:t xml:space="preserve">, 63</w:t>
      </w:r>
      <w:r>
        <w:t xml:space="preserve">, 64</w:t>
      </w:r>
      <w:r>
        <w:t xml:space="preserve">, 66</w:t>
      </w:r>
      <w:r>
        <w:t xml:space="preserve">, 88</w:t>
      </w:r>
      <w:r>
        <w:t xml:space="preserve">, 101</w:t>
      </w:r>
      <w:r>
        <w:t xml:space="preserve">, 105</w:t>
      </w:r>
      <w:r>
        <w:t xml:space="preserve">, 175</w:t>
      </w:r>
      <w:r>
        <w:t xml:space="preserve">, 194*</w:t>
      </w:r>
      <w:r>
        <w:t xml:space="preserve">, 246</w:t>
      </w:r>
      <w:r>
        <w:t xml:space="preserve">, 252</w:t>
      </w:r>
      <w:r>
        <w:t xml:space="preserve">, 297*</w:t>
      </w:r>
      <w:r>
        <w:t xml:space="preserve">, 299</w:t>
      </w:r>
      <w:r>
        <w:t xml:space="preserve">, 332</w:t>
      </w:r>
      <w:r>
        <w:t xml:space="preserve">, 425</w:t>
      </w:r>
      <w:r>
        <w:t xml:space="preserve">, 446</w:t>
      </w:r>
      <w:r>
        <w:t xml:space="preserve">, 492*</w:t>
      </w:r>
      <w:r>
        <w:t xml:space="preserve">, 516*</w:t>
        <w:br/>
      </w:r>
    </w:p>
    <w:p>
      <w:pPr>
        <w:pStyle w:val="RecordBase"/>
        <w:ind w:left="120" w:hanging="120"/>
      </w:pPr>
      <w:r>
        <w:t xml:space="preserve">Lewis, Derek</w:t>
        <w:br/>
      </w:r>
      <w:r>
        <w:t xml:space="preserve">HB101</w:t>
      </w:r>
      <w:r>
        <w:t xml:space="preserve">, 138</w:t>
      </w:r>
      <w:r>
        <w:t xml:space="preserve">, 141*</w:t>
      </w:r>
      <w:r>
        <w:t xml:space="preserve">, 170</w:t>
      </w:r>
      <w:r>
        <w:t xml:space="preserve">, 214</w:t>
      </w:r>
      <w:r>
        <w:t xml:space="preserve">, 281</w:t>
      </w:r>
      <w:r>
        <w:t xml:space="preserve">, 406</w:t>
      </w:r>
      <w:r>
        <w:t xml:space="preserve">, 422</w:t>
      </w:r>
      <w:r>
        <w:t xml:space="preserve">, 511</w:t>
        <w:br/>
      </w:r>
    </w:p>
    <w:p>
      <w:pPr>
        <w:pStyle w:val="RecordBase"/>
        <w:ind w:left="120" w:hanging="120"/>
      </w:pPr>
      <w:r>
        <w:t xml:space="preserve">Lewis, Scott</w:t>
        <w:br/>
      </w:r>
      <w:r>
        <w:t xml:space="preserve">HB3</w:t>
      </w:r>
      <w:r>
        <w:t xml:space="preserve">, 138</w:t>
      </w:r>
      <w:r>
        <w:t xml:space="preserve">, 188</w:t>
      </w:r>
      <w:r>
        <w:t xml:space="preserve">, 189</w:t>
      </w:r>
      <w:r>
        <w:t xml:space="preserve">, 214</w:t>
      </w:r>
      <w:r>
        <w:t xml:space="preserve">, 257</w:t>
      </w:r>
      <w:r>
        <w:t xml:space="preserve">, 332</w:t>
      </w:r>
      <w:r>
        <w:t xml:space="preserve">, 389</w:t>
      </w:r>
      <w:r>
        <w:t xml:space="preserve">, 406</w:t>
      </w:r>
      <w:r>
        <w:t xml:space="preserve">, 422</w:t>
      </w:r>
      <w:r>
        <w:t xml:space="preserve">, 447</w:t>
      </w:r>
      <w:r>
        <w:t xml:space="preserve">, 467</w:t>
        <w:br/>
      </w:r>
    </w:p>
    <w:p>
      <w:pPr>
        <w:pStyle w:val="RecordBase"/>
        <w:ind w:left="120" w:hanging="120"/>
      </w:pPr>
      <w:r>
        <w:t xml:space="preserve">Lockett, Matt</w:t>
        <w:br/>
      </w:r>
      <w:r>
        <w:t xml:space="preserve">HB4</w:t>
      </w:r>
      <w:r>
        <w:t xml:space="preserve">, 47</w:t>
      </w:r>
      <w:r>
        <w:t xml:space="preserve">, 49</w:t>
      </w:r>
      <w:r>
        <w:t xml:space="preserve">, 58</w:t>
      </w:r>
      <w:r>
        <w:t xml:space="preserve">, 59</w:t>
      </w:r>
      <w:r>
        <w:t xml:space="preserve">, 60</w:t>
      </w:r>
      <w:r>
        <w:t xml:space="preserve">, 61</w:t>
      </w:r>
      <w:r>
        <w:t xml:space="preserve">, 62</w:t>
      </w:r>
      <w:r>
        <w:t xml:space="preserve">, 63</w:t>
      </w:r>
      <w:r>
        <w:t xml:space="preserve">, 64</w:t>
      </w:r>
      <w:r>
        <w:t xml:space="preserve">, 66</w:t>
      </w:r>
      <w:r>
        <w:t xml:space="preserve">, 101</w:t>
      </w:r>
      <w:r>
        <w:t xml:space="preserve">, 103</w:t>
      </w:r>
      <w:r>
        <w:t xml:space="preserve">, 154*</w:t>
      </w:r>
      <w:r>
        <w:t xml:space="preserve">, 170</w:t>
      </w:r>
      <w:r>
        <w:t xml:space="preserve">, 214</w:t>
      </w:r>
      <w:r>
        <w:t xml:space="preserve">, 227*</w:t>
      </w:r>
      <w:r>
        <w:t xml:space="preserve">, 230*</w:t>
      </w:r>
      <w:r>
        <w:t xml:space="preserve">, 246</w:t>
      </w:r>
      <w:r>
        <w:t xml:space="preserve">, 282</w:t>
      </w:r>
      <w:r>
        <w:t xml:space="preserve">, 314*</w:t>
      </w:r>
      <w:r>
        <w:t xml:space="preserve">, 343</w:t>
      </w:r>
      <w:r>
        <w:t xml:space="preserve">, 406</w:t>
      </w:r>
      <w:r>
        <w:t xml:space="preserve">, 407*</w:t>
      </w:r>
      <w:r>
        <w:t xml:space="preserve">, 409</w:t>
      </w:r>
      <w:r>
        <w:t xml:space="preserve">, 422</w:t>
      </w:r>
      <w:r>
        <w:t xml:space="preserve">, 511</w:t>
      </w:r>
      <w:r>
        <w:t xml:space="preserve">, </w:t>
        <w:br/>
      </w:r>
      <w:r>
        <w:t xml:space="preserve">HCR36*</w:t>
      </w:r>
      <w:r>
        <w:t xml:space="preserve">, </w:t>
        <w:br/>
      </w:r>
      <w:r>
        <w:t xml:space="preserve">HJR25</w:t>
      </w:r>
      <w:r>
        <w:t xml:space="preserve">, </w:t>
        <w:br/>
      </w:r>
      <w:r>
        <w:t xml:space="preserve">HR7</w:t>
        <w:br/>
      </w:r>
    </w:p>
    <w:p>
      <w:pPr>
        <w:pStyle w:val="RecordBase"/>
        <w:ind w:left="120" w:hanging="120"/>
      </w:pPr>
      <w:r>
        <w:t xml:space="preserve">Maddox, Savannah</w:t>
        <w:br/>
      </w:r>
      <w:r>
        <w:t xml:space="preserve">HB101</w:t>
      </w:r>
      <w:r>
        <w:t xml:space="preserve">, 103</w:t>
      </w:r>
      <w:r>
        <w:t xml:space="preserve">, 162*</w:t>
      </w:r>
      <w:r>
        <w:t xml:space="preserve">, 170</w:t>
      </w:r>
      <w:r>
        <w:t xml:space="preserve">, 275</w:t>
      </w:r>
      <w:r>
        <w:t xml:space="preserve">, 282</w:t>
      </w:r>
      <w:r>
        <w:t xml:space="preserve">, 312*</w:t>
      </w:r>
      <w:r>
        <w:t xml:space="preserve">, 348*</w:t>
      </w:r>
      <w:r>
        <w:t xml:space="preserve">, 394</w:t>
      </w:r>
      <w:r>
        <w:t xml:space="preserve">, 407</w:t>
      </w:r>
      <w:r>
        <w:t xml:space="preserve">, 517*</w:t>
        <w:br/>
      </w:r>
    </w:p>
    <w:p>
      <w:pPr>
        <w:pStyle w:val="RecordBase"/>
        <w:ind w:left="120" w:hanging="120"/>
      </w:pPr>
      <w:r>
        <w:t xml:space="preserve">Marzian, Mary Lou</w:t>
        <w:br/>
      </w:r>
      <w:r>
        <w:t xml:space="preserve">HB152*</w:t>
      </w:r>
      <w:r>
        <w:t xml:space="preserve">, 175</w:t>
      </w:r>
      <w:r>
        <w:t xml:space="preserve">, 228</w:t>
      </w:r>
      <w:r>
        <w:t xml:space="preserve">, 229</w:t>
      </w:r>
      <w:r>
        <w:t xml:space="preserve">, 287*</w:t>
      </w:r>
      <w:r>
        <w:t xml:space="preserve">, 303</w:t>
      </w:r>
      <w:r>
        <w:t xml:space="preserve">, 304</w:t>
      </w:r>
      <w:r>
        <w:t xml:space="preserve">, 400</w:t>
      </w:r>
      <w:r>
        <w:t xml:space="preserve">, 425</w:t>
        <w:br/>
      </w:r>
    </w:p>
    <w:p>
      <w:pPr>
        <w:pStyle w:val="RecordBase"/>
        <w:ind w:left="120" w:hanging="120"/>
      </w:pPr>
      <w:r>
        <w:t xml:space="preserve">Massaroni, Candy</w:t>
        <w:br/>
      </w:r>
      <w:r>
        <w:t xml:space="preserve">HB4</w:t>
      </w:r>
      <w:r>
        <w:t xml:space="preserve">, 58</w:t>
      </w:r>
      <w:r>
        <w:t xml:space="preserve">, 59</w:t>
      </w:r>
      <w:r>
        <w:t xml:space="preserve">, 60</w:t>
      </w:r>
      <w:r>
        <w:t xml:space="preserve">, 74</w:t>
      </w:r>
      <w:r>
        <w:t xml:space="preserve">, 76</w:t>
      </w:r>
      <w:r>
        <w:t xml:space="preserve">, 77</w:t>
      </w:r>
      <w:r>
        <w:t xml:space="preserve">, 81*</w:t>
      </w:r>
      <w:r>
        <w:t xml:space="preserve">, 84</w:t>
      </w:r>
      <w:r>
        <w:t xml:space="preserve">, 85</w:t>
      </w:r>
      <w:r>
        <w:t xml:space="preserve">, 101</w:t>
      </w:r>
      <w:r>
        <w:t xml:space="preserve">, 103</w:t>
      </w:r>
      <w:r>
        <w:t xml:space="preserve">, 140*</w:t>
      </w:r>
      <w:r>
        <w:t xml:space="preserve">, 162</w:t>
      </w:r>
      <w:r>
        <w:t xml:space="preserve">, 170</w:t>
      </w:r>
      <w:r>
        <w:t xml:space="preserve">, 214</w:t>
      </w:r>
      <w:r>
        <w:t xml:space="preserve">, 225</w:t>
      </w:r>
      <w:r>
        <w:t xml:space="preserve">, 227</w:t>
      </w:r>
      <w:r>
        <w:t xml:space="preserve">, 275</w:t>
      </w:r>
      <w:r>
        <w:t xml:space="preserve">, 282</w:t>
      </w:r>
      <w:r>
        <w:t xml:space="preserve">, 296*</w:t>
      </w:r>
      <w:r>
        <w:t xml:space="preserve">, 305*</w:t>
      </w:r>
      <w:r>
        <w:t xml:space="preserve">, 311</w:t>
      </w:r>
      <w:r>
        <w:t xml:space="preserve">, 312</w:t>
      </w:r>
      <w:r>
        <w:t xml:space="preserve">, 323</w:t>
      </w:r>
      <w:r>
        <w:t xml:space="preserve">, 334*</w:t>
      </w:r>
      <w:r>
        <w:t xml:space="preserve">, 335*</w:t>
      </w:r>
      <w:r>
        <w:t xml:space="preserve">, 359</w:t>
      </w:r>
      <w:r>
        <w:t xml:space="preserve">, 378*</w:t>
      </w:r>
      <w:r>
        <w:t xml:space="preserve">, 394</w:t>
      </w:r>
      <w:r>
        <w:t xml:space="preserve">, 399*</w:t>
      </w:r>
      <w:r>
        <w:t xml:space="preserve">, 406</w:t>
      </w:r>
      <w:r>
        <w:t xml:space="preserve">, 407</w:t>
      </w:r>
      <w:r>
        <w:t xml:space="preserve">, 413</w:t>
      </w:r>
      <w:r>
        <w:t xml:space="preserve">, 422</w:t>
      </w:r>
      <w:r>
        <w:t xml:space="preserve">, 437*</w:t>
      </w:r>
      <w:r>
        <w:t xml:space="preserve">, 466</w:t>
      </w:r>
      <w:r>
        <w:t xml:space="preserve">, 481</w:t>
      </w:r>
      <w:r>
        <w:t xml:space="preserve">, 505</w:t>
      </w:r>
      <w:r>
        <w:t xml:space="preserve">, 508</w:t>
      </w:r>
      <w:r>
        <w:t xml:space="preserve">, 511</w:t>
      </w:r>
      <w:r>
        <w:t xml:space="preserve">, </w:t>
        <w:br/>
      </w:r>
      <w:r>
        <w:t xml:space="preserve">HCR44</w:t>
      </w:r>
      <w:r>
        <w:t xml:space="preserve">, </w:t>
        <w:br/>
      </w:r>
      <w:r>
        <w:t xml:space="preserve">HR13*</w:t>
        <w:br/>
      </w:r>
    </w:p>
    <w:p>
      <w:pPr>
        <w:pStyle w:val="RecordBase"/>
        <w:ind w:left="120" w:hanging="120"/>
      </w:pPr>
      <w:r>
        <w:t xml:space="preserve">McCool, Bobby</w:t>
        <w:br/>
      </w:r>
      <w:r>
        <w:t xml:space="preserve">HB59</w:t>
      </w:r>
      <w:r>
        <w:t xml:space="preserve">, 100</w:t>
      </w:r>
      <w:r>
        <w:t xml:space="preserve">, 101</w:t>
      </w:r>
      <w:r>
        <w:t xml:space="preserve">, 103</w:t>
      </w:r>
      <w:r>
        <w:t xml:space="preserve">, 138</w:t>
      </w:r>
      <w:r>
        <w:t xml:space="preserve">, 176</w:t>
      </w:r>
      <w:r>
        <w:t xml:space="preserve">, 177</w:t>
      </w:r>
      <w:r>
        <w:t xml:space="preserve">, 178</w:t>
      </w:r>
      <w:r>
        <w:t xml:space="preserve">, 182</w:t>
      </w:r>
      <w:r>
        <w:t xml:space="preserve">, 214*</w:t>
      </w:r>
      <w:r>
        <w:t xml:space="preserve">, 332</w:t>
      </w:r>
      <w:r>
        <w:t xml:space="preserve">, 359</w:t>
      </w:r>
      <w:r>
        <w:t xml:space="preserve">, 367*</w:t>
      </w:r>
      <w:r>
        <w:t xml:space="preserve">, 406</w:t>
      </w:r>
      <w:r>
        <w:t xml:space="preserve">, 422</w:t>
      </w:r>
      <w:r>
        <w:t xml:space="preserve">, 508</w:t>
      </w:r>
      <w:r>
        <w:t xml:space="preserve">, </w:t>
        <w:br/>
      </w:r>
      <w:r>
        <w:t xml:space="preserve">HCR44</w:t>
        <w:br/>
      </w:r>
    </w:p>
    <w:p>
      <w:pPr>
        <w:pStyle w:val="RecordBase"/>
        <w:ind w:left="120" w:hanging="120"/>
      </w:pPr>
      <w:r>
        <w:t xml:space="preserve">McPherson, Shawn</w:t>
        <w:br/>
      </w:r>
      <w:r>
        <w:t xml:space="preserve">HB142</w:t>
      </w:r>
      <w:r>
        <w:t xml:space="preserve">, 188</w:t>
      </w:r>
      <w:r>
        <w:t xml:space="preserve">, 189</w:t>
      </w:r>
      <w:r>
        <w:t xml:space="preserve">, 214</w:t>
      </w:r>
      <w:r>
        <w:t xml:space="preserve">, 281</w:t>
      </w:r>
      <w:r>
        <w:t xml:space="preserve">, 332</w:t>
      </w:r>
      <w:r>
        <w:t xml:space="preserve">, 355*</w:t>
      </w:r>
      <w:r>
        <w:t xml:space="preserve">, 389</w:t>
      </w:r>
      <w:r>
        <w:t xml:space="preserve">, 406</w:t>
      </w:r>
      <w:r>
        <w:t xml:space="preserve">, 422</w:t>
      </w:r>
      <w:r>
        <w:t xml:space="preserve">, 462</w:t>
      </w:r>
      <w:r>
        <w:t xml:space="preserve">, 480*</w:t>
      </w:r>
      <w:r>
        <w:t xml:space="preserve">, 486</w:t>
        <w:br/>
      </w:r>
    </w:p>
    <w:p>
      <w:pPr>
        <w:pStyle w:val="RecordBase"/>
        <w:ind w:left="120" w:hanging="120"/>
      </w:pPr>
      <w:r>
        <w:t xml:space="preserve">Meade , David</w:t>
        <w:br/>
      </w:r>
      <w:r>
        <w:t xml:space="preserve">HB103</w:t>
      </w:r>
      <w:r>
        <w:t xml:space="preserve">, 312</w:t>
      </w:r>
      <w:r>
        <w:t xml:space="preserve">, 387*</w:t>
      </w:r>
      <w:r>
        <w:t xml:space="preserve">, 422</w:t>
      </w:r>
      <w:r>
        <w:t xml:space="preserve">, </w:t>
        <w:br/>
      </w:r>
      <w:r>
        <w:t xml:space="preserve">HCR36*</w:t>
        <w:br/>
      </w:r>
    </w:p>
    <w:p>
      <w:pPr>
        <w:pStyle w:val="RecordBase"/>
        <w:ind w:left="120" w:hanging="120"/>
      </w:pPr>
      <w:r>
        <w:t xml:space="preserve">Meredith, Michael</w:t>
        <w:br/>
      </w:r>
      <w:r>
        <w:t xml:space="preserve">HB184*</w:t>
      </w:r>
      <w:r>
        <w:t xml:space="preserve">, 188</w:t>
      </w:r>
      <w:r>
        <w:t xml:space="preserve">, 189</w:t>
      </w:r>
      <w:r>
        <w:t xml:space="preserve">, 194*</w:t>
      </w:r>
      <w:r>
        <w:t xml:space="preserve">, 220</w:t>
      </w:r>
      <w:r>
        <w:t xml:space="preserve">, 265*</w:t>
      </w:r>
      <w:r>
        <w:t xml:space="preserve">, 306*</w:t>
      </w:r>
      <w:r>
        <w:t xml:space="preserve">, 326*</w:t>
      </w:r>
      <w:r>
        <w:t xml:space="preserve">, 392*</w:t>
      </w:r>
      <w:r>
        <w:t xml:space="preserve">, 419*</w:t>
      </w:r>
      <w:r>
        <w:t xml:space="preserve">, 423</w:t>
        <w:br/>
      </w:r>
    </w:p>
    <w:p>
      <w:pPr>
        <w:pStyle w:val="RecordBase"/>
        <w:ind w:left="120" w:hanging="120"/>
      </w:pPr>
      <w:r>
        <w:t xml:space="preserve">Miles, Suzanne</w:t>
        <w:br/>
      </w:r>
      <w:r>
        <w:t xml:space="preserve">HB419*</w:t>
        <w:br/>
      </w:r>
    </w:p>
    <w:p>
      <w:pPr>
        <w:pStyle w:val="RecordBase"/>
        <w:ind w:left="120" w:hanging="120"/>
      </w:pPr>
      <w:r>
        <w:t xml:space="preserve">Moore, Adam</w:t>
        <w:br/>
      </w:r>
      <w:r>
        <w:t xml:space="preserve">HB31*</w:t>
      </w:r>
      <w:r>
        <w:t xml:space="preserve">, 32*</w:t>
      </w:r>
      <w:r>
        <w:t xml:space="preserve">, 33*</w:t>
      </w:r>
      <w:r>
        <w:t xml:space="preserve">, 34</w:t>
      </w:r>
      <w:r>
        <w:t xml:space="preserve">, 36</w:t>
      </w:r>
      <w:r>
        <w:t xml:space="preserve">, 54*</w:t>
      </w:r>
      <w:r>
        <w:t xml:space="preserve">, 92</w:t>
      </w:r>
      <w:r>
        <w:t xml:space="preserve">, 112</w:t>
      </w:r>
      <w:r>
        <w:t xml:space="preserve">, 138</w:t>
      </w:r>
      <w:r>
        <w:t xml:space="preserve">, 156*</w:t>
      </w:r>
      <w:r>
        <w:t xml:space="preserve">, 157*</w:t>
      </w:r>
      <w:r>
        <w:t xml:space="preserve">, 161</w:t>
      </w:r>
      <w:r>
        <w:t xml:space="preserve">, 181</w:t>
      </w:r>
      <w:r>
        <w:t xml:space="preserve">, 193</w:t>
      </w:r>
      <w:r>
        <w:t xml:space="preserve">, 195</w:t>
      </w:r>
      <w:r>
        <w:t xml:space="preserve">, 226</w:t>
      </w:r>
      <w:r>
        <w:t xml:space="preserve">, 229</w:t>
      </w:r>
      <w:r>
        <w:t xml:space="preserve">, 231*</w:t>
      </w:r>
      <w:r>
        <w:t xml:space="preserve">, 232*</w:t>
      </w:r>
      <w:r>
        <w:t xml:space="preserve">, 261</w:t>
      </w:r>
      <w:r>
        <w:t xml:space="preserve">, 263</w:t>
      </w:r>
      <w:r>
        <w:t xml:space="preserve">, 268</w:t>
      </w:r>
      <w:r>
        <w:t xml:space="preserve">, 274</w:t>
      </w:r>
      <w:r>
        <w:t xml:space="preserve">, 285*</w:t>
      </w:r>
      <w:r>
        <w:t xml:space="preserve">, 286*</w:t>
      </w:r>
      <w:r>
        <w:t xml:space="preserve">, 303</w:t>
      </w:r>
      <w:r>
        <w:t xml:space="preserve">, 304</w:t>
      </w:r>
      <w:r>
        <w:t xml:space="preserve">, 344*</w:t>
      </w:r>
      <w:r>
        <w:t xml:space="preserve">, 351*</w:t>
      </w:r>
      <w:r>
        <w:t xml:space="preserve">, 352*</w:t>
      </w:r>
      <w:r>
        <w:t xml:space="preserve">, 353*</w:t>
      </w:r>
      <w:r>
        <w:t xml:space="preserve">, 369</w:t>
      </w:r>
      <w:r>
        <w:t xml:space="preserve">, 405</w:t>
      </w:r>
      <w:r>
        <w:t xml:space="preserve">, 406</w:t>
      </w:r>
      <w:r>
        <w:t xml:space="preserve">, 484*</w:t>
      </w:r>
      <w:r>
        <w:t xml:space="preserve">, 511</w:t>
      </w:r>
      <w:r>
        <w:t xml:space="preserve">, </w:t>
        <w:br/>
      </w:r>
      <w:r>
        <w:t xml:space="preserve">HCR9*</w:t>
      </w:r>
      <w:r>
        <w:t xml:space="preserve">, 10*</w:t>
      </w:r>
      <w:r>
        <w:t xml:space="preserve">, </w:t>
        <w:br/>
      </w:r>
      <w:r>
        <w:t xml:space="preserve">HJR25</w:t>
      </w:r>
      <w:r>
        <w:t xml:space="preserve">, </w:t>
        <w:br/>
      </w:r>
      <w:r>
        <w:t xml:space="preserve">HR30</w:t>
        <w:br/>
      </w:r>
    </w:p>
    <w:p>
      <w:pPr>
        <w:pStyle w:val="RecordBase"/>
        <w:ind w:left="120" w:hanging="120"/>
      </w:pPr>
      <w:r>
        <w:t xml:space="preserve">Moser, Kimberly Poore</w:t>
        <w:br/>
      </w:r>
      <w:r>
        <w:t xml:space="preserve">HB4</w:t>
      </w:r>
      <w:r>
        <w:t xml:space="preserve">, 84</w:t>
      </w:r>
      <w:r>
        <w:t xml:space="preserve">, 101</w:t>
      </w:r>
      <w:r>
        <w:t xml:space="preserve">, 110</w:t>
      </w:r>
      <w:r>
        <w:t xml:space="preserve">, 176*</w:t>
      </w:r>
      <w:r>
        <w:t xml:space="preserve">, 177*</w:t>
      </w:r>
      <w:r>
        <w:t xml:space="preserve">, 178*</w:t>
      </w:r>
      <w:r>
        <w:t xml:space="preserve">, 188</w:t>
      </w:r>
      <w:r>
        <w:t xml:space="preserve">, 192*</w:t>
      </w:r>
      <w:r>
        <w:t xml:space="preserve">, 280*</w:t>
      </w:r>
      <w:r>
        <w:t xml:space="preserve">, 281*</w:t>
      </w:r>
      <w:r>
        <w:t xml:space="preserve">, 312</w:t>
      </w:r>
      <w:r>
        <w:t xml:space="preserve">, 320</w:t>
      </w:r>
      <w:r>
        <w:t xml:space="preserve">, 366</w:t>
      </w:r>
      <w:r>
        <w:t xml:space="preserve">, 385*</w:t>
      </w:r>
      <w:r>
        <w:t xml:space="preserve">, 388*</w:t>
      </w:r>
      <w:r>
        <w:t xml:space="preserve">, 422</w:t>
      </w:r>
      <w:r>
        <w:t xml:space="preserve">, 459*</w:t>
      </w:r>
      <w:r>
        <w:t xml:space="preserve">, 470*</w:t>
      </w:r>
      <w:r>
        <w:t xml:space="preserve">, 471*</w:t>
      </w:r>
      <w:r>
        <w:t xml:space="preserve">, 485*</w:t>
      </w:r>
      <w:r>
        <w:t xml:space="preserve">, 487*</w:t>
      </w:r>
      <w:r>
        <w:t xml:space="preserve">, 512*</w:t>
        <w:br/>
      </w:r>
      <w:r>
        <w:t xml:space="preserve">HJR24: HCA (1)</w:t>
        <w:br/>
      </w:r>
    </w:p>
    <w:p>
      <w:pPr>
        <w:pStyle w:val="RecordBase"/>
        <w:ind w:left="120" w:hanging="120"/>
      </w:pPr>
      <w:r>
        <w:t xml:space="preserve">Neighbors, Amy</w:t>
        <w:br/>
      </w:r>
      <w:r>
        <w:t xml:space="preserve">HB3*</w:t>
      </w:r>
      <w:r>
        <w:t xml:space="preserve">, 48*</w:t>
      </w:r>
      <w:r>
        <w:t xml:space="preserve">, 89*</w:t>
      </w:r>
      <w:r>
        <w:t xml:space="preserve">, 103</w:t>
      </w:r>
      <w:r>
        <w:t xml:space="preserve">, 332</w:t>
      </w:r>
      <w:r>
        <w:t xml:space="preserve">, 406</w:t>
      </w:r>
      <w:r>
        <w:t xml:space="preserve">, 414</w:t>
      </w:r>
      <w:r>
        <w:t xml:space="preserve">, 422</w:t>
      </w:r>
      <w:r>
        <w:t xml:space="preserve">, 432*</w:t>
      </w:r>
      <w:r>
        <w:t xml:space="preserve">, 447</w:t>
      </w:r>
      <w:r>
        <w:t xml:space="preserve">, </w:t>
        <w:br/>
      </w:r>
      <w:r>
        <w:t xml:space="preserve">HR33*</w:t>
        <w:br/>
      </w:r>
    </w:p>
    <w:p>
      <w:pPr>
        <w:pStyle w:val="RecordBase"/>
        <w:ind w:left="120" w:hanging="120"/>
      </w:pPr>
      <w:r>
        <w:t xml:space="preserve">Nemes, Jason</w:t>
        <w:br/>
      </w:r>
      <w:r>
        <w:t xml:space="preserve">HB4</w:t>
      </w:r>
      <w:r>
        <w:t xml:space="preserve">, 10*</w:t>
      </w:r>
      <w:r>
        <w:t xml:space="preserve">, 44</w:t>
      </w:r>
      <w:r>
        <w:t xml:space="preserve">, 84*</w:t>
      </w:r>
      <w:r>
        <w:t xml:space="preserve">, 105</w:t>
      </w:r>
      <w:r>
        <w:t xml:space="preserve">, 153</w:t>
      </w:r>
      <w:r>
        <w:t xml:space="preserve">, 175</w:t>
      </w:r>
      <w:r>
        <w:t xml:space="preserve">, 246</w:t>
      </w:r>
      <w:r>
        <w:t xml:space="preserve">, 297</w:t>
      </w:r>
      <w:r>
        <w:t xml:space="preserve">, 299*</w:t>
      </w:r>
      <w:r>
        <w:t xml:space="preserve">, 312</w:t>
      </w:r>
      <w:r>
        <w:t xml:space="preserve">, 320*</w:t>
      </w:r>
      <w:r>
        <w:t xml:space="preserve">, 407</w:t>
      </w:r>
      <w:r>
        <w:t xml:space="preserve">, 409</w:t>
      </w:r>
      <w:r>
        <w:t xml:space="preserve">, 418*</w:t>
      </w:r>
      <w:r>
        <w:t xml:space="preserve">, 422</w:t>
      </w:r>
      <w:r>
        <w:t xml:space="preserve">, 425*</w:t>
      </w:r>
      <w:r>
        <w:t xml:space="preserve">, 446*</w:t>
      </w:r>
      <w:r>
        <w:t xml:space="preserve">, 485*</w:t>
      </w:r>
      <w:r>
        <w:t xml:space="preserve">, 510*</w:t>
      </w:r>
      <w:r>
        <w:t xml:space="preserve">, 526</w:t>
      </w:r>
      <w:r>
        <w:t xml:space="preserve">, </w:t>
        <w:br/>
      </w:r>
      <w:r>
        <w:t xml:space="preserve">HR15*</w:t>
        <w:br/>
      </w:r>
    </w:p>
    <w:p>
      <w:pPr>
        <w:pStyle w:val="RecordBase"/>
        <w:ind w:left="120" w:hanging="120"/>
      </w:pPr>
      <w:r>
        <w:t xml:space="preserve">Osborne, David W.</w:t>
        <w:br/>
      </w:r>
      <w:r>
        <w:t xml:space="preserve">HB10</w:t>
      </w:r>
      <w:r>
        <w:t xml:space="preserve">, 417*</w:t>
      </w:r>
      <w:r>
        <w:t xml:space="preserve">, 427*</w:t>
      </w:r>
      <w:r>
        <w:t xml:space="preserve">, 428*</w:t>
        <w:br/>
      </w:r>
    </w:p>
    <w:p>
      <w:pPr>
        <w:pStyle w:val="RecordBase"/>
        <w:ind w:left="120" w:hanging="120"/>
      </w:pPr>
      <w:r>
        <w:t xml:space="preserve">Payne, J.T.</w:t>
        <w:br/>
      </w:r>
      <w:r>
        <w:t xml:space="preserve">HB32</w:t>
      </w:r>
      <w:r>
        <w:t xml:space="preserve">, 257*</w:t>
      </w:r>
      <w:r>
        <w:t xml:space="preserve">, 258*</w:t>
      </w:r>
      <w:r>
        <w:t xml:space="preserve">, 281</w:t>
      </w:r>
      <w:r>
        <w:t xml:space="preserve">, 282</w:t>
      </w:r>
      <w:r>
        <w:t xml:space="preserve">, 320</w:t>
      </w:r>
      <w:r>
        <w:t xml:space="preserve">, 422</w:t>
      </w:r>
      <w:r>
        <w:t xml:space="preserve">, 469</w:t>
      </w:r>
      <w:r>
        <w:t xml:space="preserve">, 486</w:t>
        <w:br/>
      </w:r>
    </w:p>
    <w:p>
      <w:pPr>
        <w:pStyle w:val="RecordBase"/>
        <w:ind w:left="120" w:hanging="120"/>
      </w:pPr>
      <w:r>
        <w:t xml:space="preserve">Petrie, Jason</w:t>
        <w:br/>
      </w:r>
      <w:r>
        <w:t xml:space="preserve">HB480*</w:t>
      </w:r>
      <w:r>
        <w:t xml:space="preserve">, 500*</w:t>
      </w:r>
      <w:r>
        <w:t xml:space="preserve">, 501*</w:t>
      </w:r>
      <w:r>
        <w:t xml:space="preserve">, 503*</w:t>
      </w:r>
      <w:r>
        <w:t xml:space="preserve">, 504*</w:t>
      </w:r>
      <w:r>
        <w:t xml:space="preserve">, 515*</w:t>
      </w:r>
      <w:r>
        <w:t xml:space="preserve">, 526</w:t>
      </w:r>
      <w:r>
        <w:t xml:space="preserve">, </w:t>
        <w:br/>
      </w:r>
      <w:r>
        <w:t xml:space="preserve">HCR45*</w:t>
        <w:br/>
      </w:r>
    </w:p>
    <w:p>
      <w:pPr>
        <w:pStyle w:val="RecordBase"/>
        <w:ind w:left="120" w:hanging="120"/>
      </w:pPr>
      <w:r>
        <w:t xml:space="preserve">Pollock, Michael Sarge</w:t>
        <w:br/>
      </w:r>
      <w:r>
        <w:t xml:space="preserve">HB47</w:t>
      </w:r>
      <w:r>
        <w:t xml:space="preserve">, 101</w:t>
      </w:r>
      <w:r>
        <w:t xml:space="preserve">, 142*</w:t>
      </w:r>
      <w:r>
        <w:t xml:space="preserve">, 175</w:t>
      </w:r>
      <w:r>
        <w:t xml:space="preserve">, 214</w:t>
      </w:r>
      <w:r>
        <w:t xml:space="preserve">, 332</w:t>
      </w:r>
      <w:r>
        <w:t xml:space="preserve">, 333*</w:t>
      </w:r>
      <w:r>
        <w:t xml:space="preserve">, 355</w:t>
      </w:r>
      <w:r>
        <w:t xml:space="preserve">, 406</w:t>
      </w:r>
      <w:r>
        <w:t xml:space="preserve">, 422</w:t>
      </w:r>
      <w:r>
        <w:t xml:space="preserve">, 425</w:t>
      </w:r>
      <w:r>
        <w:t xml:space="preserve">, 486</w:t>
      </w:r>
      <w:r>
        <w:t xml:space="preserve">, 527*</w:t>
        <w:br/>
      </w:r>
    </w:p>
    <w:p>
      <w:pPr>
        <w:pStyle w:val="RecordBase"/>
        <w:ind w:left="120" w:hanging="120"/>
      </w:pPr>
      <w:r>
        <w:t xml:space="preserve">Proctor, Marianne</w:t>
        <w:br/>
      </w:r>
      <w:r>
        <w:t xml:space="preserve">HB4*</w:t>
      </w:r>
      <w:r>
        <w:t xml:space="preserve">, 34</w:t>
      </w:r>
      <w:r>
        <w:t xml:space="preserve">, 47</w:t>
      </w:r>
      <w:r>
        <w:t xml:space="preserve">, 58</w:t>
      </w:r>
      <w:r>
        <w:t xml:space="preserve">, 59</w:t>
      </w:r>
      <w:r>
        <w:t xml:space="preserve">, 60</w:t>
      </w:r>
      <w:r>
        <w:t xml:space="preserve">, 62</w:t>
      </w:r>
      <w:r>
        <w:t xml:space="preserve">, 63</w:t>
      </w:r>
      <w:r>
        <w:t xml:space="preserve">, 64</w:t>
      </w:r>
      <w:r>
        <w:t xml:space="preserve">, 66</w:t>
      </w:r>
      <w:r>
        <w:t xml:space="preserve">, 75</w:t>
      </w:r>
      <w:r>
        <w:t xml:space="preserve">, 88</w:t>
      </w:r>
      <w:r>
        <w:t xml:space="preserve">, 101</w:t>
      </w:r>
      <w:r>
        <w:t xml:space="preserve">, 103</w:t>
      </w:r>
      <w:r>
        <w:t xml:space="preserve">, 170</w:t>
      </w:r>
      <w:r>
        <w:t xml:space="preserve">, 190</w:t>
      </w:r>
      <w:r>
        <w:t xml:space="preserve">, 214</w:t>
      </w:r>
      <w:r>
        <w:t xml:space="preserve">, 227</w:t>
      </w:r>
      <w:r>
        <w:t xml:space="preserve">, 264*</w:t>
      </w:r>
      <w:r>
        <w:t xml:space="preserve">, 296</w:t>
      </w:r>
      <w:r>
        <w:t xml:space="preserve">, 312</w:t>
      </w:r>
      <w:r>
        <w:t xml:space="preserve">, 359</w:t>
      </w:r>
      <w:r>
        <w:t xml:space="preserve">, 368</w:t>
      </w:r>
      <w:r>
        <w:t xml:space="preserve">, 385*</w:t>
      </w:r>
      <w:r>
        <w:t xml:space="preserve">, 394</w:t>
      </w:r>
      <w:r>
        <w:t xml:space="preserve">, 407*</w:t>
      </w:r>
      <w:r>
        <w:t xml:space="preserve">, 409*</w:t>
      </w:r>
      <w:r>
        <w:t xml:space="preserve">, 422</w:t>
      </w:r>
      <w:r>
        <w:t xml:space="preserve">, 466</w:t>
      </w:r>
      <w:r>
        <w:t xml:space="preserve">, 512</w:t>
      </w:r>
      <w:r>
        <w:t xml:space="preserve">, </w:t>
        <w:br/>
      </w:r>
      <w:r>
        <w:t xml:space="preserve">HJR11*</w:t>
      </w:r>
      <w:r>
        <w:t xml:space="preserve">, </w:t>
        <w:br/>
      </w:r>
      <w:r>
        <w:t xml:space="preserve">HR7</w:t>
        <w:br/>
      </w:r>
    </w:p>
    <w:p>
      <w:pPr>
        <w:pStyle w:val="RecordBase"/>
        <w:ind w:left="120" w:hanging="120"/>
      </w:pPr>
      <w:r>
        <w:t xml:space="preserve">Rabourn, Felicia</w:t>
        <w:br/>
      </w:r>
      <w:r>
        <w:t xml:space="preserve">HB74</w:t>
      </w:r>
      <w:r>
        <w:t xml:space="preserve">, 77</w:t>
      </w:r>
      <w:r>
        <w:t xml:space="preserve">, 88</w:t>
      </w:r>
      <w:r>
        <w:t xml:space="preserve">, 101</w:t>
      </w:r>
      <w:r>
        <w:t xml:space="preserve">, 103</w:t>
      </w:r>
      <w:r>
        <w:t xml:space="preserve">, 162*</w:t>
      </w:r>
      <w:r>
        <w:t xml:space="preserve">, 170</w:t>
      </w:r>
      <w:r>
        <w:t xml:space="preserve">, 275*</w:t>
      </w:r>
      <w:r>
        <w:t xml:space="preserve">, 276</w:t>
      </w:r>
      <w:r>
        <w:t xml:space="preserve">, 282</w:t>
      </w:r>
      <w:r>
        <w:t xml:space="preserve">, 312</w:t>
      </w:r>
      <w:r>
        <w:t xml:space="preserve">, 390*</w:t>
      </w:r>
      <w:r>
        <w:t xml:space="preserve">, 394*</w:t>
      </w:r>
      <w:r>
        <w:t xml:space="preserve">, 407</w:t>
      </w:r>
      <w:r>
        <w:t xml:space="preserve">, 481*</w:t>
      </w:r>
      <w:r>
        <w:t xml:space="preserve">, 517*</w:t>
        <w:br/>
      </w:r>
    </w:p>
    <w:p>
      <w:pPr>
        <w:pStyle w:val="RecordBase"/>
        <w:ind w:left="120" w:hanging="120"/>
      </w:pPr>
      <w:r>
        <w:t xml:space="preserve">Raymer, Rebecca</w:t>
        <w:br/>
      </w:r>
      <w:r>
        <w:t xml:space="preserve">HB103</w:t>
      </w:r>
      <w:r>
        <w:t xml:space="preserve">, 108*</w:t>
      </w:r>
      <w:r>
        <w:t xml:space="preserve">, 134*</w:t>
      </w:r>
      <w:r>
        <w:t xml:space="preserve">, 135*</w:t>
      </w:r>
      <w:r>
        <w:t xml:space="preserve">, 332*</w:t>
      </w:r>
      <w:r>
        <w:t xml:space="preserve">, 393*</w:t>
      </w:r>
      <w:r>
        <w:t xml:space="preserve">, 422</w:t>
      </w:r>
      <w:r>
        <w:t xml:space="preserve">, 447*</w:t>
      </w:r>
      <w:r>
        <w:t xml:space="preserve">, 486</w:t>
        <w:br/>
      </w:r>
    </w:p>
    <w:p>
      <w:pPr>
        <w:pStyle w:val="RecordBase"/>
        <w:ind w:left="120" w:hanging="120"/>
      </w:pPr>
      <w:r>
        <w:t xml:space="preserve">Riley, Steve</w:t>
        <w:br/>
      </w:r>
      <w:r>
        <w:t xml:space="preserve">HB101</w:t>
      </w:r>
      <w:r>
        <w:t xml:space="preserve">, 168</w:t>
      </w:r>
      <w:r>
        <w:t xml:space="preserve">, 188</w:t>
      </w:r>
      <w:r>
        <w:t xml:space="preserve">, 189</w:t>
      </w:r>
      <w:r>
        <w:t xml:space="preserve">, 246</w:t>
      </w:r>
      <w:r>
        <w:t xml:space="preserve">, 257</w:t>
      </w:r>
      <w:r>
        <w:t xml:space="preserve">, 311</w:t>
      </w:r>
      <w:r>
        <w:t xml:space="preserve">, 332</w:t>
      </w:r>
      <w:r>
        <w:t xml:space="preserve">, 389</w:t>
      </w:r>
      <w:r>
        <w:t xml:space="preserve">, 406</w:t>
      </w:r>
      <w:r>
        <w:t xml:space="preserve">, 422</w:t>
      </w:r>
      <w:r>
        <w:t xml:space="preserve">, 447</w:t>
        <w:br/>
      </w:r>
    </w:p>
    <w:p>
      <w:pPr>
        <w:pStyle w:val="RecordBase"/>
        <w:ind w:left="120" w:hanging="120"/>
      </w:pPr>
      <w:r>
        <w:t xml:space="preserve">Roarx, Rachel</w:t>
        <w:br/>
      </w:r>
      <w:r>
        <w:t xml:space="preserve">HB14</w:t>
      </w:r>
      <w:r>
        <w:t xml:space="preserve">, 32</w:t>
      </w:r>
      <w:r>
        <w:t xml:space="preserve">, 34</w:t>
      </w:r>
      <w:r>
        <w:t xml:space="preserve">, 37</w:t>
      </w:r>
      <w:r>
        <w:t xml:space="preserve">, 71*</w:t>
      </w:r>
      <w:r>
        <w:t xml:space="preserve">, 72*</w:t>
      </w:r>
      <w:r>
        <w:t xml:space="preserve">, 73*</w:t>
      </w:r>
      <w:r>
        <w:t xml:space="preserve">, 130</w:t>
      </w:r>
      <w:r>
        <w:t xml:space="preserve">, 157</w:t>
      </w:r>
      <w:r>
        <w:t xml:space="preserve">, 158</w:t>
      </w:r>
      <w:r>
        <w:t xml:space="preserve">, 159</w:t>
      </w:r>
      <w:r>
        <w:t xml:space="preserve">, 246</w:t>
      </w:r>
      <w:r>
        <w:t xml:space="preserve">, 252</w:t>
      </w:r>
      <w:r>
        <w:t xml:space="preserve">, 303</w:t>
      </w:r>
      <w:r>
        <w:t xml:space="preserve">, 304</w:t>
      </w:r>
      <w:r>
        <w:t xml:space="preserve">, 401</w:t>
      </w:r>
      <w:r>
        <w:t xml:space="preserve">, 402</w:t>
      </w:r>
      <w:r>
        <w:t xml:space="preserve">, 403</w:t>
      </w:r>
      <w:r>
        <w:t xml:space="preserve">, 440*</w:t>
      </w:r>
      <w:r>
        <w:t xml:space="preserve">, </w:t>
        <w:br/>
      </w:r>
      <w:r>
        <w:t xml:space="preserve">HCR9</w:t>
      </w:r>
      <w:r>
        <w:t xml:space="preserve">, 10</w:t>
        <w:br/>
      </w:r>
    </w:p>
    <w:p>
      <w:pPr>
        <w:pStyle w:val="RecordBase"/>
        <w:ind w:left="120" w:hanging="120"/>
      </w:pPr>
      <w:r>
        <w:t xml:space="preserve">Roberts, T.J.</w:t>
        <w:br/>
      </w:r>
      <w:r>
        <w:t xml:space="preserve">HB4</w:t>
      </w:r>
      <w:r>
        <w:t xml:space="preserve">, 10</w:t>
      </w:r>
      <w:r>
        <w:t xml:space="preserve">, 34</w:t>
      </w:r>
      <w:r>
        <w:t xml:space="preserve">, 47*</w:t>
      </w:r>
      <w:r>
        <w:t xml:space="preserve">, 58</w:t>
      </w:r>
      <w:r>
        <w:t xml:space="preserve">, 59</w:t>
      </w:r>
      <w:r>
        <w:t xml:space="preserve">, 60</w:t>
      </w:r>
      <w:r>
        <w:t xml:space="preserve">, 61</w:t>
      </w:r>
      <w:r>
        <w:t xml:space="preserve">, 70</w:t>
      </w:r>
      <w:r>
        <w:t xml:space="preserve">, 74*</w:t>
      </w:r>
      <w:r>
        <w:t xml:space="preserve">, 75*</w:t>
      </w:r>
      <w:r>
        <w:t xml:space="preserve">, 76*</w:t>
      </w:r>
      <w:r>
        <w:t xml:space="preserve">, 77*</w:t>
      </w:r>
      <w:r>
        <w:t xml:space="preserve">, 78*</w:t>
      </w:r>
      <w:r>
        <w:t xml:space="preserve">, 79*</w:t>
      </w:r>
      <w:r>
        <w:t xml:space="preserve">, 80*</w:t>
      </w:r>
      <w:r>
        <w:t xml:space="preserve">, 81*</w:t>
      </w:r>
      <w:r>
        <w:t xml:space="preserve">, 82*</w:t>
      </w:r>
      <w:r>
        <w:t xml:space="preserve">, 83*</w:t>
      </w:r>
      <w:r>
        <w:t xml:space="preserve">, 84*</w:t>
      </w:r>
      <w:r>
        <w:t xml:space="preserve">, 85*</w:t>
      </w:r>
      <w:r>
        <w:t xml:space="preserve">, 86*</w:t>
      </w:r>
      <w:r>
        <w:t xml:space="preserve">, 87*</w:t>
      </w:r>
      <w:r>
        <w:t xml:space="preserve">, 88*</w:t>
      </w:r>
      <w:r>
        <w:t xml:space="preserve">, 90</w:t>
      </w:r>
      <w:r>
        <w:t xml:space="preserve">, 91*</w:t>
      </w:r>
      <w:r>
        <w:t xml:space="preserve">, 94</w:t>
      </w:r>
      <w:r>
        <w:t xml:space="preserve">, 101</w:t>
      </w:r>
      <w:r>
        <w:t xml:space="preserve">, 103</w:t>
      </w:r>
      <w:r>
        <w:t xml:space="preserve">, 132</w:t>
      </w:r>
      <w:r>
        <w:t xml:space="preserve">, 162</w:t>
      </w:r>
      <w:r>
        <w:t xml:space="preserve">, 170*</w:t>
      </w:r>
      <w:r>
        <w:t xml:space="preserve">, 185</w:t>
      </w:r>
      <w:r>
        <w:t xml:space="preserve">, 194</w:t>
      </w:r>
      <w:r>
        <w:t xml:space="preserve">, 214</w:t>
      </w:r>
      <w:r>
        <w:t xml:space="preserve">, 275*</w:t>
      </w:r>
      <w:r>
        <w:t xml:space="preserve">, 281</w:t>
      </w:r>
      <w:r>
        <w:t xml:space="preserve">, 282</w:t>
      </w:r>
      <w:r>
        <w:t xml:space="preserve">, 298</w:t>
      </w:r>
      <w:r>
        <w:t xml:space="preserve">, 305</w:t>
      </w:r>
      <w:r>
        <w:t xml:space="preserve">, 308</w:t>
      </w:r>
      <w:r>
        <w:t xml:space="preserve">, 311</w:t>
      </w:r>
      <w:r>
        <w:t xml:space="preserve">, 312</w:t>
      </w:r>
      <w:r>
        <w:t xml:space="preserve">, 314</w:t>
      </w:r>
      <w:r>
        <w:t xml:space="preserve">, 323</w:t>
      </w:r>
      <w:r>
        <w:t xml:space="preserve">, 332</w:t>
      </w:r>
      <w:r>
        <w:t xml:space="preserve">, 337*</w:t>
      </w:r>
      <w:r>
        <w:t xml:space="preserve">, 348</w:t>
      </w:r>
      <w:r>
        <w:t xml:space="preserve">, 359</w:t>
      </w:r>
      <w:r>
        <w:t xml:space="preserve">, 363</w:t>
      </w:r>
      <w:r>
        <w:t xml:space="preserve">, 364</w:t>
      </w:r>
      <w:r>
        <w:t xml:space="preserve">, 368</w:t>
      </w:r>
      <w:r>
        <w:t xml:space="preserve">, 375*</w:t>
      </w:r>
      <w:r>
        <w:t xml:space="preserve">, 394*</w:t>
      </w:r>
      <w:r>
        <w:t xml:space="preserve">, 399</w:t>
      </w:r>
      <w:r>
        <w:t xml:space="preserve">, 407</w:t>
      </w:r>
      <w:r>
        <w:t xml:space="preserve">, 409</w:t>
      </w:r>
      <w:r>
        <w:t xml:space="preserve">, 413</w:t>
      </w:r>
      <w:r>
        <w:t xml:space="preserve">, 422*</w:t>
      </w:r>
      <w:r>
        <w:t xml:space="preserve">, 452</w:t>
      </w:r>
      <w:r>
        <w:t xml:space="preserve">, 465</w:t>
      </w:r>
      <w:r>
        <w:t xml:space="preserve">, 466</w:t>
      </w:r>
      <w:r>
        <w:t xml:space="preserve">, 481</w:t>
      </w:r>
      <w:r>
        <w:t xml:space="preserve">, 486</w:t>
      </w:r>
      <w:r>
        <w:t xml:space="preserve">, 489</w:t>
      </w:r>
      <w:r>
        <w:t xml:space="preserve">, 494*</w:t>
      </w:r>
      <w:r>
        <w:t xml:space="preserve">, 505</w:t>
      </w:r>
      <w:r>
        <w:t xml:space="preserve">, 511*</w:t>
      </w:r>
      <w:r>
        <w:t xml:space="preserve">, 517</w:t>
      </w:r>
      <w:r>
        <w:t xml:space="preserve">, 526</w:t>
      </w:r>
      <w:r>
        <w:t xml:space="preserve">, </w:t>
        <w:br/>
      </w:r>
      <w:r>
        <w:t xml:space="preserve">HCR10</w:t>
      </w:r>
      <w:r>
        <w:t xml:space="preserve">, </w:t>
        <w:br/>
      </w:r>
      <w:r>
        <w:t xml:space="preserve">HJR11*</w:t>
      </w:r>
      <w:r>
        <w:t xml:space="preserve">, 12*</w:t>
      </w:r>
      <w:r>
        <w:t xml:space="preserve">, </w:t>
        <w:br/>
      </w:r>
      <w:r>
        <w:t xml:space="preserve">HR7</w:t>
        <w:br/>
      </w:r>
      <w:r>
        <w:t xml:space="preserve">HB84: HFA (1)</w:t>
      </w:r>
      <w:r>
        <w:t xml:space="preserve">, (2)</w:t>
        <w:br/>
      </w:r>
    </w:p>
    <w:p>
      <w:pPr>
        <w:pStyle w:val="RecordBase"/>
        <w:ind w:left="120" w:hanging="120"/>
      </w:pPr>
      <w:r>
        <w:t xml:space="preserve">Rudy, Steven</w:t>
        <w:br/>
      </w:r>
      <w:r>
        <w:t xml:space="preserve">HB3</w:t>
      </w:r>
      <w:r>
        <w:t xml:space="preserve">, 10</w:t>
      </w:r>
      <w:r>
        <w:t xml:space="preserve">, 132*</w:t>
      </w:r>
      <w:r>
        <w:t xml:space="preserve">, 142</w:t>
      </w:r>
      <w:r>
        <w:t xml:space="preserve">, 312</w:t>
      </w:r>
      <w:r>
        <w:t xml:space="preserve">, 503*</w:t>
      </w:r>
      <w:r>
        <w:t xml:space="preserve">, 521*</w:t>
      </w:r>
      <w:r>
        <w:t xml:space="preserve">, </w:t>
        <w:br/>
      </w:r>
      <w:r>
        <w:t xml:space="preserve">HR1*</w:t>
      </w:r>
      <w:r>
        <w:t xml:space="preserve">, 2*</w:t>
      </w:r>
      <w:r>
        <w:t xml:space="preserve">, 3*</w:t>
        <w:br/>
      </w:r>
    </w:p>
    <w:p>
      <w:pPr>
        <w:pStyle w:val="RecordBase"/>
        <w:ind w:left="120" w:hanging="120"/>
      </w:pPr>
      <w:r>
        <w:t xml:space="preserve">Sharp, Scott</w:t>
        <w:br/>
      </w:r>
      <w:r>
        <w:t xml:space="preserve">HB4</w:t>
      </w:r>
      <w:r>
        <w:t xml:space="preserve">, 33*</w:t>
      </w:r>
      <w:r>
        <w:t xml:space="preserve">, 47</w:t>
      </w:r>
      <w:r>
        <w:t xml:space="preserve">, 50</w:t>
      </w:r>
      <w:r>
        <w:t xml:space="preserve">, 103</w:t>
      </w:r>
      <w:r>
        <w:t xml:space="preserve">, 191</w:t>
      </w:r>
      <w:r>
        <w:t xml:space="preserve">, 214</w:t>
      </w:r>
      <w:r>
        <w:t xml:space="preserve">, 281</w:t>
      </w:r>
      <w:r>
        <w:t xml:space="preserve">, 283*</w:t>
      </w:r>
      <w:r>
        <w:t xml:space="preserve">, 284*</w:t>
      </w:r>
      <w:r>
        <w:t xml:space="preserve">, 339</w:t>
      </w:r>
      <w:r>
        <w:t xml:space="preserve">, 360*</w:t>
      </w:r>
      <w:r>
        <w:t xml:space="preserve">, 369*</w:t>
      </w:r>
      <w:r>
        <w:t xml:space="preserve">, 422</w:t>
      </w:r>
      <w:r>
        <w:t xml:space="preserve">, 452</w:t>
      </w:r>
      <w:r>
        <w:t xml:space="preserve">, 472</w:t>
      </w:r>
      <w:r>
        <w:t xml:space="preserve">, 486</w:t>
      </w:r>
      <w:r>
        <w:t xml:space="preserve">, 508</w:t>
      </w:r>
      <w:r>
        <w:t xml:space="preserve">, </w:t>
        <w:br/>
      </w:r>
      <w:r>
        <w:t xml:space="preserve">HCR44</w:t>
        <w:br/>
      </w:r>
    </w:p>
    <w:p>
      <w:pPr>
        <w:pStyle w:val="RecordBase"/>
        <w:ind w:left="120" w:hanging="120"/>
      </w:pPr>
      <w:r>
        <w:t xml:space="preserve">Smith, Tom</w:t>
        <w:br/>
      </w:r>
      <w:r>
        <w:t xml:space="preserve">HB144</w:t>
      </w:r>
      <w:r>
        <w:t xml:space="preserve">, 214</w:t>
      </w:r>
      <w:r>
        <w:t xml:space="preserve">, 370*</w:t>
      </w:r>
      <w:r>
        <w:t xml:space="preserve">, 380*</w:t>
      </w:r>
      <w:r>
        <w:t xml:space="preserve">, 406</w:t>
      </w:r>
      <w:r>
        <w:t xml:space="preserve">, 422</w:t>
      </w:r>
      <w:r>
        <w:t xml:space="preserve">, 436*</w:t>
        <w:br/>
      </w:r>
    </w:p>
    <w:p>
      <w:pPr>
        <w:pStyle w:val="RecordBase"/>
        <w:ind w:left="120" w:hanging="120"/>
      </w:pPr>
      <w:r>
        <w:t xml:space="preserve">Stalker, Sarah</w:t>
        <w:br/>
      </w:r>
      <w:r>
        <w:t xml:space="preserve">HB12</w:t>
      </w:r>
      <w:r>
        <w:t xml:space="preserve">, 14</w:t>
      </w:r>
      <w:r>
        <w:t xml:space="preserve">, 15</w:t>
      </w:r>
      <w:r>
        <w:t xml:space="preserve">, 22</w:t>
      </w:r>
      <w:r>
        <w:t xml:space="preserve">, 31</w:t>
      </w:r>
      <w:r>
        <w:t xml:space="preserve">, 34</w:t>
      </w:r>
      <w:r>
        <w:t xml:space="preserve">, 112</w:t>
      </w:r>
      <w:r>
        <w:t xml:space="preserve">, 130</w:t>
      </w:r>
      <w:r>
        <w:t xml:space="preserve">, 134</w:t>
      </w:r>
      <w:r>
        <w:t xml:space="preserve">, 152</w:t>
      </w:r>
      <w:r>
        <w:t xml:space="preserve">, 154</w:t>
      </w:r>
      <w:r>
        <w:t xml:space="preserve">, 157</w:t>
      </w:r>
      <w:r>
        <w:t xml:space="preserve">, 176</w:t>
      </w:r>
      <w:r>
        <w:t xml:space="preserve">, 179*</w:t>
      </w:r>
      <w:r>
        <w:t xml:space="preserve">, 180*</w:t>
      </w:r>
      <w:r>
        <w:t xml:space="preserve">, 228</w:t>
      </w:r>
      <w:r>
        <w:t xml:space="preserve">, 229</w:t>
      </w:r>
      <w:r>
        <w:t xml:space="preserve">, 231</w:t>
      </w:r>
      <w:r>
        <w:t xml:space="preserve">, 246</w:t>
      </w:r>
      <w:r>
        <w:t xml:space="preserve">, 258</w:t>
      </w:r>
      <w:r>
        <w:t xml:space="preserve">, 281</w:t>
      </w:r>
      <w:r>
        <w:t xml:space="preserve">, 294*</w:t>
      </w:r>
      <w:r>
        <w:t xml:space="preserve">, 295*</w:t>
      </w:r>
      <w:r>
        <w:t xml:space="preserve">, 303</w:t>
      </w:r>
      <w:r>
        <w:t xml:space="preserve">, 304</w:t>
      </w:r>
      <w:r>
        <w:t xml:space="preserve">, 333</w:t>
      </w:r>
      <w:r>
        <w:t xml:space="preserve">, 357*</w:t>
      </w:r>
      <w:r>
        <w:t xml:space="preserve">, 389</w:t>
      </w:r>
      <w:r>
        <w:t xml:space="preserve">, 449*</w:t>
      </w:r>
      <w:r>
        <w:t xml:space="preserve">, 450*</w:t>
      </w:r>
      <w:r>
        <w:t xml:space="preserve">, 480</w:t>
      </w:r>
      <w:r>
        <w:t xml:space="preserve">, 513*</w:t>
      </w:r>
      <w:r>
        <w:t xml:space="preserve">, 514*</w:t>
        <w:br/>
      </w:r>
    </w:p>
    <w:p>
      <w:pPr>
        <w:pStyle w:val="RecordBase"/>
        <w:ind w:left="120" w:hanging="120"/>
      </w:pPr>
      <w:r>
        <w:t xml:space="preserve">Stevenson, Pamela</w:t>
        <w:br/>
      </w:r>
      <w:r>
        <w:t xml:space="preserve">HB12</w:t>
      </w:r>
      <w:r>
        <w:t xml:space="preserve">, 134</w:t>
      </w:r>
      <w:r>
        <w:t xml:space="preserve">, 152</w:t>
      </w:r>
      <w:r>
        <w:t xml:space="preserve">, 214</w:t>
      </w:r>
      <w:r>
        <w:t xml:space="preserve">, 228</w:t>
      </w:r>
      <w:r>
        <w:t xml:space="preserve">, 229*</w:t>
      </w:r>
      <w:r>
        <w:t xml:space="preserve">, 303*</w:t>
      </w:r>
      <w:r>
        <w:t xml:space="preserve">, 304*</w:t>
      </w:r>
      <w:r>
        <w:t xml:space="preserve">, 349*</w:t>
      </w:r>
      <w:r>
        <w:t xml:space="preserve">, 350*</w:t>
      </w:r>
      <w:r>
        <w:t xml:space="preserve">, 351*</w:t>
      </w:r>
      <w:r>
        <w:t xml:space="preserve">, 352*</w:t>
      </w:r>
      <w:r>
        <w:t xml:space="preserve">, 353*</w:t>
      </w:r>
      <w:r>
        <w:t xml:space="preserve">, 365*</w:t>
      </w:r>
      <w:r>
        <w:t xml:space="preserve">, 386</w:t>
      </w:r>
      <w:r>
        <w:t xml:space="preserve">, 389</w:t>
      </w:r>
      <w:r>
        <w:t xml:space="preserve">, 391*</w:t>
      </w:r>
      <w:r>
        <w:t xml:space="preserve">, 426*</w:t>
      </w:r>
      <w:r>
        <w:t xml:space="preserve">, </w:t>
        <w:br/>
      </w:r>
      <w:r>
        <w:t xml:space="preserve">HCR10*</w:t>
      </w:r>
      <w:r>
        <w:t xml:space="preserve">, 26*</w:t>
      </w:r>
      <w:r>
        <w:t xml:space="preserve">, </w:t>
        <w:br/>
      </w:r>
      <w:r>
        <w:t xml:space="preserve">HR27*</w:t>
      </w:r>
      <w:r>
        <w:t xml:space="preserve">, 31*</w:t>
        <w:br/>
      </w:r>
    </w:p>
    <w:p>
      <w:pPr>
        <w:pStyle w:val="RecordBase"/>
        <w:ind w:left="120" w:hanging="120"/>
      </w:pPr>
      <w:r>
        <w:t xml:space="preserve">Tackett Laferty, Ashley</w:t>
        <w:br/>
      </w:r>
      <w:r>
        <w:t xml:space="preserve">HB182*</w:t>
      </w:r>
      <w:r>
        <w:t xml:space="preserve">, 183*</w:t>
      </w:r>
      <w:r>
        <w:t xml:space="preserve">, 207</w:t>
      </w:r>
      <w:r>
        <w:t xml:space="preserve">, 214</w:t>
      </w:r>
      <w:r>
        <w:t xml:space="preserve">, 221*</w:t>
      </w:r>
      <w:r>
        <w:t xml:space="preserve">, 222*</w:t>
      </w:r>
      <w:r>
        <w:t xml:space="preserve">, 223*</w:t>
      </w:r>
      <w:r>
        <w:t xml:space="preserve">, 224*</w:t>
      </w:r>
      <w:r>
        <w:t xml:space="preserve">, 225*</w:t>
      </w:r>
      <w:r>
        <w:t xml:space="preserve">, 250*</w:t>
      </w:r>
      <w:r>
        <w:t xml:space="preserve">, 251*</w:t>
      </w:r>
      <w:r>
        <w:t xml:space="preserve">, 358*</w:t>
        <w:br/>
      </w:r>
    </w:p>
    <w:p>
      <w:pPr>
        <w:pStyle w:val="RecordBase"/>
        <w:ind w:left="120" w:hanging="120"/>
      </w:pPr>
      <w:r>
        <w:t xml:space="preserve">Tate, Nancy</w:t>
        <w:br/>
      </w:r>
      <w:r>
        <w:t xml:space="preserve">HB4</w:t>
      </w:r>
      <w:r>
        <w:t xml:space="preserve">, 47</w:t>
      </w:r>
      <w:r>
        <w:t xml:space="preserve">, 77</w:t>
      </w:r>
      <w:r>
        <w:t xml:space="preserve">, 88</w:t>
      </w:r>
      <w:r>
        <w:t xml:space="preserve">, 101</w:t>
      </w:r>
      <w:r>
        <w:t xml:space="preserve">, 103</w:t>
      </w:r>
      <w:r>
        <w:t xml:space="preserve">, 144</w:t>
      </w:r>
      <w:r>
        <w:t xml:space="preserve">, 186</w:t>
      </w:r>
      <w:r>
        <w:t xml:space="preserve">, 214</w:t>
      </w:r>
      <w:r>
        <w:t xml:space="preserve">, 227</w:t>
      </w:r>
      <w:r>
        <w:t xml:space="preserve">, 281</w:t>
      </w:r>
      <w:r>
        <w:t xml:space="preserve">, 311*</w:t>
      </w:r>
      <w:r>
        <w:t xml:space="preserve">, 314</w:t>
      </w:r>
      <w:r>
        <w:t xml:space="preserve">, 359*</w:t>
      </w:r>
      <w:r>
        <w:t xml:space="preserve">, 360</w:t>
      </w:r>
      <w:r>
        <w:t xml:space="preserve">, 407</w:t>
      </w:r>
      <w:r>
        <w:t xml:space="preserve">, 409</w:t>
      </w:r>
      <w:r>
        <w:t xml:space="preserve">, 422</w:t>
      </w:r>
      <w:r>
        <w:t xml:space="preserve">, 466</w:t>
      </w:r>
      <w:r>
        <w:t xml:space="preserve">, 473*</w:t>
      </w:r>
      <w:r>
        <w:t xml:space="preserve">, 474*</w:t>
      </w:r>
      <w:r>
        <w:t xml:space="preserve">, 510</w:t>
        <w:br/>
      </w:r>
    </w:p>
    <w:p>
      <w:pPr>
        <w:pStyle w:val="RecordBase"/>
        <w:ind w:left="120" w:hanging="120"/>
      </w:pPr>
      <w:r>
        <w:t xml:space="preserve">Thomas, Walker</w:t>
        <w:br/>
      </w:r>
      <w:r>
        <w:t xml:space="preserve">HB47</w:t>
      </w:r>
      <w:r>
        <w:t xml:space="preserve">, 49</w:t>
      </w:r>
      <w:r>
        <w:t xml:space="preserve">, 58</w:t>
      </w:r>
      <w:r>
        <w:t xml:space="preserve">, 88</w:t>
      </w:r>
      <w:r>
        <w:t xml:space="preserve">, 101</w:t>
      </w:r>
      <w:r>
        <w:t xml:space="preserve">, 138</w:t>
      </w:r>
      <w:r>
        <w:t xml:space="preserve">, 185</w:t>
      </w:r>
      <w:r>
        <w:t xml:space="preserve">, 191</w:t>
      </w:r>
      <w:r>
        <w:t xml:space="preserve">, 214</w:t>
      </w:r>
      <w:r>
        <w:t xml:space="preserve">, 226</w:t>
      </w:r>
      <w:r>
        <w:t xml:space="preserve">, 266*</w:t>
      </w:r>
      <w:r>
        <w:t xml:space="preserve">, 274*</w:t>
      </w:r>
      <w:r>
        <w:t xml:space="preserve">, 285</w:t>
      </w:r>
      <w:r>
        <w:t xml:space="preserve">, 292*</w:t>
      </w:r>
      <w:r>
        <w:t xml:space="preserve">, 293*</w:t>
      </w:r>
      <w:r>
        <w:t xml:space="preserve">, 312</w:t>
      </w:r>
      <w:r>
        <w:t xml:space="preserve">, 339*</w:t>
      </w:r>
      <w:r>
        <w:t xml:space="preserve">, 359</w:t>
      </w:r>
      <w:r>
        <w:t xml:space="preserve">, 364</w:t>
      </w:r>
      <w:r>
        <w:t xml:space="preserve">, 381*</w:t>
      </w:r>
      <w:r>
        <w:t xml:space="preserve">, 422</w:t>
      </w:r>
      <w:r>
        <w:t xml:space="preserve">, 486</w:t>
      </w:r>
      <w:r>
        <w:t xml:space="preserve">, 508</w:t>
      </w:r>
      <w:r>
        <w:t xml:space="preserve">, 520*</w:t>
      </w:r>
      <w:r>
        <w:t xml:space="preserve">, </w:t>
        <w:br/>
      </w:r>
      <w:r>
        <w:t xml:space="preserve">HCR44</w:t>
      </w:r>
      <w:r>
        <w:t xml:space="preserve">, </w:t>
        <w:br/>
      </w:r>
      <w:r>
        <w:t xml:space="preserve">HJR17*</w:t>
        <w:br/>
      </w:r>
    </w:p>
    <w:p>
      <w:pPr>
        <w:pStyle w:val="RecordBase"/>
        <w:ind w:left="120" w:hanging="120"/>
      </w:pPr>
      <w:r>
        <w:t xml:space="preserve">Thompson, Aaron</w:t>
        <w:br/>
      </w:r>
      <w:r>
        <w:t xml:space="preserve">HB32</w:t>
      </w:r>
      <w:r>
        <w:t xml:space="preserve">, 36</w:t>
      </w:r>
      <w:r>
        <w:t xml:space="preserve">, 101</w:t>
      </w:r>
      <w:r>
        <w:t xml:space="preserve">, 102</w:t>
      </w:r>
      <w:r>
        <w:t xml:space="preserve">, 138</w:t>
      </w:r>
      <w:r>
        <w:t xml:space="preserve">, 191</w:t>
      </w:r>
      <w:r>
        <w:t xml:space="preserve">, 214</w:t>
      </w:r>
      <w:r>
        <w:t xml:space="preserve">, 281</w:t>
      </w:r>
      <w:r>
        <w:t xml:space="preserve">, 282</w:t>
      </w:r>
      <w:r>
        <w:t xml:space="preserve">, 343*</w:t>
      </w:r>
      <w:r>
        <w:t xml:space="preserve">, 359</w:t>
      </w:r>
      <w:r>
        <w:t xml:space="preserve">, 380</w:t>
      </w:r>
      <w:r>
        <w:t xml:space="preserve">, 406</w:t>
      </w:r>
      <w:r>
        <w:t xml:space="preserve">, 422</w:t>
      </w:r>
      <w:r>
        <w:t xml:space="preserve">, 472</w:t>
      </w:r>
      <w:r>
        <w:t xml:space="preserve">, 490*</w:t>
      </w:r>
      <w:r>
        <w:t xml:space="preserve">, 511</w:t>
      </w:r>
      <w:r>
        <w:t xml:space="preserve">, </w:t>
        <w:br/>
      </w:r>
      <w:r>
        <w:t xml:space="preserve">HCR10</w:t>
      </w:r>
      <w:r>
        <w:t xml:space="preserve">, 23</w:t>
        <w:br/>
      </w:r>
    </w:p>
    <w:p>
      <w:pPr>
        <w:pStyle w:val="RecordBase"/>
        <w:ind w:left="120" w:hanging="120"/>
      </w:pPr>
      <w:r>
        <w:t xml:space="preserve">Tipton, James</w:t>
        <w:br/>
      </w:r>
      <w:r>
        <w:t xml:space="preserve">HB4</w:t>
      </w:r>
      <w:r>
        <w:t xml:space="preserve">, 44</w:t>
      </w:r>
      <w:r>
        <w:t xml:space="preserve">, 88</w:t>
      </w:r>
      <w:r>
        <w:t xml:space="preserve">, 96*</w:t>
      </w:r>
      <w:r>
        <w:t xml:space="preserve">, 97*</w:t>
      </w:r>
      <w:r>
        <w:t xml:space="preserve">, 98*</w:t>
      </w:r>
      <w:r>
        <w:t xml:space="preserve">, 99*</w:t>
      </w:r>
      <w:r>
        <w:t xml:space="preserve">, 100*</w:t>
      </w:r>
      <w:r>
        <w:t xml:space="preserve">, 101*</w:t>
      </w:r>
      <w:r>
        <w:t xml:space="preserve">, 102*</w:t>
      </w:r>
      <w:r>
        <w:t xml:space="preserve">, 103</w:t>
      </w:r>
      <w:r>
        <w:t xml:space="preserve">, 246</w:t>
      </w:r>
      <w:r>
        <w:t xml:space="preserve">, 253*</w:t>
      </w:r>
      <w:r>
        <w:t xml:space="preserve">, 257</w:t>
      </w:r>
      <w:r>
        <w:t xml:space="preserve">, 289</w:t>
      </w:r>
      <w:r>
        <w:t xml:space="preserve">, 307*</w:t>
      </w:r>
      <w:r>
        <w:t xml:space="preserve">, 314</w:t>
      </w:r>
      <w:r>
        <w:t xml:space="preserve">, 359</w:t>
      </w:r>
      <w:r>
        <w:t xml:space="preserve">, 379</w:t>
      </w:r>
      <w:r>
        <w:t xml:space="preserve">, 389</w:t>
      </w:r>
      <w:r>
        <w:t xml:space="preserve">, 406*</w:t>
      </w:r>
      <w:r>
        <w:t xml:space="preserve">, 422</w:t>
      </w:r>
      <w:r>
        <w:t xml:space="preserve">, 443*</w:t>
      </w:r>
      <w:r>
        <w:t xml:space="preserve">, 457*</w:t>
      </w:r>
      <w:r>
        <w:t xml:space="preserve">, 490*</w:t>
      </w:r>
      <w:r>
        <w:t xml:space="preserve">, 497*</w:t>
        <w:br/>
      </w:r>
    </w:p>
    <w:p>
      <w:pPr>
        <w:pStyle w:val="RecordBase"/>
        <w:ind w:left="120" w:hanging="120"/>
      </w:pPr>
      <w:r>
        <w:t xml:space="preserve">Truett, Timmy</w:t>
        <w:br/>
      </w:r>
      <w:r>
        <w:t xml:space="preserve">HB101</w:t>
      </w:r>
      <w:r>
        <w:t xml:space="preserve">, 103</w:t>
      </w:r>
      <w:r>
        <w:t xml:space="preserve">, 138</w:t>
      </w:r>
      <w:r>
        <w:t xml:space="preserve">, 162</w:t>
      </w:r>
      <w:r>
        <w:t xml:space="preserve">, 187</w:t>
      </w:r>
      <w:r>
        <w:t xml:space="preserve">, 257*</w:t>
      </w:r>
      <w:r>
        <w:t xml:space="preserve">, 332</w:t>
      </w:r>
      <w:r>
        <w:t xml:space="preserve">, 357*</w:t>
      </w:r>
      <w:r>
        <w:t xml:space="preserve">, 358</w:t>
      </w:r>
      <w:r>
        <w:t xml:space="preserve">, 389</w:t>
      </w:r>
      <w:r>
        <w:t xml:space="preserve">, 406</w:t>
      </w:r>
      <w:r>
        <w:t xml:space="preserve">, 422</w:t>
      </w:r>
      <w:r>
        <w:t xml:space="preserve">, 469</w:t>
      </w:r>
      <w:r>
        <w:t xml:space="preserve">, 486</w:t>
      </w:r>
      <w:r>
        <w:t xml:space="preserve">, 513*</w:t>
      </w:r>
      <w:r>
        <w:t xml:space="preserve">, </w:t>
        <w:br/>
      </w:r>
      <w:r>
        <w:t xml:space="preserve">HJR46*</w:t>
        <w:br/>
      </w:r>
    </w:p>
    <w:p>
      <w:pPr>
        <w:pStyle w:val="RecordBase"/>
        <w:ind w:left="120" w:hanging="120"/>
      </w:pPr>
      <w:r>
        <w:t xml:space="preserve">Upchurch, Ken</w:t>
        <w:br/>
      </w:r>
      <w:r>
        <w:t xml:space="preserve">HB272*</w:t>
      </w:r>
      <w:r>
        <w:t xml:space="preserve">, 501</w:t>
        <w:br/>
      </w:r>
    </w:p>
    <w:p>
      <w:pPr>
        <w:pStyle w:val="RecordBase"/>
        <w:ind w:left="120" w:hanging="120"/>
      </w:pPr>
      <w:r>
        <w:t xml:space="preserve">Watkins, Joshua</w:t>
        <w:br/>
      </w:r>
      <w:r>
        <w:t xml:space="preserve">HB32</w:t>
      </w:r>
      <w:r>
        <w:t xml:space="preserve">, 34</w:t>
      </w:r>
      <w:r>
        <w:t xml:space="preserve">, 152</w:t>
      </w:r>
      <w:r>
        <w:t xml:space="preserve">, 157</w:t>
      </w:r>
      <w:r>
        <w:t xml:space="preserve">, 195</w:t>
      </w:r>
      <w:r>
        <w:t xml:space="preserve">, 199</w:t>
      </w:r>
      <w:r>
        <w:t xml:space="preserve">, 228*</w:t>
      </w:r>
      <w:r>
        <w:t xml:space="preserve">, 229*</w:t>
      </w:r>
      <w:r>
        <w:t xml:space="preserve">, 303</w:t>
      </w:r>
      <w:r>
        <w:t xml:space="preserve">, 304</w:t>
      </w:r>
      <w:r>
        <w:t xml:space="preserve">, 326*</w:t>
      </w:r>
      <w:r>
        <w:t xml:space="preserve">, 333</w:t>
      </w:r>
      <w:r>
        <w:t xml:space="preserve">, 354*</w:t>
      </w:r>
      <w:r>
        <w:t xml:space="preserve">, 386</w:t>
      </w:r>
      <w:r>
        <w:t xml:space="preserve">, 401*</w:t>
      </w:r>
      <w:r>
        <w:t xml:space="preserve">, 402</w:t>
      </w:r>
      <w:r>
        <w:t xml:space="preserve">, 403</w:t>
      </w:r>
      <w:r>
        <w:t xml:space="preserve">, </w:t>
        <w:br/>
      </w:r>
      <w:r>
        <w:t xml:space="preserve">HCR9*</w:t>
        <w:br/>
      </w:r>
    </w:p>
    <w:p>
      <w:pPr>
        <w:pStyle w:val="RecordBase"/>
        <w:ind w:left="120" w:hanging="120"/>
      </w:pPr>
      <w:r>
        <w:t xml:space="preserve">Wesley, Bill</w:t>
        <w:br/>
      </w:r>
      <w:r>
        <w:t xml:space="preserve">HB4</w:t>
      </w:r>
      <w:r>
        <w:t xml:space="preserve">, 34</w:t>
      </w:r>
      <w:r>
        <w:t xml:space="preserve">, 101</w:t>
      </w:r>
      <w:r>
        <w:t xml:space="preserve">, 103</w:t>
      </w:r>
      <w:r>
        <w:t xml:space="preserve">, 106</w:t>
      </w:r>
      <w:r>
        <w:t xml:space="preserve">, 138</w:t>
      </w:r>
      <w:r>
        <w:t xml:space="preserve">, 170</w:t>
      </w:r>
      <w:r>
        <w:t xml:space="preserve">, 182</w:t>
      </w:r>
      <w:r>
        <w:t xml:space="preserve">, 214*</w:t>
      </w:r>
      <w:r>
        <w:t xml:space="preserve">, 225</w:t>
      </w:r>
      <w:r>
        <w:t xml:space="preserve">, 236</w:t>
      </w:r>
      <w:r>
        <w:t xml:space="preserve">, 242</w:t>
      </w:r>
      <w:r>
        <w:t xml:space="preserve">, 312</w:t>
      </w:r>
      <w:r>
        <w:t xml:space="preserve">, 359</w:t>
      </w:r>
      <w:r>
        <w:t xml:space="preserve">, 406</w:t>
      </w:r>
      <w:r>
        <w:t xml:space="preserve">, 422</w:t>
      </w:r>
      <w:r>
        <w:t xml:space="preserve">, 447</w:t>
      </w:r>
      <w:r>
        <w:t xml:space="preserve">, 486*</w:t>
      </w:r>
      <w:r>
        <w:t xml:space="preserve">, 508</w:t>
      </w:r>
      <w:r>
        <w:t xml:space="preserve">, </w:t>
        <w:br/>
      </w:r>
      <w:r>
        <w:t xml:space="preserve">HCR44</w:t>
        <w:br/>
      </w:r>
    </w:p>
    <w:p>
      <w:pPr>
        <w:pStyle w:val="RecordBase"/>
        <w:ind w:left="120" w:hanging="120"/>
      </w:pPr>
      <w:r>
        <w:t xml:space="preserve">Whitaker, Mitch</w:t>
        <w:br/>
      </w:r>
      <w:r>
        <w:t xml:space="preserve">HB32</w:t>
      </w:r>
      <w:r>
        <w:t xml:space="preserve">, 78</w:t>
      </w:r>
      <w:r>
        <w:t xml:space="preserve">, 101</w:t>
      </w:r>
      <w:r>
        <w:t xml:space="preserve">, 145</w:t>
      </w:r>
      <w:r>
        <w:t xml:space="preserve">, 146</w:t>
      </w:r>
      <w:r>
        <w:t xml:space="preserve">, 168</w:t>
      </w:r>
      <w:r>
        <w:t xml:space="preserve">, 249*</w:t>
      </w:r>
      <w:r>
        <w:t xml:space="preserve">, 267</w:t>
      </w:r>
      <w:r>
        <w:t xml:space="preserve">, 268</w:t>
      </w:r>
      <w:r>
        <w:t xml:space="preserve">, 312</w:t>
      </w:r>
      <w:r>
        <w:t xml:space="preserve">, 332</w:t>
      </w:r>
      <w:r>
        <w:t xml:space="preserve">, 367*</w:t>
      </w:r>
      <w:r>
        <w:t xml:space="preserve">, 371*</w:t>
      </w:r>
      <w:r>
        <w:t xml:space="preserve">, 422</w:t>
      </w:r>
      <w:r>
        <w:t xml:space="preserve">, 452</w:t>
      </w:r>
      <w:r>
        <w:t xml:space="preserve">, 526</w:t>
        <w:br/>
      </w:r>
    </w:p>
    <w:p>
      <w:pPr>
        <w:pStyle w:val="RecordBase"/>
        <w:ind w:left="120" w:hanging="120"/>
      </w:pPr>
      <w:r>
        <w:t xml:space="preserve">White, Richard</w:t>
        <w:br/>
      </w:r>
      <w:r>
        <w:t xml:space="preserve">HB4</w:t>
      </w:r>
      <w:r>
        <w:t xml:space="preserve">, 47</w:t>
      </w:r>
      <w:r>
        <w:t xml:space="preserve">, 84</w:t>
      </w:r>
      <w:r>
        <w:t xml:space="preserve">, 103</w:t>
      </w:r>
      <w:r>
        <w:t xml:space="preserve">, 138</w:t>
      </w:r>
      <w:r>
        <w:t xml:space="preserve">, 154</w:t>
      </w:r>
      <w:r>
        <w:t xml:space="preserve">, 162</w:t>
      </w:r>
      <w:r>
        <w:t xml:space="preserve">, 214</w:t>
      </w:r>
      <w:r>
        <w:t xml:space="preserve">, 225</w:t>
      </w:r>
      <w:r>
        <w:t xml:space="preserve">, 241*</w:t>
      </w:r>
      <w:r>
        <w:t xml:space="preserve">, 242*</w:t>
      </w:r>
      <w:r>
        <w:t xml:space="preserve">, 243*</w:t>
      </w:r>
      <w:r>
        <w:t xml:space="preserve">, 244*</w:t>
      </w:r>
      <w:r>
        <w:t xml:space="preserve">, 246</w:t>
      </w:r>
      <w:r>
        <w:t xml:space="preserve">, 281</w:t>
      </w:r>
      <w:r>
        <w:t xml:space="preserve">, 282*</w:t>
      </w:r>
      <w:r>
        <w:t xml:space="preserve">, 291*</w:t>
      </w:r>
      <w:r>
        <w:t xml:space="preserve">, 310*</w:t>
      </w:r>
      <w:r>
        <w:t xml:space="preserve">, 312</w:t>
      </w:r>
      <w:r>
        <w:t xml:space="preserve">, 323</w:t>
      </w:r>
      <w:r>
        <w:t xml:space="preserve">, 338</w:t>
      </w:r>
      <w:r>
        <w:t xml:space="preserve">, 359</w:t>
      </w:r>
      <w:r>
        <w:t xml:space="preserve">, 406</w:t>
      </w:r>
      <w:r>
        <w:t xml:space="preserve">, 411</w:t>
      </w:r>
      <w:r>
        <w:t xml:space="preserve">, 413</w:t>
      </w:r>
      <w:r>
        <w:t xml:space="preserve">, 422</w:t>
      </w:r>
      <w:r>
        <w:t xml:space="preserve">, 511</w:t>
      </w:r>
      <w:r>
        <w:t xml:space="preserve">, </w:t>
        <w:br/>
      </w:r>
      <w:r>
        <w:t xml:space="preserve">HJR41*</w:t>
      </w:r>
      <w:r>
        <w:t xml:space="preserve">, </w:t>
        <w:br/>
      </w:r>
      <w:r>
        <w:t xml:space="preserve">HR43</w:t>
        <w:br/>
      </w:r>
    </w:p>
    <w:p>
      <w:pPr>
        <w:pStyle w:val="RecordBase"/>
        <w:ind w:left="120" w:hanging="120"/>
      </w:pPr>
      <w:r>
        <w:t xml:space="preserve">Williams, Wade</w:t>
        <w:br/>
      </w:r>
      <w:r>
        <w:t xml:space="preserve">HB78*</w:t>
      </w:r>
      <w:r>
        <w:t xml:space="preserve">, 136*</w:t>
      </w:r>
      <w:r>
        <w:t xml:space="preserve">, 137*</w:t>
      </w:r>
      <w:r>
        <w:t xml:space="preserve">, 188</w:t>
      </w:r>
      <w:r>
        <w:t xml:space="preserve">, 214</w:t>
      </w:r>
      <w:r>
        <w:t xml:space="preserve">, 247*</w:t>
      </w:r>
      <w:r>
        <w:t xml:space="preserve">, 248*</w:t>
      </w:r>
      <w:r>
        <w:t xml:space="preserve">, 281</w:t>
      </w:r>
      <w:r>
        <w:t xml:space="preserve">, 312</w:t>
      </w:r>
      <w:r>
        <w:t xml:space="preserve">, 322</w:t>
      </w:r>
      <w:r>
        <w:t xml:space="preserve">, 333</w:t>
      </w:r>
      <w:r>
        <w:t xml:space="preserve">, 398*</w:t>
      </w:r>
      <w:r>
        <w:t xml:space="preserve">, 422</w:t>
      </w:r>
      <w:r>
        <w:t xml:space="preserve">, 447</w:t>
      </w:r>
      <w:r>
        <w:t xml:space="preserve">, 486</w:t>
      </w:r>
      <w:r>
        <w:t xml:space="preserve">, 519*</w:t>
      </w:r>
      <w:r>
        <w:t xml:space="preserve">, </w:t>
        <w:br/>
      </w:r>
      <w:r>
        <w:t xml:space="preserve">HR21</w:t>
        <w:br/>
      </w:r>
    </w:p>
    <w:p>
      <w:pPr>
        <w:pStyle w:val="RecordBase"/>
        <w:ind w:left="120" w:hanging="120"/>
      </w:pPr>
      <w:r>
        <w:t xml:space="preserve">Willner, Lisa</w:t>
        <w:br/>
      </w:r>
      <w:r>
        <w:t xml:space="preserve">HB34</w:t>
      </w:r>
      <w:r>
        <w:t xml:space="preserve">, 95*</w:t>
      </w:r>
      <w:r>
        <w:t xml:space="preserve">, 105</w:t>
      </w:r>
      <w:r>
        <w:t xml:space="preserve">, 152*</w:t>
      </w:r>
      <w:r>
        <w:t xml:space="preserve">, 153*</w:t>
      </w:r>
      <w:r>
        <w:t xml:space="preserve">, 154*</w:t>
      </w:r>
      <w:r>
        <w:t xml:space="preserve">, 169*</w:t>
      </w:r>
      <w:r>
        <w:t xml:space="preserve">, 199</w:t>
      </w:r>
      <w:r>
        <w:t xml:space="preserve">, 228</w:t>
      </w:r>
      <w:r>
        <w:t xml:space="preserve">, 229</w:t>
      </w:r>
      <w:r>
        <w:t xml:space="preserve">, 260*</w:t>
      </w:r>
      <w:r>
        <w:t xml:space="preserve">, 279*</w:t>
      </w:r>
      <w:r>
        <w:t xml:space="preserve">, 303</w:t>
      </w:r>
      <w:r>
        <w:t xml:space="preserve">, 304</w:t>
      </w:r>
      <w:r>
        <w:t xml:space="preserve">, 340*</w:t>
      </w:r>
      <w:r>
        <w:t xml:space="preserve">, 341*</w:t>
      </w:r>
      <w:r>
        <w:t xml:space="preserve">, 342*</w:t>
      </w:r>
      <w:r>
        <w:t xml:space="preserve">, 377*</w:t>
      </w:r>
      <w:r>
        <w:t xml:space="preserve">, 439*</w:t>
      </w:r>
      <w:r>
        <w:t xml:space="preserve">, 471*</w:t>
      </w:r>
      <w:r>
        <w:t xml:space="preserve">, </w:t>
        <w:br/>
      </w:r>
      <w:r>
        <w:t xml:space="preserve">HR8*</w:t>
      </w:r>
      <w:r>
        <w:t xml:space="preserve">, 21*</w:t>
      </w:r>
      <w:r>
        <w:t xml:space="preserve">, 34</w:t>
        <w:br/>
      </w:r>
    </w:p>
    <w:p>
      <w:pPr>
        <w:pStyle w:val="RecordBase"/>
        <w:ind w:left="120" w:hanging="120"/>
      </w:pPr>
      <w:r>
        <w:t xml:space="preserve">Wilson, Nick</w:t>
        <w:br/>
      </w:r>
      <w:r>
        <w:t xml:space="preserve">HB46*</w:t>
      </w:r>
      <w:r>
        <w:t xml:space="preserve">, 215*</w:t>
      </w:r>
      <w:r>
        <w:t xml:space="preserve">, 290*</w:t>
      </w:r>
      <w:r>
        <w:t xml:space="preserve">, 328*</w:t>
      </w:r>
      <w:r>
        <w:t xml:space="preserve">, 329*</w:t>
      </w:r>
      <w:r>
        <w:t xml:space="preserve">, 422</w:t>
      </w:r>
      <w:r>
        <w:t xml:space="preserve">, 442*</w:t>
      </w:r>
      <w:r>
        <w:t xml:space="preserve">, 464*</w:t>
      </w:r>
      <w:r>
        <w:t xml:space="preserve">, 526</w:t>
        <w:br/>
      </w:r>
    </w:p>
    <w:p>
      <w:pPr>
        <w:pStyle w:val="RecordBase"/>
        <w:ind w:left="120" w:hanging="120"/>
      </w:pPr>
      <w:r>
        <w:t xml:space="preserve">Witten, Susan</w:t>
        <w:br/>
      </w:r>
      <w:r>
        <w:t xml:space="preserve">HB105</w:t>
      </w:r>
      <w:r>
        <w:t xml:space="preserve">, 193</w:t>
      </w:r>
      <w:r>
        <w:t xml:space="preserve">, 194</w:t>
      </w:r>
      <w:r>
        <w:t xml:space="preserve">, 212*</w:t>
      </w:r>
      <w:r>
        <w:t xml:space="preserve">, 246*</w:t>
      </w:r>
      <w:r>
        <w:t xml:space="preserve">, 297</w:t>
      </w:r>
      <w:r>
        <w:t xml:space="preserve">, 338*</w:t>
      </w:r>
      <w:r>
        <w:t xml:space="preserve">, 377*</w:t>
      </w:r>
      <w:r>
        <w:t xml:space="preserve">, 411*</w:t>
      </w:r>
      <w:r>
        <w:t xml:space="preserve">, 422</w:t>
      </w:r>
    </w:p>
    <w:p>
      <w:pPr>
        <w:pStyle w:val="RecordHeading1"/>
      </w:pPr>
      <w:r>
        <w:rPr>
          <w:b/>
        </w:rPr>
        <w:t xml:space="preserve">Index Headings</w:t>
        <w:br/>
      </w:r>
    </w:p>
    <w:p>
      <w:pPr>
        <w:pStyle w:val="RecordBaseCenter"/>
      </w:pPr>
      <w:r>
        <w:rPr>
          <w:b/>
        </w:rPr>
        <w:t xml:space="preserve">A</w:t>
      </w:r>
    </w:p>
    <w:p>
      <w:pPr>
        <w:pStyle w:val="RecordBase"/>
        <w:ind w:left="120" w:hanging="120"/>
      </w:pPr>
      <w:r>
        <w:t xml:space="preserve">Accountants</w:t>
      </w:r>
    </w:p>
    <w:p>
      <w:pPr>
        <w:pStyle w:val="RecordBase"/>
        <w:ind w:left="120" w:hanging="120"/>
      </w:pPr>
      <w:r>
        <w:t xml:space="preserve">Actuarial Analysis</w:t>
      </w:r>
    </w:p>
    <w:p>
      <w:pPr>
        <w:pStyle w:val="RecordBase"/>
        <w:ind w:left="120" w:hanging="120"/>
      </w:pPr>
      <w:r>
        <w:t xml:space="preserve">Administrative Regulations And Proceedings</w:t>
      </w:r>
    </w:p>
    <w:p>
      <w:pPr>
        <w:pStyle w:val="RecordBase"/>
        <w:ind w:left="120" w:hanging="120"/>
      </w:pPr>
      <w:r>
        <w:t xml:space="preserve">Advertising</w:t>
      </w:r>
    </w:p>
    <w:p>
      <w:pPr>
        <w:pStyle w:val="RecordBase"/>
        <w:ind w:left="120" w:hanging="120"/>
      </w:pPr>
      <w:r>
        <w:t xml:space="preserve">Advisory Boards, Commissions, And Committees</w:t>
      </w:r>
    </w:p>
    <w:p>
      <w:pPr>
        <w:pStyle w:val="RecordBase"/>
        <w:ind w:left="120" w:hanging="120"/>
      </w:pPr>
      <w:r>
        <w:t xml:space="preserve">Aeronautics And Aviation</w:t>
      </w:r>
    </w:p>
    <w:p>
      <w:pPr>
        <w:pStyle w:val="RecordBase"/>
        <w:ind w:left="120" w:hanging="120"/>
      </w:pPr>
      <w:r>
        <w:t xml:space="preserve">Aged Persons And Aging</w:t>
      </w:r>
    </w:p>
    <w:p>
      <w:pPr>
        <w:pStyle w:val="RecordBase"/>
        <w:ind w:left="120" w:hanging="120"/>
      </w:pPr>
      <w:r>
        <w:t xml:space="preserve">Agriculture</w:t>
      </w:r>
    </w:p>
    <w:p>
      <w:pPr>
        <w:pStyle w:val="RecordBase"/>
        <w:ind w:left="120" w:hanging="120"/>
      </w:pPr>
      <w:r>
        <w:t xml:space="preserve">Alcoholic Beverages</w:t>
      </w:r>
    </w:p>
    <w:p>
      <w:pPr>
        <w:pStyle w:val="RecordBase"/>
        <w:ind w:left="120" w:hanging="120"/>
      </w:pPr>
      <w:r>
        <w:t xml:space="preserve">Amusements And Recreations</w:t>
      </w:r>
    </w:p>
    <w:p>
      <w:pPr>
        <w:pStyle w:val="RecordBase"/>
        <w:ind w:left="120" w:hanging="120"/>
      </w:pPr>
      <w:r>
        <w:t xml:space="preserve">Animals, Livestock, And Poultry</w:t>
      </w:r>
    </w:p>
    <w:p>
      <w:pPr>
        <w:pStyle w:val="RecordBase"/>
        <w:ind w:left="120" w:hanging="120"/>
      </w:pPr>
      <w:r>
        <w:t xml:space="preserve">Appropriations</w:t>
      </w:r>
    </w:p>
    <w:p>
      <w:pPr>
        <w:pStyle w:val="RecordBase"/>
        <w:ind w:left="120" w:hanging="120"/>
      </w:pPr>
      <w:r>
        <w:t xml:space="preserve">Archives And Records</w:t>
      </w:r>
    </w:p>
    <w:p>
      <w:pPr>
        <w:pStyle w:val="RecordBase"/>
        <w:ind w:left="120" w:hanging="120"/>
      </w:pPr>
      <w:r>
        <w:t xml:space="preserve">Area Development Districts</w:t>
      </w:r>
    </w:p>
    <w:p>
      <w:pPr>
        <w:pStyle w:val="RecordBase"/>
        <w:ind w:left="120" w:hanging="120"/>
      </w:pPr>
      <w:r>
        <w:t xml:space="preserve">Associations</w:t>
      </w:r>
    </w:p>
    <w:p>
      <w:pPr>
        <w:pStyle w:val="RecordBase"/>
        <w:ind w:left="120" w:hanging="120"/>
      </w:pPr>
      <w:r>
        <w:t xml:space="preserve">Athletics</w:t>
      </w:r>
    </w:p>
    <w:p>
      <w:pPr>
        <w:pStyle w:val="RecordBase"/>
        <w:ind w:left="120" w:hanging="120"/>
      </w:pPr>
      <w:r>
        <w:t xml:space="preserve">Attorney General</w:t>
      </w:r>
    </w:p>
    <w:p>
      <w:pPr>
        <w:pStyle w:val="RecordBase"/>
        <w:ind w:left="120" w:hanging="120"/>
      </w:pPr>
      <w:r>
        <w:t xml:space="preserve">Attorney, Commonwealth's</w:t>
      </w:r>
    </w:p>
    <w:p>
      <w:pPr>
        <w:pStyle w:val="RecordBase"/>
        <w:ind w:left="120" w:hanging="120"/>
      </w:pPr>
      <w:r>
        <w:t xml:space="preserve">Attorney, County</w:t>
      </w:r>
    </w:p>
    <w:p>
      <w:pPr>
        <w:pStyle w:val="RecordBase"/>
        <w:ind w:left="120" w:hanging="120"/>
      </w:pPr>
      <w:r>
        <w:t xml:space="preserve">Attorneys</w:t>
      </w:r>
    </w:p>
    <w:p>
      <w:pPr>
        <w:pStyle w:val="RecordBase"/>
        <w:ind w:left="120" w:hanging="120"/>
      </w:pPr>
      <w:r>
        <w:t xml:space="preserve">Auditor Of Public Accounts</w:t>
      </w:r>
    </w:p>
    <w:p>
      <w:pPr>
        <w:pStyle w:val="RecordBase"/>
        <w:ind w:left="120" w:hanging="120"/>
      </w:pPr>
      <w:r>
        <w:t xml:space="preserve">Audits And Auditors</w:t>
      </w:r>
    </w:p>
    <w:p>
      <w:pPr>
        <w:pStyle w:val="RecordBaseCenter"/>
      </w:pPr>
      <w:r>
        <w:rPr>
          <w:b/>
        </w:rPr>
        <w:t xml:space="preserve">B</w:t>
      </w:r>
    </w:p>
    <w:p>
      <w:pPr>
        <w:pStyle w:val="RecordBase"/>
        <w:ind w:left="120" w:hanging="120"/>
      </w:pPr>
      <w:r>
        <w:t xml:space="preserve">Background Checks</w:t>
      </w:r>
    </w:p>
    <w:p>
      <w:pPr>
        <w:pStyle w:val="RecordBase"/>
        <w:ind w:left="120" w:hanging="120"/>
      </w:pPr>
      <w:r>
        <w:t xml:space="preserve">Bail And Pretrial Release</w:t>
      </w:r>
    </w:p>
    <w:p>
      <w:pPr>
        <w:pStyle w:val="RecordBase"/>
        <w:ind w:left="120" w:hanging="120"/>
      </w:pPr>
      <w:r>
        <w:t xml:space="preserve">Banks And Financial Institutions</w:t>
      </w:r>
    </w:p>
    <w:p>
      <w:pPr>
        <w:pStyle w:val="RecordBase"/>
        <w:ind w:left="120" w:hanging="120"/>
      </w:pPr>
      <w:r>
        <w:t xml:space="preserve">Barbers And Cosmetologists</w:t>
      </w:r>
    </w:p>
    <w:p>
      <w:pPr>
        <w:pStyle w:val="RecordBase"/>
        <w:ind w:left="120" w:hanging="120"/>
      </w:pPr>
      <w:r>
        <w:t xml:space="preserve">Boards And Commissions</w:t>
      </w:r>
    </w:p>
    <w:p>
      <w:pPr>
        <w:pStyle w:val="RecordBase"/>
        <w:ind w:left="120" w:hanging="120"/>
      </w:pPr>
      <w:r>
        <w:t xml:space="preserve">Boats And Boating</w:t>
      </w:r>
    </w:p>
    <w:p>
      <w:pPr>
        <w:pStyle w:val="RecordBase"/>
        <w:ind w:left="120" w:hanging="120"/>
      </w:pPr>
      <w:r>
        <w:t xml:space="preserve">Bonds Of Surety</w:t>
      </w:r>
    </w:p>
    <w:p>
      <w:pPr>
        <w:pStyle w:val="RecordBase"/>
        <w:ind w:left="120" w:hanging="120"/>
      </w:pPr>
      <w:r>
        <w:t xml:space="preserve">Bonds, Public</w:t>
      </w:r>
    </w:p>
    <w:p>
      <w:pPr>
        <w:pStyle w:val="RecordBase"/>
        <w:ind w:left="120" w:hanging="120"/>
      </w:pPr>
      <w:r>
        <w:t xml:space="preserve">Budget And Financial Administration</w:t>
      </w:r>
    </w:p>
    <w:p>
      <w:pPr>
        <w:pStyle w:val="RecordBase"/>
        <w:ind w:left="120" w:hanging="120"/>
      </w:pPr>
      <w:r>
        <w:t xml:space="preserve">Business Entities And Organizations</w:t>
      </w:r>
    </w:p>
    <w:p>
      <w:pPr>
        <w:pStyle w:val="RecordBaseCenter"/>
      </w:pPr>
      <w:r>
        <w:rPr>
          <w:b/>
        </w:rPr>
        <w:t xml:space="preserve">C</w:t>
      </w:r>
    </w:p>
    <w:p>
      <w:pPr>
        <w:pStyle w:val="RecordBase"/>
        <w:ind w:left="120" w:hanging="120"/>
      </w:pPr>
      <w:r>
        <w:t xml:space="preserve">Campaign Finance</w:t>
      </w:r>
    </w:p>
    <w:p>
      <w:pPr>
        <w:pStyle w:val="RecordBase"/>
        <w:ind w:left="120" w:hanging="120"/>
      </w:pPr>
      <w:r>
        <w:t xml:space="preserve">Cannabis</w:t>
      </w:r>
    </w:p>
    <w:p>
      <w:pPr>
        <w:pStyle w:val="RecordBase"/>
        <w:ind w:left="120" w:hanging="120"/>
      </w:pPr>
      <w:r>
        <w:t xml:space="preserve">Capital Construction</w:t>
      </w:r>
    </w:p>
    <w:p>
      <w:pPr>
        <w:pStyle w:val="RecordBase"/>
        <w:ind w:left="120" w:hanging="120"/>
      </w:pPr>
      <w:r>
        <w:t xml:space="preserve">Cemeteries And Burials</w:t>
      </w:r>
    </w:p>
    <w:p>
      <w:pPr>
        <w:pStyle w:val="RecordBase"/>
        <w:ind w:left="120" w:hanging="120"/>
      </w:pPr>
      <w:r>
        <w:t xml:space="preserve">Charitable And Nonprofit Organizations</w:t>
      </w:r>
    </w:p>
    <w:p>
      <w:pPr>
        <w:pStyle w:val="RecordBase"/>
        <w:ind w:left="120" w:hanging="120"/>
      </w:pPr>
      <w:r>
        <w:t xml:space="preserve">Charter County Government</w:t>
      </w:r>
    </w:p>
    <w:p>
      <w:pPr>
        <w:pStyle w:val="RecordBase"/>
        <w:ind w:left="120" w:hanging="120"/>
      </w:pPr>
      <w:r>
        <w:t xml:space="preserve">Children And Minors</w:t>
      </w:r>
    </w:p>
    <w:p>
      <w:pPr>
        <w:pStyle w:val="RecordBase"/>
        <w:ind w:left="120" w:hanging="120"/>
      </w:pPr>
      <w:r>
        <w:t xml:space="preserve">Circuit Clerks</w:t>
      </w:r>
    </w:p>
    <w:p>
      <w:pPr>
        <w:pStyle w:val="RecordBase"/>
        <w:ind w:left="120" w:hanging="120"/>
      </w:pPr>
      <w:r>
        <w:t xml:space="preserve">Cities</w:t>
      </w:r>
    </w:p>
    <w:p>
      <w:pPr>
        <w:pStyle w:val="RecordBase"/>
        <w:ind w:left="120" w:hanging="120"/>
      </w:pPr>
      <w:r>
        <w:t xml:space="preserve">Cities, First Class</w:t>
      </w:r>
    </w:p>
    <w:p>
      <w:pPr>
        <w:pStyle w:val="RecordBase"/>
        <w:ind w:left="120" w:hanging="120"/>
      </w:pPr>
      <w:r>
        <w:t xml:space="preserve">Cities, Home Rule Class</w:t>
      </w:r>
    </w:p>
    <w:p>
      <w:pPr>
        <w:pStyle w:val="RecordBase"/>
        <w:ind w:left="120" w:hanging="120"/>
      </w:pPr>
      <w:r>
        <w:t xml:space="preserve">Civil Actions</w:t>
      </w:r>
    </w:p>
    <w:p>
      <w:pPr>
        <w:pStyle w:val="RecordBase"/>
        <w:ind w:left="120" w:hanging="120"/>
      </w:pPr>
      <w:r>
        <w:t xml:space="preserve">Civil Procedure</w:t>
      </w:r>
    </w:p>
    <w:p>
      <w:pPr>
        <w:pStyle w:val="RecordBase"/>
        <w:ind w:left="120" w:hanging="120"/>
      </w:pPr>
      <w:r>
        <w:t xml:space="preserve">Civil Rights</w:t>
      </w:r>
    </w:p>
    <w:p>
      <w:pPr>
        <w:pStyle w:val="RecordBase"/>
        <w:ind w:left="120" w:hanging="120"/>
      </w:pPr>
      <w:r>
        <w:t xml:space="preserve">Claims</w:t>
      </w:r>
    </w:p>
    <w:p>
      <w:pPr>
        <w:pStyle w:val="RecordBase"/>
        <w:ind w:left="120" w:hanging="120"/>
      </w:pPr>
      <w:r>
        <w:t xml:space="preserve">Coal</w:t>
      </w:r>
    </w:p>
    <w:p>
      <w:pPr>
        <w:pStyle w:val="RecordBase"/>
        <w:ind w:left="120" w:hanging="120"/>
      </w:pPr>
      <w:r>
        <w:t xml:space="preserve">Collective Bargaining</w:t>
      </w:r>
    </w:p>
    <w:p>
      <w:pPr>
        <w:pStyle w:val="RecordBase"/>
        <w:ind w:left="120" w:hanging="120"/>
      </w:pPr>
      <w:r>
        <w:t xml:space="preserve">Commendations And Recognitions</w:t>
      </w:r>
    </w:p>
    <w:p>
      <w:pPr>
        <w:pStyle w:val="RecordBase"/>
        <w:ind w:left="120" w:hanging="120"/>
      </w:pPr>
      <w:r>
        <w:t xml:space="preserve">Commerce</w:t>
      </w:r>
    </w:p>
    <w:p>
      <w:pPr>
        <w:pStyle w:val="RecordBase"/>
        <w:ind w:left="120" w:hanging="120"/>
      </w:pPr>
      <w:r>
        <w:t xml:space="preserve">Committees</w:t>
      </w:r>
    </w:p>
    <w:p>
      <w:pPr>
        <w:pStyle w:val="RecordBase"/>
        <w:ind w:left="120" w:hanging="120"/>
      </w:pPr>
      <w:r>
        <w:t xml:space="preserve">Communications</w:t>
      </w:r>
    </w:p>
    <w:p>
      <w:pPr>
        <w:pStyle w:val="RecordBase"/>
        <w:ind w:left="120" w:hanging="120"/>
      </w:pPr>
      <w:r>
        <w:t xml:space="preserve">Compacts, Interstate</w:t>
      </w:r>
    </w:p>
    <w:p>
      <w:pPr>
        <w:pStyle w:val="RecordBase"/>
        <w:ind w:left="120" w:hanging="120"/>
      </w:pPr>
      <w:r>
        <w:t xml:space="preserve">Consolidated Local Governments</w:t>
      </w:r>
    </w:p>
    <w:p>
      <w:pPr>
        <w:pStyle w:val="RecordBase"/>
        <w:ind w:left="120" w:hanging="120"/>
      </w:pPr>
      <w:r>
        <w:t xml:space="preserve">Constitution, Ky.</w:t>
      </w:r>
    </w:p>
    <w:p>
      <w:pPr>
        <w:pStyle w:val="RecordBase"/>
        <w:ind w:left="120" w:hanging="120"/>
      </w:pPr>
      <w:r>
        <w:t xml:space="preserve">Constitution, U.S.</w:t>
      </w:r>
    </w:p>
    <w:p>
      <w:pPr>
        <w:pStyle w:val="RecordBase"/>
        <w:ind w:left="120" w:hanging="120"/>
      </w:pPr>
      <w:r>
        <w:t xml:space="preserve">Consumer Protection</w:t>
      </w:r>
    </w:p>
    <w:p>
      <w:pPr>
        <w:pStyle w:val="RecordBase"/>
        <w:ind w:left="120" w:hanging="120"/>
      </w:pPr>
      <w:r>
        <w:t xml:space="preserve">Contracts</w:t>
      </w:r>
    </w:p>
    <w:p>
      <w:pPr>
        <w:pStyle w:val="RecordBase"/>
        <w:ind w:left="120" w:hanging="120"/>
      </w:pPr>
      <w:r>
        <w:t xml:space="preserve">Cooperatives</w:t>
      </w:r>
    </w:p>
    <w:p>
      <w:pPr>
        <w:pStyle w:val="RecordBase"/>
        <w:ind w:left="120" w:hanging="120"/>
      </w:pPr>
      <w:r>
        <w:t xml:space="preserve">Coroners</w:t>
      </w:r>
    </w:p>
    <w:p>
      <w:pPr>
        <w:pStyle w:val="RecordBase"/>
        <w:ind w:left="120" w:hanging="120"/>
      </w:pPr>
      <w:r>
        <w:t xml:space="preserve">Corrections And Correctional Facilities, State</w:t>
      </w:r>
    </w:p>
    <w:p>
      <w:pPr>
        <w:pStyle w:val="RecordBase"/>
        <w:ind w:left="120" w:hanging="120"/>
      </w:pPr>
      <w:r>
        <w:t xml:space="preserve">Corrections Impact</w:t>
      </w:r>
    </w:p>
    <w:p>
      <w:pPr>
        <w:pStyle w:val="RecordBase"/>
        <w:ind w:left="120" w:hanging="120"/>
      </w:pPr>
      <w:r>
        <w:t xml:space="preserve">Counties</w:t>
      </w:r>
    </w:p>
    <w:p>
      <w:pPr>
        <w:pStyle w:val="RecordBase"/>
        <w:ind w:left="120" w:hanging="120"/>
      </w:pPr>
      <w:r>
        <w:t xml:space="preserve">Counties With Cities Of The First Class</w:t>
      </w:r>
    </w:p>
    <w:p>
      <w:pPr>
        <w:pStyle w:val="RecordBase"/>
        <w:ind w:left="120" w:hanging="120"/>
      </w:pPr>
      <w:r>
        <w:t xml:space="preserve">Counties, Charter</w:t>
      </w:r>
    </w:p>
    <w:p>
      <w:pPr>
        <w:pStyle w:val="RecordBase"/>
        <w:ind w:left="120" w:hanging="120"/>
      </w:pPr>
      <w:r>
        <w:t xml:space="preserve">Counties, Urban</w:t>
      </w:r>
    </w:p>
    <w:p>
      <w:pPr>
        <w:pStyle w:val="RecordBase"/>
        <w:ind w:left="120" w:hanging="120"/>
      </w:pPr>
      <w:r>
        <w:t xml:space="preserve">County Clerks</w:t>
      </w:r>
    </w:p>
    <w:p>
      <w:pPr>
        <w:pStyle w:val="RecordBase"/>
        <w:ind w:left="120" w:hanging="120"/>
      </w:pPr>
      <w:r>
        <w:t xml:space="preserve">County Judges/Executive</w:t>
      </w:r>
    </w:p>
    <w:p>
      <w:pPr>
        <w:pStyle w:val="RecordBase"/>
        <w:ind w:left="120" w:hanging="120"/>
      </w:pPr>
      <w:r>
        <w:t xml:space="preserve">County Magistrates And Justices Of The Peace</w:t>
      </w:r>
    </w:p>
    <w:p>
      <w:pPr>
        <w:pStyle w:val="RecordBase"/>
        <w:ind w:left="120" w:hanging="120"/>
      </w:pPr>
      <w:r>
        <w:t xml:space="preserve">Court Of Appeals</w:t>
      </w:r>
    </w:p>
    <w:p>
      <w:pPr>
        <w:pStyle w:val="RecordBase"/>
        <w:ind w:left="120" w:hanging="120"/>
      </w:pPr>
      <w:r>
        <w:t xml:space="preserve">Court, Supreme</w:t>
      </w:r>
    </w:p>
    <w:p>
      <w:pPr>
        <w:pStyle w:val="RecordBase"/>
        <w:ind w:left="120" w:hanging="120"/>
      </w:pPr>
      <w:r>
        <w:t xml:space="preserve">Courts</w:t>
      </w:r>
    </w:p>
    <w:p>
      <w:pPr>
        <w:pStyle w:val="RecordBase"/>
        <w:ind w:left="120" w:hanging="120"/>
      </w:pPr>
      <w:r>
        <w:t xml:space="preserve">Courts, Circuit</w:t>
      </w:r>
    </w:p>
    <w:p>
      <w:pPr>
        <w:pStyle w:val="RecordBase"/>
        <w:ind w:left="120" w:hanging="120"/>
      </w:pPr>
      <w:r>
        <w:t xml:space="preserve">Courts, District</w:t>
      </w:r>
    </w:p>
    <w:p>
      <w:pPr>
        <w:pStyle w:val="RecordBase"/>
        <w:ind w:left="120" w:hanging="120"/>
      </w:pPr>
      <w:r>
        <w:t xml:space="preserve">Courts, Family</w:t>
      </w:r>
    </w:p>
    <w:p>
      <w:pPr>
        <w:pStyle w:val="RecordBase"/>
        <w:ind w:left="120" w:hanging="120"/>
      </w:pPr>
      <w:r>
        <w:t xml:space="preserve">Courts, Fiscal</w:t>
      </w:r>
    </w:p>
    <w:p>
      <w:pPr>
        <w:pStyle w:val="RecordBase"/>
        <w:ind w:left="120" w:hanging="120"/>
      </w:pPr>
      <w:r>
        <w:t xml:space="preserve">Crime Victims</w:t>
      </w:r>
    </w:p>
    <w:p>
      <w:pPr>
        <w:pStyle w:val="RecordBase"/>
        <w:ind w:left="120" w:hanging="120"/>
      </w:pPr>
      <w:r>
        <w:t xml:space="preserve">Crimes And Punishments</w:t>
      </w:r>
    </w:p>
    <w:p>
      <w:pPr>
        <w:pStyle w:val="RecordBase"/>
        <w:ind w:left="120" w:hanging="120"/>
      </w:pPr>
      <w:r>
        <w:t xml:space="preserve">Criminal Procedure</w:t>
      </w:r>
    </w:p>
    <w:p>
      <w:pPr>
        <w:pStyle w:val="RecordBaseCenter"/>
      </w:pPr>
      <w:r>
        <w:rPr>
          <w:b/>
        </w:rPr>
        <w:t xml:space="preserve">D</w:t>
      </w:r>
    </w:p>
    <w:p>
      <w:pPr>
        <w:pStyle w:val="RecordBase"/>
        <w:ind w:left="120" w:hanging="120"/>
      </w:pPr>
      <w:r>
        <w:t xml:space="preserve">Data Protection</w:t>
      </w:r>
    </w:p>
    <w:p>
      <w:pPr>
        <w:pStyle w:val="RecordBase"/>
        <w:ind w:left="120" w:hanging="120"/>
      </w:pPr>
      <w:r>
        <w:t xml:space="preserve">Deaths</w:t>
      </w:r>
    </w:p>
    <w:p>
      <w:pPr>
        <w:pStyle w:val="RecordBase"/>
        <w:ind w:left="120" w:hanging="120"/>
      </w:pPr>
      <w:r>
        <w:t xml:space="preserve">Deeds And Conveyances</w:t>
      </w:r>
    </w:p>
    <w:p>
      <w:pPr>
        <w:pStyle w:val="RecordBase"/>
        <w:ind w:left="120" w:hanging="120"/>
      </w:pPr>
      <w:r>
        <w:t xml:space="preserve">Dementia</w:t>
      </w:r>
    </w:p>
    <w:p>
      <w:pPr>
        <w:pStyle w:val="RecordBase"/>
        <w:ind w:left="120" w:hanging="120"/>
      </w:pPr>
      <w:r>
        <w:t xml:space="preserve">Digital Assets</w:t>
      </w:r>
    </w:p>
    <w:p>
      <w:pPr>
        <w:pStyle w:val="RecordBase"/>
        <w:ind w:left="120" w:hanging="120"/>
      </w:pPr>
      <w:r>
        <w:t xml:space="preserve">Disabilities</w:t>
      </w:r>
    </w:p>
    <w:p>
      <w:pPr>
        <w:pStyle w:val="RecordBase"/>
        <w:ind w:left="120" w:hanging="120"/>
      </w:pPr>
      <w:r>
        <w:t xml:space="preserve">Disasters And Recovery Efforts</w:t>
      </w:r>
    </w:p>
    <w:p>
      <w:pPr>
        <w:pStyle w:val="RecordBase"/>
        <w:ind w:left="120" w:hanging="120"/>
      </w:pPr>
      <w:r>
        <w:t xml:space="preserve">Diseases</w:t>
      </w:r>
    </w:p>
    <w:p>
      <w:pPr>
        <w:pStyle w:val="RecordBase"/>
        <w:ind w:left="120" w:hanging="120"/>
      </w:pPr>
      <w:r>
        <w:t xml:space="preserve">Distilled Spirits</w:t>
      </w:r>
    </w:p>
    <w:p>
      <w:pPr>
        <w:pStyle w:val="RecordBase"/>
        <w:ind w:left="120" w:hanging="120"/>
      </w:pPr>
      <w:r>
        <w:t xml:space="preserve">Domestic Relations</w:t>
      </w:r>
    </w:p>
    <w:p>
      <w:pPr>
        <w:pStyle w:val="RecordBase"/>
        <w:ind w:left="120" w:hanging="120"/>
      </w:pPr>
      <w:r>
        <w:t xml:space="preserve">Driver Licensing</w:t>
      </w:r>
    </w:p>
    <w:p>
      <w:pPr>
        <w:pStyle w:val="RecordBase"/>
        <w:ind w:left="120" w:hanging="120"/>
      </w:pPr>
      <w:r>
        <w:t xml:space="preserve">Drugs And Medicines</w:t>
      </w:r>
    </w:p>
    <w:p>
      <w:pPr>
        <w:pStyle w:val="RecordBaseCenter"/>
      </w:pPr>
      <w:r>
        <w:rPr>
          <w:b/>
        </w:rPr>
        <w:t xml:space="preserve">E</w:t>
      </w:r>
    </w:p>
    <w:p>
      <w:pPr>
        <w:pStyle w:val="RecordBase"/>
        <w:ind w:left="120" w:hanging="120"/>
      </w:pPr>
      <w:r>
        <w:t xml:space="preserve">Economic Development</w:t>
      </w:r>
    </w:p>
    <w:p>
      <w:pPr>
        <w:pStyle w:val="RecordBase"/>
        <w:ind w:left="120" w:hanging="120"/>
      </w:pPr>
      <w:r>
        <w:t xml:space="preserve">Education, Elementary And Secondary</w:t>
      </w:r>
    </w:p>
    <w:p>
      <w:pPr>
        <w:pStyle w:val="RecordBase"/>
        <w:ind w:left="120" w:hanging="120"/>
      </w:pPr>
      <w:r>
        <w:t xml:space="preserve">Education, Finance</w:t>
      </w:r>
    </w:p>
    <w:p>
      <w:pPr>
        <w:pStyle w:val="RecordBase"/>
        <w:ind w:left="120" w:hanging="120"/>
      </w:pPr>
      <w:r>
        <w:t xml:space="preserve">Education, Higher</w:t>
      </w:r>
    </w:p>
    <w:p>
      <w:pPr>
        <w:pStyle w:val="RecordBase"/>
        <w:ind w:left="120" w:hanging="120"/>
      </w:pPr>
      <w:r>
        <w:t xml:space="preserve">Education, Vocational</w:t>
      </w:r>
    </w:p>
    <w:p>
      <w:pPr>
        <w:pStyle w:val="RecordBase"/>
        <w:ind w:left="120" w:hanging="120"/>
      </w:pPr>
      <w:r>
        <w:t xml:space="preserve">Effective Dates, Delayed</w:t>
      </w:r>
    </w:p>
    <w:p>
      <w:pPr>
        <w:pStyle w:val="RecordBase"/>
        <w:ind w:left="120" w:hanging="120"/>
      </w:pPr>
      <w:r>
        <w:t xml:space="preserve">Effective Dates, Emergency</w:t>
      </w:r>
    </w:p>
    <w:p>
      <w:pPr>
        <w:pStyle w:val="RecordBase"/>
        <w:ind w:left="120" w:hanging="120"/>
      </w:pPr>
      <w:r>
        <w:t xml:space="preserve">Elections And Voting</w:t>
      </w:r>
    </w:p>
    <w:p>
      <w:pPr>
        <w:pStyle w:val="RecordBase"/>
        <w:ind w:left="120" w:hanging="120"/>
      </w:pPr>
      <w:r>
        <w:t xml:space="preserve">Emergency Medical Services</w:t>
      </w:r>
    </w:p>
    <w:p>
      <w:pPr>
        <w:pStyle w:val="RecordBase"/>
        <w:ind w:left="120" w:hanging="120"/>
      </w:pPr>
      <w:r>
        <w:t xml:space="preserve">Eminent Domain And Condemnation</w:t>
      </w:r>
    </w:p>
    <w:p>
      <w:pPr>
        <w:pStyle w:val="RecordBase"/>
        <w:ind w:left="120" w:hanging="120"/>
      </w:pPr>
      <w:r>
        <w:t xml:space="preserve">Energy</w:t>
      </w:r>
    </w:p>
    <w:p>
      <w:pPr>
        <w:pStyle w:val="RecordBase"/>
        <w:ind w:left="120" w:hanging="120"/>
      </w:pPr>
      <w:r>
        <w:t xml:space="preserve">Engineers And Surveyors</w:t>
      </w:r>
    </w:p>
    <w:p>
      <w:pPr>
        <w:pStyle w:val="RecordBase"/>
        <w:ind w:left="120" w:hanging="120"/>
      </w:pPr>
      <w:r>
        <w:t xml:space="preserve">Environment And Conservation</w:t>
      </w:r>
    </w:p>
    <w:p>
      <w:pPr>
        <w:pStyle w:val="RecordBase"/>
        <w:ind w:left="120" w:hanging="120"/>
      </w:pPr>
      <w:r>
        <w:t xml:space="preserve">Escheats</w:t>
      </w:r>
    </w:p>
    <w:p>
      <w:pPr>
        <w:pStyle w:val="RecordBase"/>
        <w:ind w:left="120" w:hanging="120"/>
      </w:pPr>
      <w:r>
        <w:t xml:space="preserve">Explosives</w:t>
      </w:r>
    </w:p>
    <w:p>
      <w:pPr>
        <w:pStyle w:val="RecordBaseCenter"/>
      </w:pPr>
      <w:r>
        <w:rPr>
          <w:b/>
        </w:rPr>
        <w:t xml:space="preserve">F</w:t>
      </w:r>
    </w:p>
    <w:p>
      <w:pPr>
        <w:pStyle w:val="RecordBase"/>
        <w:ind w:left="120" w:hanging="120"/>
      </w:pPr>
      <w:r>
        <w:t xml:space="preserve">Fairs</w:t>
      </w:r>
    </w:p>
    <w:p>
      <w:pPr>
        <w:pStyle w:val="RecordBase"/>
        <w:ind w:left="120" w:hanging="120"/>
      </w:pPr>
      <w:r>
        <w:t xml:space="preserve">Federal Laws And Regulations</w:t>
      </w:r>
    </w:p>
    <w:p>
      <w:pPr>
        <w:pStyle w:val="RecordBase"/>
        <w:ind w:left="120" w:hanging="120"/>
      </w:pPr>
      <w:r>
        <w:t xml:space="preserve">Fees</w:t>
      </w:r>
    </w:p>
    <w:p>
      <w:pPr>
        <w:pStyle w:val="RecordBase"/>
        <w:ind w:left="120" w:hanging="120"/>
      </w:pPr>
      <w:r>
        <w:t xml:space="preserve">Fiduciaries</w:t>
      </w:r>
    </w:p>
    <w:p>
      <w:pPr>
        <w:pStyle w:val="RecordBase"/>
        <w:ind w:left="120" w:hanging="120"/>
      </w:pPr>
      <w:r>
        <w:t xml:space="preserve">Financial Responsibility</w:t>
      </w:r>
    </w:p>
    <w:p>
      <w:pPr>
        <w:pStyle w:val="RecordBase"/>
        <w:ind w:left="120" w:hanging="120"/>
      </w:pPr>
      <w:r>
        <w:t xml:space="preserve">Fire Prevention</w:t>
      </w:r>
    </w:p>
    <w:p>
      <w:pPr>
        <w:pStyle w:val="RecordBase"/>
        <w:ind w:left="120" w:hanging="120"/>
      </w:pPr>
      <w:r>
        <w:t xml:space="preserve">Firearms And Weapons</w:t>
      </w:r>
    </w:p>
    <w:p>
      <w:pPr>
        <w:pStyle w:val="RecordBase"/>
        <w:ind w:left="120" w:hanging="120"/>
      </w:pPr>
      <w:r>
        <w:t xml:space="preserve">Firefighters And Fire Departments</w:t>
      </w:r>
    </w:p>
    <w:p>
      <w:pPr>
        <w:pStyle w:val="RecordBase"/>
        <w:ind w:left="120" w:hanging="120"/>
      </w:pPr>
      <w:r>
        <w:t xml:space="preserve">Fiscal Note</w:t>
      </w:r>
    </w:p>
    <w:p>
      <w:pPr>
        <w:pStyle w:val="RecordBase"/>
        <w:ind w:left="120" w:hanging="120"/>
      </w:pPr>
      <w:r>
        <w:t xml:space="preserve">Fish And Wildlife</w:t>
      </w:r>
    </w:p>
    <w:p>
      <w:pPr>
        <w:pStyle w:val="RecordBase"/>
        <w:ind w:left="120" w:hanging="120"/>
      </w:pPr>
      <w:r>
        <w:t xml:space="preserve">Flood Control And Flooding</w:t>
      </w:r>
    </w:p>
    <w:p>
      <w:pPr>
        <w:pStyle w:val="RecordBase"/>
        <w:ind w:left="120" w:hanging="120"/>
      </w:pPr>
      <w:r>
        <w:t xml:space="preserve">Foods And Beverages</w:t>
      </w:r>
    </w:p>
    <w:p>
      <w:pPr>
        <w:pStyle w:val="RecordBase"/>
        <w:ind w:left="120" w:hanging="120"/>
      </w:pPr>
      <w:r>
        <w:t xml:space="preserve">Forests And Forestry</w:t>
      </w:r>
    </w:p>
    <w:p>
      <w:pPr>
        <w:pStyle w:val="RecordBase"/>
        <w:ind w:left="120" w:hanging="120"/>
      </w:pPr>
      <w:r>
        <w:t xml:space="preserve">Fuel</w:t>
      </w:r>
    </w:p>
    <w:p>
      <w:pPr>
        <w:pStyle w:val="RecordBase"/>
        <w:ind w:left="120" w:hanging="120"/>
      </w:pPr>
      <w:r>
        <w:t xml:space="preserve">Funds</w:t>
      </w:r>
    </w:p>
    <w:p>
      <w:pPr>
        <w:pStyle w:val="RecordBaseCenter"/>
      </w:pPr>
      <w:r>
        <w:rPr>
          <w:b/>
        </w:rPr>
        <w:t xml:space="preserve">G</w:t>
      </w:r>
    </w:p>
    <w:p>
      <w:pPr>
        <w:pStyle w:val="RecordBase"/>
        <w:ind w:left="120" w:hanging="120"/>
      </w:pPr>
      <w:r>
        <w:t xml:space="preserve">Gaming And Wagering</w:t>
      </w:r>
    </w:p>
    <w:p>
      <w:pPr>
        <w:pStyle w:val="RecordBase"/>
        <w:ind w:left="120" w:hanging="120"/>
      </w:pPr>
      <w:r>
        <w:t xml:space="preserve">General Assembly</w:t>
      </w:r>
    </w:p>
    <w:p>
      <w:pPr>
        <w:pStyle w:val="RecordBase"/>
        <w:ind w:left="120" w:hanging="120"/>
      </w:pPr>
      <w:r>
        <w:t xml:space="preserve">Governor</w:t>
      </w:r>
    </w:p>
    <w:p>
      <w:pPr>
        <w:pStyle w:val="RecordBase"/>
        <w:ind w:left="120" w:hanging="120"/>
      </w:pPr>
      <w:r>
        <w:t xml:space="preserve">Guardians</w:t>
      </w:r>
    </w:p>
    <w:p>
      <w:pPr>
        <w:pStyle w:val="RecordBaseCenter"/>
      </w:pPr>
      <w:r>
        <w:rPr>
          <w:b/>
        </w:rPr>
        <w:t xml:space="preserve">H</w:t>
      </w:r>
    </w:p>
    <w:p>
      <w:pPr>
        <w:pStyle w:val="RecordBase"/>
        <w:ind w:left="120" w:hanging="120"/>
      </w:pPr>
      <w:r>
        <w:t xml:space="preserve">Health And Medical Services</w:t>
      </w:r>
    </w:p>
    <w:p>
      <w:pPr>
        <w:pStyle w:val="RecordBase"/>
        <w:ind w:left="120" w:hanging="120"/>
      </w:pPr>
      <w:r>
        <w:t xml:space="preserve">Health Benefit Plan Mandate</w:t>
      </w:r>
    </w:p>
    <w:p>
      <w:pPr>
        <w:pStyle w:val="RecordBase"/>
        <w:ind w:left="120" w:hanging="120"/>
      </w:pPr>
      <w:r>
        <w:t xml:space="preserve">Health Care Professionals</w:t>
      </w:r>
    </w:p>
    <w:p>
      <w:pPr>
        <w:pStyle w:val="RecordBase"/>
        <w:ind w:left="120" w:hanging="120"/>
      </w:pPr>
      <w:r>
        <w:t xml:space="preserve">Highways, Streets, And Bridges</w:t>
      </w:r>
    </w:p>
    <w:p>
      <w:pPr>
        <w:pStyle w:val="RecordBase"/>
        <w:ind w:left="120" w:hanging="120"/>
      </w:pPr>
      <w:r>
        <w:t xml:space="preserve">Historical Affairs</w:t>
      </w:r>
    </w:p>
    <w:p>
      <w:pPr>
        <w:pStyle w:val="RecordBase"/>
        <w:ind w:left="120" w:hanging="120"/>
      </w:pPr>
      <w:r>
        <w:t xml:space="preserve">Holidays</w:t>
      </w:r>
    </w:p>
    <w:p>
      <w:pPr>
        <w:pStyle w:val="RecordBase"/>
        <w:ind w:left="120" w:hanging="120"/>
      </w:pPr>
      <w:r>
        <w:t xml:space="preserve">Homeland Security</w:t>
      </w:r>
    </w:p>
    <w:p>
      <w:pPr>
        <w:pStyle w:val="RecordBase"/>
        <w:ind w:left="120" w:hanging="120"/>
      </w:pPr>
      <w:r>
        <w:t xml:space="preserve">Honorary Highway Designations</w:t>
      </w:r>
    </w:p>
    <w:p>
      <w:pPr>
        <w:pStyle w:val="RecordBase"/>
        <w:ind w:left="120" w:hanging="120"/>
      </w:pPr>
      <w:r>
        <w:t xml:space="preserve">Horses And Horse Racing</w:t>
      </w:r>
    </w:p>
    <w:p>
      <w:pPr>
        <w:pStyle w:val="RecordBase"/>
        <w:ind w:left="120" w:hanging="120"/>
      </w:pPr>
      <w:r>
        <w:t xml:space="preserve">Hospitals And Health Facilities</w:t>
      </w:r>
    </w:p>
    <w:p>
      <w:pPr>
        <w:pStyle w:val="RecordBase"/>
        <w:ind w:left="120" w:hanging="120"/>
      </w:pPr>
      <w:r>
        <w:t xml:space="preserve">Hotels And Accommodations</w:t>
      </w:r>
    </w:p>
    <w:p>
      <w:pPr>
        <w:pStyle w:val="RecordBase"/>
        <w:ind w:left="120" w:hanging="120"/>
      </w:pPr>
      <w:r>
        <w:t xml:space="preserve">Housing, Building, And Construction</w:t>
      </w:r>
    </w:p>
    <w:p>
      <w:pPr>
        <w:pStyle w:val="RecordBase"/>
        <w:ind w:left="120" w:hanging="120"/>
      </w:pPr>
      <w:r>
        <w:t xml:space="preserve">Hunting And Fishing</w:t>
      </w:r>
    </w:p>
    <w:p>
      <w:pPr>
        <w:pStyle w:val="RecordBaseCenter"/>
      </w:pPr>
      <w:r>
        <w:rPr>
          <w:b/>
        </w:rPr>
        <w:t xml:space="preserve">I</w:t>
      </w:r>
    </w:p>
    <w:p>
      <w:pPr>
        <w:pStyle w:val="RecordBase"/>
        <w:ind w:left="120" w:hanging="120"/>
      </w:pPr>
      <w:r>
        <w:t xml:space="preserve">Immigration</w:t>
      </w:r>
    </w:p>
    <w:p>
      <w:pPr>
        <w:pStyle w:val="RecordBase"/>
        <w:ind w:left="120" w:hanging="120"/>
      </w:pPr>
      <w:r>
        <w:t xml:space="preserve">Information Technology</w:t>
      </w:r>
    </w:p>
    <w:p>
      <w:pPr>
        <w:pStyle w:val="RecordBase"/>
        <w:ind w:left="120" w:hanging="120"/>
      </w:pPr>
      <w:r>
        <w:t xml:space="preserve">Insurance</w:t>
      </w:r>
    </w:p>
    <w:p>
      <w:pPr>
        <w:pStyle w:val="RecordBase"/>
        <w:ind w:left="120" w:hanging="120"/>
      </w:pPr>
      <w:r>
        <w:t xml:space="preserve">Insurance, Health</w:t>
      </w:r>
    </w:p>
    <w:p>
      <w:pPr>
        <w:pStyle w:val="RecordBase"/>
        <w:ind w:left="120" w:hanging="120"/>
      </w:pPr>
      <w:r>
        <w:t xml:space="preserve">Insurance, Motor Vehicle</w:t>
      </w:r>
    </w:p>
    <w:p>
      <w:pPr>
        <w:pStyle w:val="RecordBase"/>
        <w:ind w:left="120" w:hanging="120"/>
      </w:pPr>
      <w:r>
        <w:t xml:space="preserve">Interlocal Cooperation</w:t>
      </w:r>
    </w:p>
    <w:p>
      <w:pPr>
        <w:pStyle w:val="RecordBase"/>
        <w:ind w:left="120" w:hanging="120"/>
      </w:pPr>
      <w:r>
        <w:t xml:space="preserve">International Trade And Relations</w:t>
      </w:r>
    </w:p>
    <w:p>
      <w:pPr>
        <w:pStyle w:val="RecordBase"/>
        <w:ind w:left="120" w:hanging="120"/>
      </w:pPr>
      <w:r>
        <w:t xml:space="preserve">Internet, Access And Infrastructure</w:t>
      </w:r>
    </w:p>
    <w:p>
      <w:pPr>
        <w:pStyle w:val="RecordBase"/>
        <w:ind w:left="120" w:hanging="120"/>
      </w:pPr>
      <w:r>
        <w:t xml:space="preserve">Investments</w:t>
      </w:r>
    </w:p>
    <w:p>
      <w:pPr>
        <w:pStyle w:val="RecordBaseCenter"/>
      </w:pPr>
      <w:r>
        <w:rPr>
          <w:b/>
        </w:rPr>
        <w:t xml:space="preserve">J</w:t>
      </w:r>
    </w:p>
    <w:p>
      <w:pPr>
        <w:pStyle w:val="RecordBase"/>
        <w:ind w:left="120" w:hanging="120"/>
      </w:pPr>
      <w:r>
        <w:t xml:space="preserve">Jails And Jailers</w:t>
      </w:r>
    </w:p>
    <w:p>
      <w:pPr>
        <w:pStyle w:val="RecordBase"/>
        <w:ind w:left="120" w:hanging="120"/>
      </w:pPr>
      <w:r>
        <w:t xml:space="preserve">Judges And Court Commissioners</w:t>
      </w:r>
    </w:p>
    <w:p>
      <w:pPr>
        <w:pStyle w:val="RecordBase"/>
        <w:ind w:left="120" w:hanging="120"/>
      </w:pPr>
      <w:r>
        <w:t xml:space="preserve">Judicial Circuits</w:t>
      </w:r>
    </w:p>
    <w:p>
      <w:pPr>
        <w:pStyle w:val="RecordBase"/>
        <w:ind w:left="120" w:hanging="120"/>
      </w:pPr>
      <w:r>
        <w:t xml:space="preserve">Judicial Districts</w:t>
      </w:r>
    </w:p>
    <w:p>
      <w:pPr>
        <w:pStyle w:val="RecordBase"/>
        <w:ind w:left="120" w:hanging="120"/>
      </w:pPr>
      <w:r>
        <w:t xml:space="preserve">Juries And Jurors</w:t>
      </w:r>
    </w:p>
    <w:p>
      <w:pPr>
        <w:pStyle w:val="RecordBaseCenter"/>
      </w:pPr>
      <w:r>
        <w:rPr>
          <w:b/>
        </w:rPr>
        <w:t xml:space="preserve">L</w:t>
      </w:r>
    </w:p>
    <w:p>
      <w:pPr>
        <w:pStyle w:val="RecordBase"/>
        <w:ind w:left="120" w:hanging="120"/>
      </w:pPr>
      <w:r>
        <w:t xml:space="preserve">Labor And Industry</w:t>
      </w:r>
    </w:p>
    <w:p>
      <w:pPr>
        <w:pStyle w:val="RecordBase"/>
        <w:ind w:left="120" w:hanging="120"/>
      </w:pPr>
      <w:r>
        <w:t xml:space="preserve">Land Use</w:t>
      </w:r>
    </w:p>
    <w:p>
      <w:pPr>
        <w:pStyle w:val="RecordBase"/>
        <w:ind w:left="120" w:hanging="120"/>
      </w:pPr>
      <w:r>
        <w:t xml:space="preserve">Landlord And Tenant</w:t>
      </w:r>
    </w:p>
    <w:p>
      <w:pPr>
        <w:pStyle w:val="RecordBase"/>
        <w:ind w:left="120" w:hanging="120"/>
      </w:pPr>
      <w:r>
        <w:t xml:space="preserve">Legislative Research Commission</w:t>
      </w:r>
    </w:p>
    <w:p>
      <w:pPr>
        <w:pStyle w:val="RecordBase"/>
        <w:ind w:left="120" w:hanging="120"/>
      </w:pPr>
      <w:r>
        <w:t xml:space="preserve">Libraries</w:t>
      </w:r>
    </w:p>
    <w:p>
      <w:pPr>
        <w:pStyle w:val="RecordBase"/>
        <w:ind w:left="120" w:hanging="120"/>
      </w:pPr>
      <w:r>
        <w:t xml:space="preserve">Licensing</w:t>
      </w:r>
    </w:p>
    <w:p>
      <w:pPr>
        <w:pStyle w:val="RecordBase"/>
        <w:ind w:left="120" w:hanging="120"/>
      </w:pPr>
      <w:r>
        <w:t xml:space="preserve">Liens</w:t>
      </w:r>
    </w:p>
    <w:p>
      <w:pPr>
        <w:pStyle w:val="RecordBase"/>
        <w:ind w:left="120" w:hanging="120"/>
      </w:pPr>
      <w:r>
        <w:t xml:space="preserve">Lieutenant Governor</w:t>
      </w:r>
    </w:p>
    <w:p>
      <w:pPr>
        <w:pStyle w:val="RecordBase"/>
        <w:ind w:left="120" w:hanging="120"/>
      </w:pPr>
      <w:r>
        <w:t xml:space="preserve">Loans, Credit, Interest, And Usury</w:t>
      </w:r>
    </w:p>
    <w:p>
      <w:pPr>
        <w:pStyle w:val="RecordBase"/>
        <w:ind w:left="120" w:hanging="120"/>
      </w:pPr>
      <w:r>
        <w:t xml:space="preserve">Local Government</w:t>
      </w:r>
    </w:p>
    <w:p>
      <w:pPr>
        <w:pStyle w:val="RecordBase"/>
        <w:ind w:left="120" w:hanging="120"/>
      </w:pPr>
      <w:r>
        <w:t xml:space="preserve">Local Mandate</w:t>
      </w:r>
    </w:p>
    <w:p>
      <w:pPr>
        <w:pStyle w:val="RecordBase"/>
        <w:ind w:left="120" w:hanging="120"/>
      </w:pPr>
      <w:r>
        <w:t xml:space="preserve">Lottery</w:t>
      </w:r>
    </w:p>
    <w:p>
      <w:pPr>
        <w:pStyle w:val="RecordBaseCenter"/>
      </w:pPr>
      <w:r>
        <w:rPr>
          <w:b/>
        </w:rPr>
        <w:t xml:space="preserve">M</w:t>
      </w:r>
    </w:p>
    <w:p>
      <w:pPr>
        <w:pStyle w:val="RecordBase"/>
        <w:ind w:left="120" w:hanging="120"/>
      </w:pPr>
      <w:r>
        <w:t xml:space="preserve">Malt Beverages</w:t>
      </w:r>
    </w:p>
    <w:p>
      <w:pPr>
        <w:pStyle w:val="RecordBase"/>
        <w:ind w:left="120" w:hanging="120"/>
      </w:pPr>
      <w:r>
        <w:t xml:space="preserve">Media</w:t>
      </w:r>
    </w:p>
    <w:p>
      <w:pPr>
        <w:pStyle w:val="RecordBase"/>
        <w:ind w:left="120" w:hanging="120"/>
      </w:pPr>
      <w:r>
        <w:t xml:space="preserve">Medicaid</w:t>
      </w:r>
    </w:p>
    <w:p>
      <w:pPr>
        <w:pStyle w:val="RecordBase"/>
        <w:ind w:left="120" w:hanging="120"/>
      </w:pPr>
      <w:r>
        <w:t xml:space="preserve">Memorials</w:t>
      </w:r>
    </w:p>
    <w:p>
      <w:pPr>
        <w:pStyle w:val="RecordBase"/>
        <w:ind w:left="120" w:hanging="120"/>
      </w:pPr>
      <w:r>
        <w:t xml:space="preserve">Men</w:t>
      </w:r>
    </w:p>
    <w:p>
      <w:pPr>
        <w:pStyle w:val="RecordBase"/>
        <w:ind w:left="120" w:hanging="120"/>
      </w:pPr>
      <w:r>
        <w:t xml:space="preserve">Mental Disability</w:t>
      </w:r>
    </w:p>
    <w:p>
      <w:pPr>
        <w:pStyle w:val="RecordBase"/>
        <w:ind w:left="120" w:hanging="120"/>
      </w:pPr>
      <w:r>
        <w:t xml:space="preserve">Mental Health</w:t>
      </w:r>
    </w:p>
    <w:p>
      <w:pPr>
        <w:pStyle w:val="RecordBase"/>
        <w:ind w:left="120" w:hanging="120"/>
      </w:pPr>
      <w:r>
        <w:t xml:space="preserve">Military Affairs And Civil Defense</w:t>
      </w:r>
    </w:p>
    <w:p>
      <w:pPr>
        <w:pStyle w:val="RecordBase"/>
        <w:ind w:left="120" w:hanging="120"/>
      </w:pPr>
      <w:r>
        <w:t xml:space="preserve">Minerals And Mining</w:t>
      </w:r>
    </w:p>
    <w:p>
      <w:pPr>
        <w:pStyle w:val="RecordBase"/>
        <w:ind w:left="120" w:hanging="120"/>
      </w:pPr>
      <w:r>
        <w:t xml:space="preserve">Motor Carriers</w:t>
      </w:r>
    </w:p>
    <w:p>
      <w:pPr>
        <w:pStyle w:val="RecordBase"/>
        <w:ind w:left="120" w:hanging="120"/>
      </w:pPr>
      <w:r>
        <w:t xml:space="preserve">Motor Vehicles</w:t>
      </w:r>
    </w:p>
    <w:p>
      <w:pPr>
        <w:pStyle w:val="RecordBaseCenter"/>
      </w:pPr>
      <w:r>
        <w:rPr>
          <w:b/>
        </w:rPr>
        <w:t xml:space="preserve">N</w:t>
      </w:r>
    </w:p>
    <w:p>
      <w:pPr>
        <w:pStyle w:val="RecordBase"/>
        <w:ind w:left="120" w:hanging="120"/>
      </w:pPr>
      <w:r>
        <w:t xml:space="preserve">National Guard</w:t>
      </w:r>
    </w:p>
    <w:p>
      <w:pPr>
        <w:pStyle w:val="RecordBase"/>
        <w:ind w:left="120" w:hanging="120"/>
      </w:pPr>
      <w:r>
        <w:t xml:space="preserve">Notices</w:t>
      </w:r>
    </w:p>
    <w:p>
      <w:pPr>
        <w:pStyle w:val="RecordBase"/>
        <w:ind w:left="120" w:hanging="120"/>
      </w:pPr>
      <w:r>
        <w:t xml:space="preserve">Nuclear Energy</w:t>
      </w:r>
    </w:p>
    <w:p>
      <w:pPr>
        <w:pStyle w:val="RecordBase"/>
        <w:ind w:left="120" w:hanging="120"/>
      </w:pPr>
      <w:r>
        <w:t xml:space="preserve">Nuisances</w:t>
      </w:r>
    </w:p>
    <w:p>
      <w:pPr>
        <w:pStyle w:val="RecordBase"/>
        <w:ind w:left="120" w:hanging="120"/>
      </w:pPr>
      <w:r>
        <w:t xml:space="preserve">Nurses</w:t>
      </w:r>
    </w:p>
    <w:p>
      <w:pPr>
        <w:pStyle w:val="RecordBaseCenter"/>
      </w:pPr>
      <w:r>
        <w:rPr>
          <w:b/>
        </w:rPr>
        <w:t xml:space="preserve">O</w:t>
      </w:r>
    </w:p>
    <w:p>
      <w:pPr>
        <w:pStyle w:val="RecordBase"/>
        <w:ind w:left="120" w:hanging="120"/>
      </w:pPr>
      <w:r>
        <w:t xml:space="preserve">Obscenity And Pornography</w:t>
      </w:r>
    </w:p>
    <w:p>
      <w:pPr>
        <w:pStyle w:val="RecordBase"/>
        <w:ind w:left="120" w:hanging="120"/>
      </w:pPr>
      <w:r>
        <w:t xml:space="preserve">Occupational Safety And Health</w:t>
      </w:r>
    </w:p>
    <w:p>
      <w:pPr>
        <w:pStyle w:val="RecordBase"/>
        <w:ind w:left="120" w:hanging="120"/>
      </w:pPr>
      <w:r>
        <w:t xml:space="preserve">Occupations And Professions</w:t>
      </w:r>
    </w:p>
    <w:p>
      <w:pPr>
        <w:pStyle w:val="RecordBase"/>
        <w:ind w:left="120" w:hanging="120"/>
      </w:pPr>
      <w:r>
        <w:t xml:space="preserve">Oil And Natural Gas</w:t>
      </w:r>
    </w:p>
    <w:p>
      <w:pPr>
        <w:pStyle w:val="RecordBase"/>
        <w:ind w:left="120" w:hanging="120"/>
      </w:pPr>
      <w:r>
        <w:t xml:space="preserve">Opioids</w:t>
      </w:r>
    </w:p>
    <w:p>
      <w:pPr>
        <w:pStyle w:val="RecordBase"/>
        <w:ind w:left="120" w:hanging="120"/>
      </w:pPr>
      <w:r>
        <w:t xml:space="preserve">Optometrists</w:t>
      </w:r>
    </w:p>
    <w:p>
      <w:pPr>
        <w:pStyle w:val="RecordBaseCenter"/>
      </w:pPr>
      <w:r>
        <w:rPr>
          <w:b/>
        </w:rPr>
        <w:t xml:space="preserve">P</w:t>
      </w:r>
    </w:p>
    <w:p>
      <w:pPr>
        <w:pStyle w:val="RecordBase"/>
        <w:ind w:left="120" w:hanging="120"/>
      </w:pPr>
      <w:r>
        <w:t xml:space="preserve">Parental Rights</w:t>
      </w:r>
    </w:p>
    <w:p>
      <w:pPr>
        <w:pStyle w:val="RecordBase"/>
        <w:ind w:left="120" w:hanging="120"/>
      </w:pPr>
      <w:r>
        <w:t xml:space="preserve">Parks And Shrines</w:t>
      </w:r>
    </w:p>
    <w:p>
      <w:pPr>
        <w:pStyle w:val="RecordBase"/>
        <w:ind w:left="120" w:hanging="120"/>
      </w:pPr>
      <w:r>
        <w:t xml:space="preserve">Peace Officers And Law Enforcement</w:t>
      </w:r>
    </w:p>
    <w:p>
      <w:pPr>
        <w:pStyle w:val="RecordBase"/>
        <w:ind w:left="120" w:hanging="120"/>
      </w:pPr>
      <w:r>
        <w:t xml:space="preserve">Personnel And Employment</w:t>
      </w:r>
    </w:p>
    <w:p>
      <w:pPr>
        <w:pStyle w:val="RecordBase"/>
        <w:ind w:left="120" w:hanging="120"/>
      </w:pPr>
      <w:r>
        <w:t xml:space="preserve">Pets And Service Animals</w:t>
      </w:r>
    </w:p>
    <w:p>
      <w:pPr>
        <w:pStyle w:val="RecordBase"/>
        <w:ind w:left="120" w:hanging="120"/>
      </w:pPr>
      <w:r>
        <w:t xml:space="preserve">Pharmacists</w:t>
      </w:r>
    </w:p>
    <w:p>
      <w:pPr>
        <w:pStyle w:val="RecordBase"/>
        <w:ind w:left="120" w:hanging="120"/>
      </w:pPr>
      <w:r>
        <w:t xml:space="preserve">Physicians</w:t>
      </w:r>
    </w:p>
    <w:p>
      <w:pPr>
        <w:pStyle w:val="RecordBase"/>
        <w:ind w:left="120" w:hanging="120"/>
      </w:pPr>
      <w:r>
        <w:t xml:space="preserve">Planning And Zoning</w:t>
      </w:r>
    </w:p>
    <w:p>
      <w:pPr>
        <w:pStyle w:val="RecordBase"/>
        <w:ind w:left="120" w:hanging="120"/>
      </w:pPr>
      <w:r>
        <w:t xml:space="preserve">Police, City And County</w:t>
      </w:r>
    </w:p>
    <w:p>
      <w:pPr>
        <w:pStyle w:val="RecordBase"/>
        <w:ind w:left="120" w:hanging="120"/>
      </w:pPr>
      <w:r>
        <w:t xml:space="preserve">Police, State</w:t>
      </w:r>
    </w:p>
    <w:p>
      <w:pPr>
        <w:pStyle w:val="RecordBase"/>
        <w:ind w:left="120" w:hanging="120"/>
      </w:pPr>
      <w:r>
        <w:t xml:space="preserve">Pollution</w:t>
      </w:r>
    </w:p>
    <w:p>
      <w:pPr>
        <w:pStyle w:val="RecordBase"/>
        <w:ind w:left="120" w:hanging="120"/>
      </w:pPr>
      <w:r>
        <w:t xml:space="preserve">Poverty</w:t>
      </w:r>
    </w:p>
    <w:p>
      <w:pPr>
        <w:pStyle w:val="RecordBase"/>
        <w:ind w:left="120" w:hanging="120"/>
      </w:pPr>
      <w:r>
        <w:t xml:space="preserve">Probation And Parole</w:t>
      </w:r>
    </w:p>
    <w:p>
      <w:pPr>
        <w:pStyle w:val="RecordBase"/>
        <w:ind w:left="120" w:hanging="120"/>
      </w:pPr>
      <w:r>
        <w:t xml:space="preserve">Property</w:t>
      </w:r>
    </w:p>
    <w:p>
      <w:pPr>
        <w:pStyle w:val="RecordBase"/>
        <w:ind w:left="120" w:hanging="120"/>
      </w:pPr>
      <w:r>
        <w:t xml:space="preserve">Property Valuation Administrators</w:t>
      </w:r>
    </w:p>
    <w:p>
      <w:pPr>
        <w:pStyle w:val="RecordBase"/>
        <w:ind w:left="120" w:hanging="120"/>
      </w:pPr>
      <w:r>
        <w:t xml:space="preserve">Prosecutors</w:t>
      </w:r>
    </w:p>
    <w:p>
      <w:pPr>
        <w:pStyle w:val="RecordBase"/>
        <w:ind w:left="120" w:hanging="120"/>
      </w:pPr>
      <w:r>
        <w:t xml:space="preserve">Public Advocate</w:t>
      </w:r>
    </w:p>
    <w:p>
      <w:pPr>
        <w:pStyle w:val="RecordBase"/>
        <w:ind w:left="120" w:hanging="120"/>
      </w:pPr>
      <w:r>
        <w:t xml:space="preserve">Public Assistance</w:t>
      </w:r>
    </w:p>
    <w:p>
      <w:pPr>
        <w:pStyle w:val="RecordBase"/>
        <w:ind w:left="120" w:hanging="120"/>
      </w:pPr>
      <w:r>
        <w:t xml:space="preserve">Public Buildings And Grounds</w:t>
      </w:r>
    </w:p>
    <w:p>
      <w:pPr>
        <w:pStyle w:val="RecordBase"/>
        <w:ind w:left="120" w:hanging="120"/>
      </w:pPr>
      <w:r>
        <w:t xml:space="preserve">Public Ethics</w:t>
      </w:r>
    </w:p>
    <w:p>
      <w:pPr>
        <w:pStyle w:val="RecordBase"/>
        <w:ind w:left="120" w:hanging="120"/>
      </w:pPr>
      <w:r>
        <w:t xml:space="preserve">Public Health</w:t>
      </w:r>
    </w:p>
    <w:p>
      <w:pPr>
        <w:pStyle w:val="RecordBase"/>
        <w:ind w:left="120" w:hanging="120"/>
      </w:pPr>
      <w:r>
        <w:t xml:space="preserve">Public Meetings</w:t>
      </w:r>
    </w:p>
    <w:p>
      <w:pPr>
        <w:pStyle w:val="RecordBase"/>
        <w:ind w:left="120" w:hanging="120"/>
      </w:pPr>
      <w:r>
        <w:t xml:space="preserve">Public Officers And Employees</w:t>
      </w:r>
    </w:p>
    <w:p>
      <w:pPr>
        <w:pStyle w:val="RecordBase"/>
        <w:ind w:left="120" w:hanging="120"/>
      </w:pPr>
      <w:r>
        <w:t xml:space="preserve">Public Procurement</w:t>
      </w:r>
    </w:p>
    <w:p>
      <w:pPr>
        <w:pStyle w:val="RecordBase"/>
        <w:ind w:left="120" w:hanging="120"/>
      </w:pPr>
      <w:r>
        <w:t xml:space="preserve">Public Protection</w:t>
      </w:r>
    </w:p>
    <w:p>
      <w:pPr>
        <w:pStyle w:val="RecordBase"/>
        <w:ind w:left="120" w:hanging="120"/>
      </w:pPr>
      <w:r>
        <w:t xml:space="preserve">Public Records And Reports</w:t>
      </w:r>
    </w:p>
    <w:p>
      <w:pPr>
        <w:pStyle w:val="RecordBase"/>
        <w:ind w:left="120" w:hanging="120"/>
      </w:pPr>
      <w:r>
        <w:t xml:space="preserve">Public Safety</w:t>
      </w:r>
    </w:p>
    <w:p>
      <w:pPr>
        <w:pStyle w:val="RecordBase"/>
        <w:ind w:left="120" w:hanging="120"/>
      </w:pPr>
      <w:r>
        <w:t xml:space="preserve">Public Utilities</w:t>
      </w:r>
    </w:p>
    <w:p>
      <w:pPr>
        <w:pStyle w:val="RecordBase"/>
        <w:ind w:left="120" w:hanging="120"/>
      </w:pPr>
      <w:r>
        <w:t xml:space="preserve">Public Works</w:t>
      </w:r>
    </w:p>
    <w:p>
      <w:pPr>
        <w:pStyle w:val="RecordBase"/>
        <w:ind w:left="120" w:hanging="120"/>
      </w:pPr>
      <w:r>
        <w:t xml:space="preserve">Publications</w:t>
      </w:r>
    </w:p>
    <w:p>
      <w:pPr>
        <w:pStyle w:val="RecordBaseCenter"/>
      </w:pPr>
      <w:r>
        <w:rPr>
          <w:b/>
        </w:rPr>
        <w:t xml:space="preserve">R</w:t>
      </w:r>
    </w:p>
    <w:p>
      <w:pPr>
        <w:pStyle w:val="RecordBase"/>
        <w:ind w:left="120" w:hanging="120"/>
      </w:pPr>
      <w:r>
        <w:t xml:space="preserve">Race Relations</w:t>
      </w:r>
    </w:p>
    <w:p>
      <w:pPr>
        <w:pStyle w:val="RecordBase"/>
        <w:ind w:left="120" w:hanging="120"/>
      </w:pPr>
      <w:r>
        <w:t xml:space="preserve">Real Estate</w:t>
      </w:r>
    </w:p>
    <w:p>
      <w:pPr>
        <w:pStyle w:val="RecordBase"/>
        <w:ind w:left="120" w:hanging="120"/>
      </w:pPr>
      <w:r>
        <w:t xml:space="preserve">Redistricting</w:t>
      </w:r>
    </w:p>
    <w:p>
      <w:pPr>
        <w:pStyle w:val="RecordBase"/>
        <w:ind w:left="120" w:hanging="120"/>
      </w:pPr>
      <w:r>
        <w:t xml:space="preserve">Religion</w:t>
      </w:r>
    </w:p>
    <w:p>
      <w:pPr>
        <w:pStyle w:val="RecordBase"/>
        <w:ind w:left="120" w:hanging="120"/>
      </w:pPr>
      <w:r>
        <w:t xml:space="preserve">Reorganization</w:t>
      </w:r>
    </w:p>
    <w:p>
      <w:pPr>
        <w:pStyle w:val="RecordBase"/>
        <w:ind w:left="120" w:hanging="120"/>
      </w:pPr>
      <w:r>
        <w:t xml:space="preserve">Reports Mandated</w:t>
      </w:r>
    </w:p>
    <w:p>
      <w:pPr>
        <w:pStyle w:val="RecordBase"/>
        <w:ind w:left="120" w:hanging="120"/>
      </w:pPr>
      <w:r>
        <w:t xml:space="preserve">Reproductive Issues</w:t>
      </w:r>
    </w:p>
    <w:p>
      <w:pPr>
        <w:pStyle w:val="RecordBase"/>
        <w:ind w:left="120" w:hanging="120"/>
      </w:pPr>
      <w:r>
        <w:t xml:space="preserve">Research</w:t>
      </w:r>
    </w:p>
    <w:p>
      <w:pPr>
        <w:pStyle w:val="RecordBase"/>
        <w:ind w:left="120" w:hanging="120"/>
      </w:pPr>
      <w:r>
        <w:t xml:space="preserve">Retirement And Pensions</w:t>
      </w:r>
    </w:p>
    <w:p>
      <w:pPr>
        <w:pStyle w:val="RecordBase"/>
        <w:ind w:left="120" w:hanging="120"/>
      </w:pPr>
      <w:r>
        <w:t xml:space="preserve">Retroactive Legislation</w:t>
      </w:r>
    </w:p>
    <w:p>
      <w:pPr>
        <w:pStyle w:val="RecordBase"/>
        <w:ind w:left="120" w:hanging="120"/>
      </w:pPr>
      <w:r>
        <w:t xml:space="preserve">Rules Of Evidence</w:t>
      </w:r>
    </w:p>
    <w:p>
      <w:pPr>
        <w:pStyle w:val="RecordBaseCenter"/>
      </w:pPr>
      <w:r>
        <w:rPr>
          <w:b/>
        </w:rPr>
        <w:t xml:space="preserve">S</w:t>
      </w:r>
    </w:p>
    <w:p>
      <w:pPr>
        <w:pStyle w:val="RecordBase"/>
        <w:ind w:left="120" w:hanging="120"/>
      </w:pPr>
      <w:r>
        <w:t xml:space="preserve">Safety</w:t>
      </w:r>
    </w:p>
    <w:p>
      <w:pPr>
        <w:pStyle w:val="RecordBase"/>
        <w:ind w:left="120" w:hanging="120"/>
      </w:pPr>
      <w:r>
        <w:t xml:space="preserve">Sales</w:t>
      </w:r>
    </w:p>
    <w:p>
      <w:pPr>
        <w:pStyle w:val="RecordBase"/>
        <w:ind w:left="120" w:hanging="120"/>
      </w:pPr>
      <w:r>
        <w:t xml:space="preserve">Science And Technology</w:t>
      </w:r>
    </w:p>
    <w:p>
      <w:pPr>
        <w:pStyle w:val="RecordBase"/>
        <w:ind w:left="120" w:hanging="120"/>
      </w:pPr>
      <w:r>
        <w:t xml:space="preserve">Secretary Of State</w:t>
      </w:r>
    </w:p>
    <w:p>
      <w:pPr>
        <w:pStyle w:val="RecordBase"/>
        <w:ind w:left="120" w:hanging="120"/>
      </w:pPr>
      <w:r>
        <w:t xml:space="preserve">Securities</w:t>
      </w:r>
    </w:p>
    <w:p>
      <w:pPr>
        <w:pStyle w:val="RecordBase"/>
        <w:ind w:left="120" w:hanging="120"/>
      </w:pPr>
      <w:r>
        <w:t xml:space="preserve">Sewer Systems</w:t>
      </w:r>
    </w:p>
    <w:p>
      <w:pPr>
        <w:pStyle w:val="RecordBase"/>
        <w:ind w:left="120" w:hanging="120"/>
      </w:pPr>
      <w:r>
        <w:t xml:space="preserve">Sheriffs</w:t>
      </w:r>
    </w:p>
    <w:p>
      <w:pPr>
        <w:pStyle w:val="RecordBase"/>
        <w:ind w:left="120" w:hanging="120"/>
      </w:pPr>
      <w:r>
        <w:t xml:space="preserve">Short Titles And Popular Names</w:t>
      </w:r>
    </w:p>
    <w:p>
      <w:pPr>
        <w:pStyle w:val="RecordBase"/>
        <w:ind w:left="120" w:hanging="120"/>
      </w:pPr>
      <w:r>
        <w:t xml:space="preserve">Small Business</w:t>
      </w:r>
    </w:p>
    <w:p>
      <w:pPr>
        <w:pStyle w:val="RecordBase"/>
        <w:ind w:left="120" w:hanging="120"/>
      </w:pPr>
      <w:r>
        <w:t xml:space="preserve">Special Districts</w:t>
      </w:r>
    </w:p>
    <w:p>
      <w:pPr>
        <w:pStyle w:val="RecordBase"/>
        <w:ind w:left="120" w:hanging="120"/>
      </w:pPr>
      <w:r>
        <w:t xml:space="preserve">Special Purpose Governmental Entities</w:t>
      </w:r>
    </w:p>
    <w:p>
      <w:pPr>
        <w:pStyle w:val="RecordBase"/>
        <w:ind w:left="120" w:hanging="120"/>
      </w:pPr>
      <w:r>
        <w:t xml:space="preserve">State Agencies</w:t>
      </w:r>
    </w:p>
    <w:p>
      <w:pPr>
        <w:pStyle w:val="RecordBase"/>
        <w:ind w:left="120" w:hanging="120"/>
      </w:pPr>
      <w:r>
        <w:t xml:space="preserve">State Employee Health Plan Mandate</w:t>
      </w:r>
    </w:p>
    <w:p>
      <w:pPr>
        <w:pStyle w:val="RecordBase"/>
        <w:ind w:left="120" w:hanging="120"/>
      </w:pPr>
      <w:r>
        <w:t xml:space="preserve">State Employees</w:t>
      </w:r>
    </w:p>
    <w:p>
      <w:pPr>
        <w:pStyle w:val="RecordBase"/>
        <w:ind w:left="120" w:hanging="120"/>
      </w:pPr>
      <w:r>
        <w:t xml:space="preserve">State Symbols And Emblems</w:t>
      </w:r>
    </w:p>
    <w:p>
      <w:pPr>
        <w:pStyle w:val="RecordBase"/>
        <w:ind w:left="120" w:hanging="120"/>
      </w:pPr>
      <w:r>
        <w:t xml:space="preserve">Studies Directed</w:t>
      </w:r>
    </w:p>
    <w:p>
      <w:pPr>
        <w:pStyle w:val="RecordBase"/>
        <w:ind w:left="120" w:hanging="120"/>
      </w:pPr>
      <w:r>
        <w:t xml:space="preserve">Substance Use</w:t>
      </w:r>
    </w:p>
    <w:p>
      <w:pPr>
        <w:pStyle w:val="RecordBase"/>
        <w:ind w:left="120" w:hanging="120"/>
      </w:pPr>
      <w:r>
        <w:t xml:space="preserve">Sunset Legislation</w:t>
      </w:r>
    </w:p>
    <w:p>
      <w:pPr>
        <w:pStyle w:val="RecordBaseCenter"/>
      </w:pPr>
      <w:r>
        <w:rPr>
          <w:b/>
        </w:rPr>
        <w:t xml:space="preserve">T</w:t>
      </w:r>
    </w:p>
    <w:p>
      <w:pPr>
        <w:pStyle w:val="RecordBase"/>
        <w:ind w:left="120" w:hanging="120"/>
      </w:pPr>
      <w:r>
        <w:t xml:space="preserve">Task Forces, Legislative Branch</w:t>
      </w:r>
    </w:p>
    <w:p>
      <w:pPr>
        <w:pStyle w:val="RecordBase"/>
        <w:ind w:left="120" w:hanging="120"/>
      </w:pPr>
      <w:r>
        <w:t xml:space="preserve">Taxation</w:t>
      </w:r>
    </w:p>
    <w:p>
      <w:pPr>
        <w:pStyle w:val="RecordBase"/>
        <w:ind w:left="120" w:hanging="120"/>
      </w:pPr>
      <w:r>
        <w:t xml:space="preserve">Taxation, Income--Corporate</w:t>
      </w:r>
    </w:p>
    <w:p>
      <w:pPr>
        <w:pStyle w:val="RecordBase"/>
        <w:ind w:left="120" w:hanging="120"/>
      </w:pPr>
      <w:r>
        <w:t xml:space="preserve">Taxation, Income--Individual</w:t>
      </w:r>
    </w:p>
    <w:p>
      <w:pPr>
        <w:pStyle w:val="RecordBase"/>
        <w:ind w:left="120" w:hanging="120"/>
      </w:pPr>
      <w:r>
        <w:t xml:space="preserve">Taxation, Inheritance And Estate</w:t>
      </w:r>
    </w:p>
    <w:p>
      <w:pPr>
        <w:pStyle w:val="RecordBase"/>
        <w:ind w:left="120" w:hanging="120"/>
      </w:pPr>
      <w:r>
        <w:t xml:space="preserve">Taxation, Property</w:t>
      </w:r>
    </w:p>
    <w:p>
      <w:pPr>
        <w:pStyle w:val="RecordBase"/>
        <w:ind w:left="120" w:hanging="120"/>
      </w:pPr>
      <w:r>
        <w:t xml:space="preserve">Taxation, Sales And Use</w:t>
      </w:r>
    </w:p>
    <w:p>
      <w:pPr>
        <w:pStyle w:val="RecordBase"/>
        <w:ind w:left="120" w:hanging="120"/>
      </w:pPr>
      <w:r>
        <w:t xml:space="preserve">Taxation, Severance</w:t>
      </w:r>
    </w:p>
    <w:p>
      <w:pPr>
        <w:pStyle w:val="RecordBase"/>
        <w:ind w:left="120" w:hanging="120"/>
      </w:pPr>
      <w:r>
        <w:t xml:space="preserve">Teachers</w:t>
      </w:r>
    </w:p>
    <w:p>
      <w:pPr>
        <w:pStyle w:val="RecordBase"/>
        <w:ind w:left="120" w:hanging="120"/>
      </w:pPr>
      <w:r>
        <w:t xml:space="preserve">Technical Corrections</w:t>
      </w:r>
    </w:p>
    <w:p>
      <w:pPr>
        <w:pStyle w:val="RecordBase"/>
        <w:ind w:left="120" w:hanging="120"/>
      </w:pPr>
      <w:r>
        <w:t xml:space="preserve">Technology</w:t>
      </w:r>
    </w:p>
    <w:p>
      <w:pPr>
        <w:pStyle w:val="RecordBase"/>
        <w:ind w:left="120" w:hanging="120"/>
      </w:pPr>
      <w:r>
        <w:t xml:space="preserve">Telecommunications</w:t>
      </w:r>
    </w:p>
    <w:p>
      <w:pPr>
        <w:pStyle w:val="RecordBase"/>
        <w:ind w:left="120" w:hanging="120"/>
      </w:pPr>
      <w:r>
        <w:t xml:space="preserve">Title Amendments</w:t>
      </w:r>
    </w:p>
    <w:p>
      <w:pPr>
        <w:pStyle w:val="RecordBase"/>
        <w:ind w:left="120" w:hanging="120"/>
      </w:pPr>
      <w:r>
        <w:t xml:space="preserve">Tobacco</w:t>
      </w:r>
    </w:p>
    <w:p>
      <w:pPr>
        <w:pStyle w:val="RecordBase"/>
        <w:ind w:left="120" w:hanging="120"/>
      </w:pPr>
      <w:r>
        <w:t xml:space="preserve">Tourism</w:t>
      </w:r>
    </w:p>
    <w:p>
      <w:pPr>
        <w:pStyle w:val="RecordBase"/>
        <w:ind w:left="120" w:hanging="120"/>
      </w:pPr>
      <w:r>
        <w:t xml:space="preserve">Trade Practices And Retailing</w:t>
      </w:r>
    </w:p>
    <w:p>
      <w:pPr>
        <w:pStyle w:val="RecordBase"/>
        <w:ind w:left="120" w:hanging="120"/>
      </w:pPr>
      <w:r>
        <w:t xml:space="preserve">Traffic Safety</w:t>
      </w:r>
    </w:p>
    <w:p>
      <w:pPr>
        <w:pStyle w:val="RecordBase"/>
        <w:ind w:left="120" w:hanging="120"/>
      </w:pPr>
      <w:r>
        <w:t xml:space="preserve">Transportation</w:t>
      </w:r>
    </w:p>
    <w:p>
      <w:pPr>
        <w:pStyle w:val="RecordBase"/>
        <w:ind w:left="120" w:hanging="120"/>
      </w:pPr>
      <w:r>
        <w:t xml:space="preserve">Treasurer</w:t>
      </w:r>
    </w:p>
    <w:p>
      <w:pPr>
        <w:pStyle w:val="RecordBaseCenter"/>
      </w:pPr>
      <w:r>
        <w:rPr>
          <w:b/>
        </w:rPr>
        <w:t xml:space="preserve">U</w:t>
      </w:r>
    </w:p>
    <w:p>
      <w:pPr>
        <w:pStyle w:val="RecordBase"/>
        <w:ind w:left="120" w:hanging="120"/>
      </w:pPr>
      <w:r>
        <w:t xml:space="preserve">Unemployment Compensation</w:t>
      </w:r>
    </w:p>
    <w:p>
      <w:pPr>
        <w:pStyle w:val="RecordBase"/>
        <w:ind w:left="120" w:hanging="120"/>
      </w:pPr>
      <w:r>
        <w:t xml:space="preserve">Unified Local Governments</w:t>
      </w:r>
    </w:p>
    <w:p>
      <w:pPr>
        <w:pStyle w:val="RecordBase"/>
        <w:ind w:left="120" w:hanging="120"/>
      </w:pPr>
      <w:r>
        <w:t xml:space="preserve">Uniform Laws</w:t>
      </w:r>
    </w:p>
    <w:p>
      <w:pPr>
        <w:pStyle w:val="RecordBase"/>
        <w:ind w:left="120" w:hanging="120"/>
      </w:pPr>
      <w:r>
        <w:t xml:space="preserve">United States</w:t>
      </w:r>
    </w:p>
    <w:p>
      <w:pPr>
        <w:pStyle w:val="RecordBase"/>
        <w:ind w:left="120" w:hanging="120"/>
      </w:pPr>
      <w:r>
        <w:t xml:space="preserve">Universities And Colleges</w:t>
      </w:r>
    </w:p>
    <w:p>
      <w:pPr>
        <w:pStyle w:val="RecordBaseCenter"/>
      </w:pPr>
      <w:r>
        <w:rPr>
          <w:b/>
        </w:rPr>
        <w:t xml:space="preserve">V</w:t>
      </w:r>
    </w:p>
    <w:p>
      <w:pPr>
        <w:pStyle w:val="RecordBase"/>
        <w:ind w:left="120" w:hanging="120"/>
      </w:pPr>
      <w:r>
        <w:t xml:space="preserve">Vaping</w:t>
      </w:r>
    </w:p>
    <w:p>
      <w:pPr>
        <w:pStyle w:val="RecordBase"/>
        <w:ind w:left="120" w:hanging="120"/>
      </w:pPr>
      <w:r>
        <w:t xml:space="preserve">Veterans</w:t>
      </w:r>
    </w:p>
    <w:p>
      <w:pPr>
        <w:pStyle w:val="RecordBase"/>
        <w:ind w:left="120" w:hanging="120"/>
      </w:pPr>
      <w:r>
        <w:t xml:space="preserve">Veterinarians</w:t>
      </w:r>
    </w:p>
    <w:p>
      <w:pPr>
        <w:pStyle w:val="RecordBaseCenter"/>
      </w:pPr>
      <w:r>
        <w:rPr>
          <w:b/>
        </w:rPr>
        <w:t xml:space="preserve">W</w:t>
      </w:r>
    </w:p>
    <w:p>
      <w:pPr>
        <w:pStyle w:val="RecordBase"/>
        <w:ind w:left="120" w:hanging="120"/>
      </w:pPr>
      <w:r>
        <w:t xml:space="preserve">Wages And Hours</w:t>
      </w:r>
    </w:p>
    <w:p>
      <w:pPr>
        <w:pStyle w:val="RecordBase"/>
        <w:ind w:left="120" w:hanging="120"/>
      </w:pPr>
      <w:r>
        <w:t xml:space="preserve">Waste Management</w:t>
      </w:r>
    </w:p>
    <w:p>
      <w:pPr>
        <w:pStyle w:val="RecordBase"/>
        <w:ind w:left="120" w:hanging="120"/>
      </w:pPr>
      <w:r>
        <w:t xml:space="preserve">Water Supply</w:t>
      </w:r>
    </w:p>
    <w:p>
      <w:pPr>
        <w:pStyle w:val="RecordBase"/>
        <w:ind w:left="120" w:hanging="120"/>
      </w:pPr>
      <w:r>
        <w:t xml:space="preserve">Waterways And Dams</w:t>
      </w:r>
    </w:p>
    <w:p>
      <w:pPr>
        <w:pStyle w:val="RecordBase"/>
        <w:ind w:left="120" w:hanging="120"/>
      </w:pPr>
      <w:r>
        <w:t xml:space="preserve">Wills, Trusts, And Estates</w:t>
      </w:r>
    </w:p>
    <w:p>
      <w:pPr>
        <w:pStyle w:val="RecordBase"/>
        <w:ind w:left="120" w:hanging="120"/>
      </w:pPr>
      <w:r>
        <w:t xml:space="preserve">Wine And Wineries</w:t>
      </w:r>
    </w:p>
    <w:p>
      <w:pPr>
        <w:pStyle w:val="RecordBase"/>
        <w:ind w:left="120" w:hanging="120"/>
      </w:pPr>
      <w:r>
        <w:t xml:space="preserve">Witnesses</w:t>
      </w:r>
    </w:p>
    <w:p>
      <w:pPr>
        <w:pStyle w:val="RecordBase"/>
        <w:ind w:left="120" w:hanging="120"/>
      </w:pPr>
      <w:r>
        <w:t xml:space="preserve">Women</w:t>
      </w:r>
    </w:p>
    <w:p>
      <w:pPr>
        <w:pStyle w:val="RecordBase"/>
        <w:ind w:left="120" w:hanging="120"/>
      </w:pPr>
      <w:r>
        <w:t xml:space="preserve">Workers  Compensation</w:t>
      </w:r>
    </w:p>
    <w:p>
      <w:pPr>
        <w:pStyle w:val="RecordBase"/>
        <w:ind w:left="120" w:hanging="120"/>
      </w:pPr>
      <w:r>
        <w:t xml:space="preserve">Workforce</w:t>
        <w:br/>
      </w:r>
    </w:p>
    <w:p>
      <w:pPr>
        <w:pStyle w:val="RecordHeading1"/>
      </w:pPr>
      <w:r>
        <w:rPr>
          <w:b/>
        </w:rPr>
        <w:t xml:space="preserve">Bill and Amendment Index</w:t>
        <w:br/>
      </w:r>
    </w:p>
    <w:p>
      <w:pPr>
        <w:pStyle w:val="RecordHeading3"/>
      </w:pPr>
      <w:r>
        <w:rPr>
          <w:b/>
        </w:rPr>
        <w:t xml:space="preserve">Accountants</w:t>
      </w:r>
    </w:p>
    <w:p>
      <w:pPr>
        <w:pStyle w:val="RecordBase"/>
        <w:ind w:left="120" w:hanging="120"/>
      </w:pPr>
      <w:r>
        <w:t xml:space="preserve">Local occupational license tax, apportionment of employee wages - </w:t>
      </w:r>
      <w:r>
        <w:t xml:space="preserve"> </w:t>
      </w:r>
      <w:r>
        <w:t xml:space="preserve">HB  495</w:t>
      </w:r>
    </w:p>
    <w:p>
      <w:pPr>
        <w:pStyle w:val="RecordBase"/>
        <w:ind w:left="120" w:hanging="120"/>
      </w:pPr>
      <w:r>
        <w:t xml:space="preserve">Qualifications for licensure, practice privileges, out-of-state CPAs - </w:t>
      </w:r>
      <w:r>
        <w:t xml:space="preserve"> </w:t>
      </w:r>
      <w:r>
        <w:t xml:space="preserve">HB  45</w:t>
      </w:r>
    </w:p>
    <w:p>
      <w:pPr>
        <w:pStyle w:val="RecordBase"/>
        <w:ind w:left="120" w:hanging="120"/>
      </w:pPr>
      <w:r>
        <w:t xml:space="preserve">Sales and use tax, holiday, eligible property, first weekend in August - </w:t>
      </w:r>
      <w:r>
        <w:t xml:space="preserve"> </w:t>
      </w:r>
      <w:r>
        <w:t xml:space="preserve">HB  175</w:t>
        <w:br/>
      </w:r>
    </w:p>
    <w:p>
      <w:pPr>
        <w:pStyle w:val="RecordHeading3"/>
      </w:pPr>
      <w:r>
        <w:rPr>
          <w:b/>
        </w:rPr>
        <w:t xml:space="preserve">Actuarial Analysis</w:t>
      </w:r>
    </w:p>
    <w:p>
      <w:pPr>
        <w:pStyle w:val="RecordBase"/>
        <w:ind w:left="120" w:hanging="120"/>
      </w:pPr>
      <w:r>
        <w:t xml:space="preserve">Assisted reproductive technology, coverage requirement - </w:t>
      </w:r>
      <w:r>
        <w:t xml:space="preserve"> </w:t>
      </w:r>
      <w:r>
        <w:t xml:space="preserve">HB  20</w:t>
      </w:r>
    </w:p>
    <w:p>
      <w:pPr>
        <w:pStyle w:val="RecordBase"/>
        <w:ind w:left="120" w:hanging="120"/>
      </w:pPr>
      <w:r>
        <w:t xml:space="preserve">Attorney General, mental health and substance use disorder parity, enforcement - </w:t>
      </w:r>
      <w:r>
        <w:t xml:space="preserve"> </w:t>
      </w:r>
      <w:r>
        <w:t xml:space="preserve">HB  279</w:t>
      </w:r>
    </w:p>
    <w:p>
      <w:pPr>
        <w:pStyle w:val="RecordBase"/>
        <w:ind w:left="120" w:hanging="120"/>
      </w:pPr>
      <w:r>
        <w:t xml:space="preserve">Breast examinations, coverage requirement - </w:t>
      </w:r>
      <w:r>
        <w:t xml:space="preserve"> </w:t>
      </w:r>
      <w:r>
        <w:t xml:space="preserve">HB  135</w:t>
      </w:r>
    </w:p>
    <w:p>
      <w:pPr>
        <w:pStyle w:val="RecordBase"/>
        <w:ind w:left="120" w:hanging="120"/>
      </w:pPr>
      <w:r>
        <w:t xml:space="preserve">calp cooling device in connection with breast cancer treatment, coverage requirement - </w:t>
      </w:r>
      <w:r>
        <w:t xml:space="preserve"> </w:t>
      </w:r>
      <w:r>
        <w:t xml:space="preserve">HB  25</w:t>
      </w:r>
    </w:p>
    <w:p>
      <w:pPr>
        <w:pStyle w:val="RecordBase"/>
        <w:ind w:left="120" w:hanging="120"/>
      </w:pPr>
      <w:r>
        <w:t xml:space="preserve">Classified and unclassified employees, salaries - </w:t>
      </w:r>
      <w:r>
        <w:t xml:space="preserve"> </w:t>
      </w:r>
      <w:r>
        <w:t xml:space="preserve">HB  145</w:t>
      </w:r>
    </w:p>
    <w:p>
      <w:pPr>
        <w:pStyle w:val="RecordBase"/>
        <w:ind w:left="120" w:hanging="120"/>
      </w:pPr>
      <w:r>
        <w:t xml:space="preserve">Counseling interventions, perinatal depression, coverage requirement - </w:t>
      </w:r>
      <w:r>
        <w:t xml:space="preserve"> </w:t>
      </w:r>
      <w:r>
        <w:t xml:space="preserve">HB  21</w:t>
      </w:r>
    </w:p>
    <w:p>
      <w:pPr>
        <w:pStyle w:val="RecordBase"/>
        <w:ind w:left="120" w:hanging="120"/>
      </w:pPr>
      <w:r>
        <w:t xml:space="preserve">County Employees Retirement System, hazardous duty - </w:t>
      </w:r>
      <w:r>
        <w:t xml:space="preserve"> </w:t>
      </w:r>
      <w:r>
        <w:t xml:space="preserve">HB  72</w:t>
      </w:r>
    </w:p>
    <w:p>
      <w:pPr>
        <w:pStyle w:val="RecordBase"/>
        <w:ind w:left="120" w:hanging="120"/>
      </w:pPr>
      <w:r>
        <w:t xml:space="preserve">Credentialing, health care providers, requirements - </w:t>
      </w:r>
      <w:r>
        <w:t xml:space="preserve"> </w:t>
      </w:r>
      <w:r>
        <w:t xml:space="preserve">SB  78</w:t>
      </w:r>
    </w:p>
    <w:p>
      <w:pPr>
        <w:pStyle w:val="RecordBase"/>
        <w:ind w:left="120" w:hanging="120"/>
      </w:pPr>
      <w:r>
        <w:t xml:space="preserve">Department of Insurance, parental and guardian screenings, federal waiver, application requirement - </w:t>
      </w:r>
      <w:r>
        <w:t xml:space="preserve"> </w:t>
      </w:r>
      <w:r>
        <w:t xml:space="preserve">HB  386</w:t>
      </w:r>
    </w:p>
    <w:p>
      <w:pPr>
        <w:pStyle w:val="RecordBase"/>
        <w:ind w:left="120" w:hanging="120"/>
      </w:pPr>
      <w:r>
        <w:t xml:space="preserve">Emergency ground ambulance services, coverage and payment requirements, January 1, 2027 - </w:t>
      </w:r>
      <w:r>
        <w:t xml:space="preserve"> </w:t>
      </w:r>
      <w:r>
        <w:t xml:space="preserve">HB  447</w:t>
      </w:r>
    </w:p>
    <w:p>
      <w:pPr>
        <w:pStyle w:val="RecordBase"/>
        <w:ind w:left="120" w:hanging="120"/>
      </w:pPr>
      <w:r>
        <w:t xml:space="preserve">EMS Professionals Foundation Program fund, creation - </w:t>
      </w:r>
      <w:r>
        <w:t xml:space="preserve"> </w:t>
      </w:r>
      <w:r>
        <w:t xml:space="preserve">HB  106</w:t>
      </w:r>
    </w:p>
    <w:p>
      <w:pPr>
        <w:pStyle w:val="RecordBase"/>
        <w:ind w:left="120" w:hanging="120"/>
      </w:pPr>
      <w:r>
        <w:t xml:space="preserve">Epinephrine devices, coverage requirement - </w:t>
      </w:r>
      <w:r>
        <w:t xml:space="preserve"> </w:t>
      </w:r>
      <w:r>
        <w:t xml:space="preserve">HB  32</w:t>
      </w:r>
    </w:p>
    <w:p>
      <w:pPr>
        <w:pStyle w:val="RecordBase"/>
        <w:ind w:left="120" w:hanging="120"/>
      </w:pPr>
      <w:r>
        <w:t xml:space="preserve">Feeding or eating disorders, coverage requirements - </w:t>
      </w:r>
      <w:r>
        <w:t xml:space="preserve"> </w:t>
      </w:r>
      <w:r>
        <w:t xml:space="preserve">HB  169</w:t>
      </w:r>
    </w:p>
    <w:p>
      <w:pPr>
        <w:pStyle w:val="RecordBase"/>
        <w:ind w:left="120" w:hanging="120"/>
      </w:pPr>
      <w:r>
        <w:t xml:space="preserve">Formulas, coverage requirement - </w:t>
      </w:r>
      <w:r>
        <w:t xml:space="preserve"> </w:t>
      </w:r>
      <w:r>
        <w:t xml:space="preserve">HB  365</w:t>
      </w:r>
    </w:p>
    <w:p>
      <w:pPr>
        <w:pStyle w:val="RecordBase"/>
        <w:ind w:left="120" w:hanging="120"/>
      </w:pPr>
      <w:r>
        <w:t xml:space="preserve">Health</w:t>
      </w:r>
    </w:p>
    <w:p>
      <w:pPr>
        <w:pStyle w:val="RecordBase"/>
        <w:ind w:left="240" w:hanging="192"/>
      </w:pPr>
      <w:r>
        <w:t xml:space="preserve"> plan, prescription drug coverage, cost-sharing and rebate requirements - </w:t>
      </w:r>
      <w:r>
        <w:t xml:space="preserve"> </w:t>
      </w:r>
      <w:r>
        <w:t xml:space="preserve">HB  512</w:t>
      </w:r>
    </w:p>
    <w:p>
      <w:pPr>
        <w:pStyle w:val="RecordBase"/>
        <w:ind w:left="240" w:hanging="192"/>
      </w:pPr>
      <w:r>
        <w:t xml:space="preserve"> plan, prior authorization, exemption program - </w:t>
      </w:r>
      <w:r>
        <w:t xml:space="preserve"> </w:t>
      </w:r>
      <w:r>
        <w:t xml:space="preserve">HB  176</w:t>
      </w:r>
    </w:p>
    <w:p>
      <w:pPr>
        <w:pStyle w:val="RecordBase"/>
        <w:ind w:left="120" w:hanging="120"/>
      </w:pPr>
      <w:r>
        <w:t xml:space="preserve">Hearing aids and related services, coverage requirements - </w:t>
      </w:r>
      <w:r>
        <w:t xml:space="preserve"> </w:t>
      </w:r>
      <w:r>
        <w:t xml:space="preserve">HB  164</w:t>
      </w:r>
    </w:p>
    <w:p>
      <w:pPr>
        <w:pStyle w:val="RecordBase"/>
        <w:ind w:left="120" w:hanging="120"/>
      </w:pPr>
      <w:r>
        <w:t xml:space="preserve">Insurance producers, adjusters, and administrators, requirements - </w:t>
      </w:r>
      <w:r>
        <w:t xml:space="preserve"> </w:t>
      </w:r>
      <w:r>
        <w:t xml:space="preserve">HB  527</w:t>
      </w:r>
    </w:p>
    <w:p>
      <w:pPr>
        <w:pStyle w:val="RecordBase"/>
        <w:ind w:left="120" w:hanging="120"/>
      </w:pPr>
      <w:r>
        <w:t xml:space="preserve">Kentucky</w:t>
      </w:r>
    </w:p>
    <w:p>
      <w:pPr>
        <w:pStyle w:val="RecordBase"/>
        <w:ind w:left="240" w:hanging="192"/>
      </w:pPr>
      <w:r>
        <w:t xml:space="preserve"> Employees Retirement System, hazardous duty retirement - </w:t>
      </w:r>
      <w:r>
        <w:t xml:space="preserve"> </w:t>
      </w:r>
      <w:r>
        <w:t xml:space="preserve">HB  251</w:t>
      </w:r>
    </w:p>
    <w:p>
      <w:pPr>
        <w:pStyle w:val="RecordBase"/>
        <w:ind w:left="240" w:hanging="192"/>
      </w:pPr>
      <w:r>
        <w:t xml:space="preserve"> Law Enforcement Foundation Program Fund, state fair board police, inclusion - </w:t>
      </w:r>
      <w:r>
        <w:t xml:space="preserve"> </w:t>
      </w:r>
      <w:r>
        <w:t xml:space="preserve">HB  297</w:t>
      </w:r>
    </w:p>
    <w:p>
      <w:pPr>
        <w:pStyle w:val="RecordBase"/>
        <w:ind w:left="240" w:hanging="192"/>
      </w:pPr>
      <w:r>
        <w:t xml:space="preserve"> Public Pensions Authority, cost-of-living adjustment for retirees - </w:t>
      </w:r>
      <w:r>
        <w:t xml:space="preserve"> </w:t>
      </w:r>
      <w:r>
        <w:t xml:space="preserve">HB  445</w:t>
      </w:r>
    </w:p>
    <w:p>
      <w:pPr>
        <w:pStyle w:val="RecordBase"/>
        <w:ind w:left="240" w:hanging="192"/>
      </w:pPr>
      <w:r>
        <w:t xml:space="preserve"> Public Pensions Authority, educational contracts, membership date - </w:t>
      </w:r>
      <w:r>
        <w:t xml:space="preserve"> </w:t>
      </w:r>
      <w:r>
        <w:t xml:space="preserve">HB  218</w:t>
      </w:r>
    </w:p>
    <w:p>
      <w:pPr>
        <w:pStyle w:val="RecordBase"/>
        <w:ind w:left="240" w:hanging="192"/>
      </w:pPr>
      <w:r>
        <w:t xml:space="preserve"> Public Pensions Authority, health benefits for line of duty hazardous disability retirees - </w:t>
      </w:r>
      <w:r>
        <w:t xml:space="preserve"> </w:t>
      </w:r>
      <w:r>
        <w:t xml:space="preserve">HB  252</w:t>
      </w:r>
    </w:p>
    <w:p>
      <w:pPr>
        <w:pStyle w:val="RecordBase"/>
        <w:ind w:left="240" w:hanging="192"/>
      </w:pPr>
      <w:r>
        <w:t xml:space="preserve"> Public Pensions Authority, KERS &amp; SPRS retiree health subsidies and employee rate, increase - </w:t>
      </w:r>
      <w:r>
        <w:t xml:space="preserve"> </w:t>
      </w:r>
      <w:r>
        <w:t xml:space="preserve">HB  98</w:t>
      </w:r>
      <w:r>
        <w:t xml:space="preserve">;</w:t>
      </w:r>
      <w:r>
        <w:t xml:space="preserve"> </w:t>
      </w:r>
      <w:r>
        <w:t xml:space="preserve">HB  219</w:t>
      </w:r>
    </w:p>
    <w:p>
      <w:pPr>
        <w:pStyle w:val="RecordBase"/>
        <w:ind w:left="240" w:hanging="192"/>
      </w:pPr>
      <w:r>
        <w:t xml:space="preserve"> Public Pensions Authority, pension spiking provisions, retroactive exemption - </w:t>
      </w:r>
      <w:r>
        <w:t xml:space="preserve"> </w:t>
      </w:r>
      <w:r>
        <w:t xml:space="preserve">HB  220</w:t>
      </w:r>
    </w:p>
    <w:p>
      <w:pPr>
        <w:pStyle w:val="RecordBase"/>
        <w:ind w:left="240" w:hanging="192"/>
      </w:pPr>
      <w:r>
        <w:t xml:space="preserve"> Public Pensions Authority, requirements and conditions on reemployed police officers - </w:t>
      </w:r>
      <w:r>
        <w:t xml:space="preserve"> </w:t>
      </w:r>
      <w:r>
        <w:t xml:space="preserve">HB  213</w:t>
      </w:r>
    </w:p>
    <w:p>
      <w:pPr>
        <w:pStyle w:val="RecordBase"/>
        <w:ind w:left="240" w:hanging="192"/>
      </w:pPr>
      <w:r>
        <w:t xml:space="preserve"> Public Pensions Authority, supplemental payment for retirees - </w:t>
      </w:r>
      <w:r>
        <w:t xml:space="preserve"> </w:t>
      </w:r>
      <w:r>
        <w:t xml:space="preserve">HB  406</w:t>
      </w:r>
    </w:p>
    <w:p>
      <w:pPr>
        <w:pStyle w:val="RecordBase"/>
        <w:ind w:left="120" w:hanging="120"/>
      </w:pPr>
      <w:r>
        <w:t xml:space="preserve">KERS and CERS nonhazardous position, benefits - </w:t>
      </w:r>
      <w:r>
        <w:t xml:space="preserve"> </w:t>
      </w:r>
      <w:r>
        <w:t xml:space="preserve">HB  182</w:t>
      </w:r>
    </w:p>
    <w:p>
      <w:pPr>
        <w:pStyle w:val="RecordBase"/>
        <w:ind w:left="120" w:hanging="120"/>
      </w:pPr>
      <w:r>
        <w:t xml:space="preserve">Prescription</w:t>
      </w:r>
    </w:p>
    <w:p>
      <w:pPr>
        <w:pStyle w:val="RecordBase"/>
        <w:ind w:left="240" w:hanging="192"/>
      </w:pPr>
      <w:r>
        <w:t xml:space="preserve"> drug coverage, cost-sharing and rebate requirements - </w:t>
      </w:r>
      <w:r>
        <w:t xml:space="preserve"> </w:t>
      </w:r>
      <w:r>
        <w:t xml:space="preserve">SB  128</w:t>
      </w:r>
    </w:p>
    <w:p>
      <w:pPr>
        <w:pStyle w:val="RecordBase"/>
        <w:ind w:left="240" w:hanging="192"/>
      </w:pPr>
      <w:r>
        <w:t xml:space="preserve"> drug coverage, cost-sharing requirements - </w:t>
      </w:r>
      <w:r>
        <w:t xml:space="preserve"> </w:t>
      </w:r>
      <w:r>
        <w:t xml:space="preserve">SB  103</w:t>
      </w:r>
      <w:r>
        <w:t xml:space="preserve">;</w:t>
      </w:r>
      <w:r>
        <w:t xml:space="preserve"> </w:t>
      </w:r>
      <w:r>
        <w:t xml:space="preserve">HB  453</w:t>
      </w:r>
    </w:p>
    <w:p>
      <w:pPr>
        <w:pStyle w:val="RecordBase"/>
        <w:ind w:left="120" w:hanging="120"/>
      </w:pPr>
      <w:r>
        <w:t xml:space="preserve">Probationary employment service credit, purchase, contributions - </w:t>
      </w:r>
      <w:r>
        <w:t xml:space="preserve"> </w:t>
      </w:r>
      <w:r>
        <w:t xml:space="preserve">HB  516</w:t>
      </w:r>
    </w:p>
    <w:p>
      <w:pPr>
        <w:pStyle w:val="RecordBase"/>
        <w:ind w:left="120" w:hanging="120"/>
      </w:pPr>
      <w:r>
        <w:t xml:space="preserve">Prostheses and orthoses, coverage requirement, network adequacy - </w:t>
      </w:r>
      <w:r>
        <w:t xml:space="preserve"> </w:t>
      </w:r>
      <w:r>
        <w:t xml:space="preserve">SB  97</w:t>
      </w:r>
    </w:p>
    <w:p>
      <w:pPr>
        <w:pStyle w:val="RecordBase"/>
        <w:ind w:left="120" w:hanging="120"/>
      </w:pPr>
      <w:r>
        <w:t xml:space="preserve">Retirement System, Tier 2 retirement benefits for members - </w:t>
      </w:r>
      <w:r>
        <w:t xml:space="preserve"> </w:t>
      </w:r>
      <w:r>
        <w:t xml:space="preserve">HB  37</w:t>
      </w:r>
    </w:p>
    <w:p>
      <w:pPr>
        <w:pStyle w:val="RecordBase"/>
        <w:ind w:left="120" w:hanging="120"/>
      </w:pPr>
      <w:r>
        <w:t xml:space="preserve">Sick</w:t>
      </w:r>
    </w:p>
    <w:p>
      <w:pPr>
        <w:pStyle w:val="RecordBase"/>
        <w:ind w:left="240" w:hanging="192"/>
      </w:pPr>
      <w:r>
        <w:t xml:space="preserve"> leave, payment to school district employees for excess sick leave prior to retirement - </w:t>
      </w:r>
      <w:r>
        <w:t xml:space="preserve"> </w:t>
      </w:r>
      <w:r>
        <w:t xml:space="preserve">SB  124</w:t>
      </w:r>
    </w:p>
    <w:p>
      <w:pPr>
        <w:pStyle w:val="RecordBase"/>
        <w:ind w:left="240" w:hanging="192"/>
      </w:pPr>
      <w:r>
        <w:t xml:space="preserve"> leave, use for observance of religious holidays not on school calendar - </w:t>
      </w:r>
      <w:r>
        <w:t xml:space="preserve"> </w:t>
      </w:r>
      <w:r>
        <w:t xml:space="preserve">HB  148</w:t>
      </w:r>
    </w:p>
    <w:p>
      <w:pPr>
        <w:pStyle w:val="RecordBase"/>
        <w:ind w:left="120" w:hanging="120"/>
      </w:pPr>
      <w:r>
        <w:t xml:space="preserve">Sports wagering administration fund, monies, redirection - </w:t>
      </w:r>
      <w:r>
        <w:t xml:space="preserve"> </w:t>
      </w:r>
      <w:r>
        <w:t xml:space="preserve">HB  97</w:t>
      </w:r>
    </w:p>
    <w:p>
      <w:pPr>
        <w:pStyle w:val="RecordBase"/>
        <w:ind w:left="120" w:hanging="120"/>
      </w:pPr>
      <w:r>
        <w:t xml:space="preserve">Teachers'</w:t>
      </w:r>
    </w:p>
    <w:p>
      <w:pPr>
        <w:pStyle w:val="RecordBase"/>
        <w:ind w:left="240" w:hanging="192"/>
      </w:pPr>
      <w:r>
        <w:t xml:space="preserve"> retirement, service credit, optional makeup days, religious holidays - </w:t>
      </w:r>
      <w:r>
        <w:t xml:space="preserve"> </w:t>
      </w:r>
      <w:r>
        <w:t xml:space="preserve">HB  301</w:t>
      </w:r>
    </w:p>
    <w:p>
      <w:pPr>
        <w:pStyle w:val="RecordBase"/>
        <w:ind w:left="240" w:hanging="192"/>
      </w:pPr>
      <w:r>
        <w:t xml:space="preserve"> Retirement System, annual leave, retirement costs - </w:t>
      </w:r>
      <w:r>
        <w:t xml:space="preserve"> </w:t>
      </w:r>
      <w:r>
        <w:t xml:space="preserve">SB  127</w:t>
        <w:br/>
      </w:r>
    </w:p>
    <w:p>
      <w:pPr>
        <w:pStyle w:val="RecordHeading3"/>
      </w:pPr>
      <w:r>
        <w:rPr>
          <w:b/>
        </w:rPr>
        <w:t xml:space="preserve">Administrative Regulations And Proceedings</w:t>
      </w:r>
    </w:p>
    <w:p>
      <w:pPr>
        <w:pStyle w:val="RecordBase"/>
        <w:ind w:left="120" w:hanging="120"/>
      </w:pPr>
      <w:r>
        <w:t xml:space="preserve">Adult Workforce Diploma Pilot Program, creation - </w:t>
      </w:r>
      <w:r>
        <w:t xml:space="preserve"> </w:t>
      </w:r>
      <w:r>
        <w:t xml:space="preserve">HB  498</w:t>
      </w:r>
    </w:p>
    <w:p>
      <w:pPr>
        <w:pStyle w:val="RecordBase"/>
        <w:ind w:left="120" w:hanging="120"/>
      </w:pPr>
      <w:r>
        <w:t xml:space="preserve">Applications</w:t>
      </w:r>
    </w:p>
    <w:p>
      <w:pPr>
        <w:pStyle w:val="RecordBase"/>
        <w:ind w:left="240" w:hanging="192"/>
      </w:pPr>
      <w:r>
        <w:t xml:space="preserve"> for license or permit, administrative hearings, judicial review - </w:t>
      </w:r>
      <w:r>
        <w:t xml:space="preserve"> </w:t>
      </w:r>
      <w:r>
        <w:t xml:space="preserve">SB  52</w:t>
      </w:r>
    </w:p>
    <w:p>
      <w:pPr>
        <w:pStyle w:val="RecordBase"/>
        <w:ind w:left="240" w:hanging="192"/>
      </w:pPr>
      <w:r>
        <w:t xml:space="preserve"> for license or permit, time to rule, establishment - </w:t>
      </w:r>
      <w:r>
        <w:t xml:space="preserve"> </w:t>
      </w:r>
      <w:r>
        <w:t xml:space="preserve">SB  52</w:t>
      </w:r>
    </w:p>
    <w:p>
      <w:pPr>
        <w:pStyle w:val="RecordBase"/>
        <w:ind w:left="120" w:hanging="120"/>
      </w:pPr>
      <w:r>
        <w:t xml:space="preserve">Attorney</w:t>
      </w:r>
    </w:p>
    <w:p>
      <w:pPr>
        <w:pStyle w:val="RecordBase"/>
        <w:ind w:left="240" w:hanging="192"/>
      </w:pPr>
      <w:r>
        <w:t xml:space="preserve"> General, health care billing practices - </w:t>
      </w:r>
      <w:r>
        <w:t xml:space="preserve"> </w:t>
      </w:r>
      <w:r>
        <w:t xml:space="preserve">HB  59</w:t>
      </w:r>
    </w:p>
    <w:p>
      <w:pPr>
        <w:pStyle w:val="RecordBase"/>
        <w:ind w:left="240" w:hanging="192"/>
      </w:pPr>
      <w:r>
        <w:t xml:space="preserve"> General, mental health and substance use disorder parity, enforcement - </w:t>
      </w:r>
      <w:r>
        <w:t xml:space="preserve"> </w:t>
      </w:r>
      <w:r>
        <w:t xml:space="preserve">HB  279</w:t>
      </w:r>
    </w:p>
    <w:p>
      <w:pPr>
        <w:pStyle w:val="RecordBase"/>
        <w:ind w:left="120" w:hanging="120"/>
      </w:pPr>
      <w:r>
        <w:t xml:space="preserve">Board</w:t>
      </w:r>
    </w:p>
    <w:p>
      <w:pPr>
        <w:pStyle w:val="RecordBase"/>
        <w:ind w:left="240" w:hanging="192"/>
      </w:pPr>
      <w:r>
        <w:t xml:space="preserve"> of Cosmetology, mobile salons, inspections - </w:t>
      </w:r>
      <w:r>
        <w:t xml:space="preserve"> </w:t>
      </w:r>
      <w:r>
        <w:t xml:space="preserve">HB  120</w:t>
      </w:r>
    </w:p>
    <w:p>
      <w:pPr>
        <w:pStyle w:val="RecordBase"/>
        <w:ind w:left="240" w:hanging="192"/>
      </w:pPr>
      <w:r>
        <w:t xml:space="preserve"> of Dentistry, opioid and other substance use disorders, medication, administration - </w:t>
      </w:r>
      <w:r>
        <w:t xml:space="preserve"> </w:t>
      </w:r>
      <w:r>
        <w:t xml:space="preserve">SB  82</w:t>
      </w:r>
      <w:r>
        <w:t xml:space="preserve">;</w:t>
      </w:r>
      <w:r>
        <w:t xml:space="preserve"> </w:t>
      </w:r>
      <w:r>
        <w:t xml:space="preserve">HB  153</w:t>
      </w:r>
    </w:p>
    <w:p>
      <w:pPr>
        <w:pStyle w:val="RecordBase"/>
        <w:ind w:left="240" w:hanging="192"/>
      </w:pPr>
      <w:r>
        <w:t xml:space="preserve"> of Education, academic standards for African and Native American instruction - </w:t>
      </w:r>
      <w:r>
        <w:t xml:space="preserve"> </w:t>
      </w:r>
      <w:r>
        <w:t xml:space="preserve">HB  122</w:t>
      </w:r>
    </w:p>
    <w:p>
      <w:pPr>
        <w:pStyle w:val="RecordBase"/>
        <w:ind w:left="240" w:hanging="192"/>
      </w:pPr>
      <w:r>
        <w:t xml:space="preserve"> of Education, health course, organ donation - </w:t>
      </w:r>
      <w:r>
        <w:t xml:space="preserve"> </w:t>
      </w:r>
      <w:r>
        <w:t xml:space="preserve">HB  243</w:t>
      </w:r>
    </w:p>
    <w:p>
      <w:pPr>
        <w:pStyle w:val="RecordBase"/>
        <w:ind w:left="240" w:hanging="192"/>
      </w:pPr>
      <w:r>
        <w:t xml:space="preserve"> of Education, Success Sequence, academic standards - </w:t>
      </w:r>
      <w:r>
        <w:t xml:space="preserve"> </w:t>
      </w:r>
      <w:r>
        <w:t xml:space="preserve">HB  52</w:t>
      </w:r>
    </w:p>
    <w:p>
      <w:pPr>
        <w:pStyle w:val="RecordBase"/>
        <w:ind w:left="240" w:hanging="192"/>
      </w:pPr>
      <w:r>
        <w:t xml:space="preserve"> of Medical Imaging and Radiation Therapy, licensure - </w:t>
      </w:r>
      <w:r>
        <w:t xml:space="preserve"> </w:t>
      </w:r>
      <w:r>
        <w:t xml:space="preserve">HB  89</w:t>
      </w:r>
    </w:p>
    <w:p>
      <w:pPr>
        <w:pStyle w:val="RecordBase"/>
        <w:ind w:left="240" w:hanging="192"/>
      </w:pPr>
      <w:r>
        <w:t xml:space="preserve"> of Medical Licensure, physicians, continuing medical education, mental health - </w:t>
      </w:r>
      <w:r>
        <w:t xml:space="preserve"> </w:t>
      </w:r>
      <w:r>
        <w:t xml:space="preserve">HB  412</w:t>
      </w:r>
    </w:p>
    <w:p>
      <w:pPr>
        <w:pStyle w:val="RecordBase"/>
        <w:ind w:left="240" w:hanging="192"/>
      </w:pPr>
      <w:r>
        <w:t xml:space="preserve"> of Nursing, opioid and other substance use disorders, medication, administration - </w:t>
      </w:r>
      <w:r>
        <w:t xml:space="preserve"> </w:t>
      </w:r>
      <w:r>
        <w:t xml:space="preserve">SB  82</w:t>
      </w:r>
      <w:r>
        <w:t xml:space="preserve">;</w:t>
      </w:r>
      <w:r>
        <w:t xml:space="preserve"> </w:t>
      </w:r>
      <w:r>
        <w:t xml:space="preserve">HB  153</w:t>
      </w:r>
    </w:p>
    <w:p>
      <w:pPr>
        <w:pStyle w:val="RecordBase"/>
        <w:ind w:left="240" w:hanging="192"/>
      </w:pPr>
      <w:r>
        <w:t xml:space="preserve"> of Pharmacy, opioid and other substance use disorders, medication, administration - </w:t>
      </w:r>
      <w:r>
        <w:t xml:space="preserve"> </w:t>
      </w:r>
      <w:r>
        <w:t xml:space="preserve">SB  82</w:t>
      </w:r>
      <w:r>
        <w:t xml:space="preserve">;</w:t>
      </w:r>
      <w:r>
        <w:t xml:space="preserve"> </w:t>
      </w:r>
      <w:r>
        <w:t xml:space="preserve">HB  153</w:t>
      </w:r>
    </w:p>
    <w:p>
      <w:pPr>
        <w:pStyle w:val="RecordBase"/>
        <w:ind w:left="120" w:hanging="120"/>
      </w:pPr>
      <w:r>
        <w:t xml:space="preserve">Cabinet</w:t>
      </w:r>
    </w:p>
    <w:p>
      <w:pPr>
        <w:pStyle w:val="RecordBase"/>
        <w:ind w:left="240" w:hanging="192"/>
      </w:pPr>
      <w:r>
        <w:t xml:space="preserve"> for Health and Family Services, 1915(c) waiver, coverage for assisted living services - </w:t>
      </w:r>
      <w:r>
        <w:t xml:space="preserve"> </w:t>
      </w:r>
      <w:r>
        <w:t xml:space="preserve">HB  488</w:t>
      </w:r>
    </w:p>
    <w:p>
      <w:pPr>
        <w:pStyle w:val="RecordBase"/>
        <w:ind w:left="240" w:hanging="192"/>
      </w:pPr>
      <w:r>
        <w:t xml:space="preserve"> for Health and Family Services, adverse drug reaction reporting system, reports, penalties - </w:t>
      </w:r>
      <w:r>
        <w:t xml:space="preserve"> </w:t>
      </w:r>
      <w:r>
        <w:t xml:space="preserve">HB  296</w:t>
      </w:r>
    </w:p>
    <w:p>
      <w:pPr>
        <w:pStyle w:val="RecordBase"/>
        <w:ind w:left="240" w:hanging="192"/>
      </w:pPr>
      <w:r>
        <w:t xml:space="preserve"> for Health and family Services, autism spectrum disorder trust fund, tax checkoff - </w:t>
      </w:r>
      <w:r>
        <w:t xml:space="preserve"> </w:t>
      </w:r>
      <w:r>
        <w:t xml:space="preserve">SB  69</w:t>
      </w:r>
    </w:p>
    <w:p>
      <w:pPr>
        <w:pStyle w:val="RecordBase"/>
        <w:ind w:left="240" w:hanging="192"/>
      </w:pPr>
      <w:r>
        <w:t xml:space="preserve"> for Health and Family Services, birth certificate form, adoption - </w:t>
      </w:r>
      <w:r>
        <w:t xml:space="preserve"> </w:t>
      </w:r>
      <w:r>
        <w:t xml:space="preserve">HB  433</w:t>
      </w:r>
    </w:p>
    <w:p>
      <w:pPr>
        <w:pStyle w:val="RecordBase"/>
        <w:ind w:left="240" w:hanging="192"/>
      </w:pPr>
      <w:r>
        <w:t xml:space="preserve"> for Health and Family Services, child-care centers, square footage requirements - </w:t>
      </w:r>
      <w:r>
        <w:t xml:space="preserve"> </w:t>
      </w:r>
      <w:r>
        <w:t xml:space="preserve">HB  190</w:t>
      </w:r>
    </w:p>
    <w:p>
      <w:pPr>
        <w:pStyle w:val="RecordBase"/>
        <w:ind w:left="240" w:hanging="192"/>
      </w:pPr>
      <w:r>
        <w:t xml:space="preserve"> for Health and Family Services, child-care homes and centers, requirements - </w:t>
      </w:r>
      <w:r>
        <w:t xml:space="preserve"> </w:t>
      </w:r>
      <w:r>
        <w:t xml:space="preserve">HB  321</w:t>
      </w:r>
    </w:p>
    <w:p>
      <w:pPr>
        <w:pStyle w:val="RecordBase"/>
        <w:ind w:left="240" w:hanging="192"/>
      </w:pPr>
      <w:r>
        <w:t xml:space="preserve"> for Health and Family Services, health care providers, price transparency - </w:t>
      </w:r>
      <w:r>
        <w:t xml:space="preserve"> </w:t>
      </w:r>
      <w:r>
        <w:t xml:space="preserve">HB  230</w:t>
      </w:r>
    </w:p>
    <w:p>
      <w:pPr>
        <w:pStyle w:val="RecordBase"/>
        <w:ind w:left="240" w:hanging="192"/>
      </w:pPr>
      <w:r>
        <w:t xml:space="preserve"> for Health and Family Services, home-based processors, tallow-based cosmetics - </w:t>
      </w:r>
      <w:r>
        <w:t xml:space="preserve"> </w:t>
      </w:r>
      <w:r>
        <w:t xml:space="preserve">SB  73</w:t>
      </w:r>
    </w:p>
    <w:p>
      <w:pPr>
        <w:pStyle w:val="RecordBase"/>
        <w:ind w:left="240" w:hanging="192"/>
      </w:pPr>
      <w:r>
        <w:t xml:space="preserve"> for Health and Family Services, hospital price transparency, compliance - </w:t>
      </w:r>
      <w:r>
        <w:t xml:space="preserve"> </w:t>
      </w:r>
      <w:r>
        <w:t xml:space="preserve">HB  230</w:t>
      </w:r>
      <w:r>
        <w:t xml:space="preserve">;</w:t>
      </w:r>
      <w:r>
        <w:t xml:space="preserve"> </w:t>
      </w:r>
      <w:r>
        <w:t xml:space="preserve">HB  278</w:t>
      </w:r>
    </w:p>
    <w:p>
      <w:pPr>
        <w:pStyle w:val="RecordBase"/>
        <w:ind w:left="240" w:hanging="192"/>
      </w:pPr>
      <w:r>
        <w:t xml:space="preserve"> for Health and Family Services, long-term care facility, electronic monitoring device - </w:t>
      </w:r>
      <w:r>
        <w:t xml:space="preserve"> </w:t>
      </w:r>
      <w:r>
        <w:t xml:space="preserve">HB  491</w:t>
      </w:r>
    </w:p>
    <w:p>
      <w:pPr>
        <w:pStyle w:val="RecordBase"/>
        <w:ind w:left="240" w:hanging="192"/>
      </w:pPr>
      <w:r>
        <w:t xml:space="preserve"> for Health and Family Services, organ donation, pause in procedure - </w:t>
      </w:r>
      <w:r>
        <w:t xml:space="preserve"> </w:t>
      </w:r>
      <w:r>
        <w:t xml:space="preserve">HB  510</w:t>
      </w:r>
    </w:p>
    <w:p>
      <w:pPr>
        <w:pStyle w:val="RecordBase"/>
        <w:ind w:left="240" w:hanging="192"/>
      </w:pPr>
      <w:r>
        <w:t xml:space="preserve"> for Health and Family Services, patient-directed care, end-of-life - </w:t>
      </w:r>
      <w:r>
        <w:t xml:space="preserve"> </w:t>
      </w:r>
      <w:r>
        <w:t xml:space="preserve">HB  408</w:t>
      </w:r>
    </w:p>
    <w:p>
      <w:pPr>
        <w:pStyle w:val="RecordBase"/>
        <w:ind w:left="240" w:hanging="192"/>
      </w:pPr>
      <w:r>
        <w:t xml:space="preserve"> for Health and Family Services, poultry sales - </w:t>
      </w:r>
      <w:r>
        <w:t xml:space="preserve"> </w:t>
      </w:r>
      <w:r>
        <w:t xml:space="preserve">HB  348</w:t>
      </w:r>
    </w:p>
    <w:p>
      <w:pPr>
        <w:pStyle w:val="RecordBase"/>
        <w:ind w:left="240" w:hanging="192"/>
      </w:pPr>
      <w:r>
        <w:t xml:space="preserve"> for Health and Family Services, review of administrative regulation, Medicaid, requirement - </w:t>
      </w:r>
      <w:r>
        <w:t xml:space="preserve"> </w:t>
      </w:r>
      <w:r>
        <w:t xml:space="preserve">HB  2</w:t>
      </w:r>
    </w:p>
    <w:p>
      <w:pPr>
        <w:pStyle w:val="RecordBase"/>
        <w:ind w:left="240" w:hanging="192"/>
      </w:pPr>
      <w:r>
        <w:t xml:space="preserve"> for Health and Family Services, sexual assault nurse examiners, coordination, access - </w:t>
      </w:r>
      <w:r>
        <w:t xml:space="preserve"> </w:t>
      </w:r>
      <w:r>
        <w:t xml:space="preserve">HB  134</w:t>
      </w:r>
    </w:p>
    <w:p>
      <w:pPr>
        <w:pStyle w:val="RecordBase"/>
        <w:ind w:left="240" w:hanging="192"/>
      </w:pPr>
      <w:r>
        <w:t xml:space="preserve"> for Health and Family Services, sexual assault nurse examiners, coordination, registry - </w:t>
      </w:r>
      <w:r>
        <w:t xml:space="preserve"> </w:t>
      </w:r>
      <w:r>
        <w:t xml:space="preserve">HB  134</w:t>
      </w:r>
    </w:p>
    <w:p>
      <w:pPr>
        <w:pStyle w:val="RecordBase"/>
        <w:ind w:left="240" w:hanging="192"/>
      </w:pPr>
      <w:r>
        <w:t xml:space="preserve"> for Health and Family Services, standardized inspection form - </w:t>
      </w:r>
      <w:r>
        <w:t xml:space="preserve"> </w:t>
      </w:r>
      <w:r>
        <w:t xml:space="preserve">HB  328</w:t>
      </w:r>
    </w:p>
    <w:p>
      <w:pPr>
        <w:pStyle w:val="RecordBase"/>
        <w:ind w:left="240" w:hanging="192"/>
      </w:pPr>
      <w:r>
        <w:t xml:space="preserve"> for Health and Family Services, undesignated glucagon in schools - </w:t>
      </w:r>
      <w:r>
        <w:t xml:space="preserve"> </w:t>
      </w:r>
      <w:r>
        <w:t xml:space="preserve">HB  263</w:t>
      </w:r>
    </w:p>
    <w:p>
      <w:pPr>
        <w:pStyle w:val="RecordBase"/>
        <w:ind w:left="120" w:hanging="120"/>
      </w:pPr>
      <w:r>
        <w:t xml:space="preserve">Certificate of need, applications and appeals - </w:t>
      </w:r>
      <w:r>
        <w:t xml:space="preserve"> </w:t>
      </w:r>
      <w:r>
        <w:t xml:space="preserve">HB  407</w:t>
      </w:r>
    </w:p>
    <w:p>
      <w:pPr>
        <w:pStyle w:val="RecordBase"/>
        <w:ind w:left="120" w:hanging="120"/>
      </w:pPr>
      <w:r>
        <w:t xml:space="preserve">Child Care Assistance Program, process and procedures, establishment - </w:t>
      </w:r>
      <w:r>
        <w:t xml:space="preserve"> </w:t>
      </w:r>
      <w:r>
        <w:t xml:space="preserve">HB  321</w:t>
      </w:r>
    </w:p>
    <w:p>
      <w:pPr>
        <w:pStyle w:val="RecordBase"/>
        <w:ind w:left="120" w:hanging="120"/>
      </w:pPr>
      <w:r>
        <w:t xml:space="preserve">Contractors, Department of Housing, Buildings and Construction, promulgation - </w:t>
      </w:r>
      <w:r>
        <w:t xml:space="preserve"> </w:t>
      </w:r>
      <w:r>
        <w:t xml:space="preserve">HB  300</w:t>
      </w:r>
    </w:p>
    <w:p>
      <w:pPr>
        <w:pStyle w:val="RecordBase"/>
        <w:ind w:left="120" w:hanging="120"/>
      </w:pPr>
      <w:r>
        <w:t xml:space="preserve">Department</w:t>
      </w:r>
    </w:p>
    <w:p>
      <w:pPr>
        <w:pStyle w:val="RecordBase"/>
        <w:ind w:left="240" w:hanging="192"/>
      </w:pPr>
      <w:r>
        <w:t xml:space="preserve"> for Community Based Services, foster care child placement - </w:t>
      </w:r>
      <w:r>
        <w:t xml:space="preserve"> </w:t>
      </w:r>
      <w:r>
        <w:t xml:space="preserve">HB  473</w:t>
      </w:r>
    </w:p>
    <w:p>
      <w:pPr>
        <w:pStyle w:val="RecordBase"/>
        <w:ind w:left="240" w:hanging="192"/>
      </w:pPr>
      <w:r>
        <w:t xml:space="preserve"> for Medicaid Services, commissioner, prior authorization, report - </w:t>
      </w:r>
      <w:r>
        <w:t xml:space="preserve"> </w:t>
      </w:r>
      <w:r>
        <w:t xml:space="preserve">HB  176</w:t>
      </w:r>
    </w:p>
    <w:p>
      <w:pPr>
        <w:pStyle w:val="RecordBase"/>
        <w:ind w:left="240" w:hanging="192"/>
      </w:pPr>
      <w:r>
        <w:t xml:space="preserve"> for Medicaid Services, dental services, authorization - </w:t>
      </w:r>
      <w:r>
        <w:t xml:space="preserve"> </w:t>
      </w:r>
      <w:r>
        <w:t xml:space="preserve">HB  2</w:t>
      </w:r>
    </w:p>
    <w:p>
      <w:pPr>
        <w:pStyle w:val="RecordBase"/>
        <w:ind w:left="240" w:hanging="192"/>
      </w:pPr>
      <w:r>
        <w:t xml:space="preserve"> for Medicaid Services, doula services - </w:t>
      </w:r>
      <w:r>
        <w:t xml:space="preserve"> </w:t>
      </w:r>
      <w:r>
        <w:t xml:space="preserve">HB  471</w:t>
      </w:r>
    </w:p>
    <w:p>
      <w:pPr>
        <w:pStyle w:val="RecordBase"/>
        <w:ind w:left="240" w:hanging="192"/>
      </w:pPr>
      <w:r>
        <w:t xml:space="preserve"> for Medicaid Services, eligibility, community engagement, authorization - </w:t>
      </w:r>
      <w:r>
        <w:t xml:space="preserve"> </w:t>
      </w:r>
      <w:r>
        <w:t xml:space="preserve">HB  2</w:t>
      </w:r>
    </w:p>
    <w:p>
      <w:pPr>
        <w:pStyle w:val="RecordBase"/>
        <w:ind w:left="240" w:hanging="192"/>
      </w:pPr>
      <w:r>
        <w:t xml:space="preserve"> for Medicaid Services, provider audits, authorization - </w:t>
      </w:r>
      <w:r>
        <w:t xml:space="preserve"> </w:t>
      </w:r>
      <w:r>
        <w:t xml:space="preserve">HB  2</w:t>
      </w:r>
    </w:p>
    <w:p>
      <w:pPr>
        <w:pStyle w:val="RecordBase"/>
        <w:ind w:left="240" w:hanging="192"/>
      </w:pPr>
      <w:r>
        <w:t xml:space="preserve"> for Natural Resources, Healthy Soils Program, establishment - </w:t>
      </w:r>
      <w:r>
        <w:t xml:space="preserve"> </w:t>
      </w:r>
      <w:r>
        <w:t xml:space="preserve">HB  197</w:t>
      </w:r>
    </w:p>
    <w:p>
      <w:pPr>
        <w:pStyle w:val="RecordBase"/>
        <w:ind w:left="240" w:hanging="192"/>
      </w:pPr>
      <w:r>
        <w:t xml:space="preserve"> for Public Health, trauma centers, emergency room coverage - </w:t>
      </w:r>
      <w:r>
        <w:t xml:space="preserve"> </w:t>
      </w:r>
      <w:r>
        <w:t xml:space="preserve">SB  12</w:t>
      </w:r>
    </w:p>
    <w:p>
      <w:pPr>
        <w:pStyle w:val="RecordBase"/>
        <w:ind w:left="240" w:hanging="192"/>
      </w:pPr>
      <w:r>
        <w:t xml:space="preserve"> of Financial Institutions, virtual currency kiosk operators, regulation - </w:t>
      </w:r>
      <w:r>
        <w:t xml:space="preserve"> </w:t>
      </w:r>
      <w:r>
        <w:t xml:space="preserve">HB  380</w:t>
      </w:r>
    </w:p>
    <w:p>
      <w:pPr>
        <w:pStyle w:val="RecordBase"/>
        <w:ind w:left="240" w:hanging="192"/>
      </w:pPr>
      <w:r>
        <w:t xml:space="preserve"> of Housing, Buildings and Construction, swimming pool covers, requirements - </w:t>
      </w:r>
      <w:r>
        <w:t xml:space="preserve"> </w:t>
      </w:r>
      <w:r>
        <w:t xml:space="preserve">HB  382</w:t>
      </w:r>
    </w:p>
    <w:p>
      <w:pPr>
        <w:pStyle w:val="RecordBase"/>
        <w:ind w:left="240" w:hanging="192"/>
      </w:pPr>
      <w:r>
        <w:t xml:space="preserve"> of Insurance, commissioner, prior authorization, report - </w:t>
      </w:r>
      <w:r>
        <w:t xml:space="preserve"> </w:t>
      </w:r>
      <w:r>
        <w:t xml:space="preserve">HB  176</w:t>
      </w:r>
    </w:p>
    <w:p>
      <w:pPr>
        <w:pStyle w:val="RecordBase"/>
        <w:ind w:left="240" w:hanging="192"/>
      </w:pPr>
      <w:r>
        <w:t xml:space="preserve"> of Insurance, psychiatric collaborative care model, billing codes - </w:t>
      </w:r>
      <w:r>
        <w:t xml:space="preserve"> </w:t>
      </w:r>
      <w:r>
        <w:t xml:space="preserve">HB  178</w:t>
      </w:r>
    </w:p>
    <w:p>
      <w:pPr>
        <w:pStyle w:val="RecordBase"/>
        <w:ind w:left="240" w:hanging="192"/>
      </w:pPr>
      <w:r>
        <w:t xml:space="preserve"> of Kentucky State Police, assault weapons, certificate of possession - </w:t>
      </w:r>
      <w:r>
        <w:t xml:space="preserve"> </w:t>
      </w:r>
      <w:r>
        <w:t xml:space="preserve">HB  315</w:t>
      </w:r>
    </w:p>
    <w:p>
      <w:pPr>
        <w:pStyle w:val="RecordBase"/>
        <w:ind w:left="240" w:hanging="192"/>
      </w:pPr>
      <w:r>
        <w:t xml:space="preserve"> of Kentucky State Police, firearm registration and sales - </w:t>
      </w:r>
      <w:r>
        <w:t xml:space="preserve"> </w:t>
      </w:r>
      <w:r>
        <w:t xml:space="preserve">HB  116</w:t>
      </w:r>
    </w:p>
    <w:p>
      <w:pPr>
        <w:pStyle w:val="RecordBase"/>
        <w:ind w:left="120" w:hanging="120"/>
      </w:pPr>
      <w:r>
        <w:t xml:space="preserve">Digital asset mining businesses, ownership, prohibited foreign parties - </w:t>
      </w:r>
      <w:r>
        <w:t xml:space="preserve"> </w:t>
      </w:r>
      <w:r>
        <w:t xml:space="preserve">SB  32</w:t>
      </w:r>
    </w:p>
    <w:p>
      <w:pPr>
        <w:pStyle w:val="RecordBase"/>
        <w:ind w:left="120" w:hanging="120"/>
      </w:pPr>
      <w:r>
        <w:t xml:space="preserve">Division</w:t>
      </w:r>
    </w:p>
    <w:p>
      <w:pPr>
        <w:pStyle w:val="RecordBase"/>
        <w:ind w:left="240" w:hanging="192"/>
      </w:pPr>
      <w:r>
        <w:t xml:space="preserve"> of Emergency Management, authority - </w:t>
      </w:r>
      <w:r>
        <w:t xml:space="preserve"> </w:t>
      </w:r>
      <w:r>
        <w:t xml:space="preserve">SB  84</w:t>
      </w:r>
    </w:p>
    <w:p>
      <w:pPr>
        <w:pStyle w:val="RecordBase"/>
        <w:ind w:left="240" w:hanging="192"/>
      </w:pPr>
      <w:r>
        <w:t xml:space="preserve"> of Emergency Management, rescue squad personnel, in the line of duty death benefits - </w:t>
      </w:r>
      <w:r>
        <w:t xml:space="preserve"> </w:t>
      </w:r>
      <w:r>
        <w:t xml:space="preserve">SB  47</w:t>
      </w:r>
    </w:p>
    <w:p>
      <w:pPr>
        <w:pStyle w:val="RecordBase"/>
        <w:ind w:left="240" w:hanging="192"/>
      </w:pPr>
      <w:r>
        <w:t xml:space="preserve"> of Emergency Management, residential safe room rebate program - </w:t>
      </w:r>
      <w:r>
        <w:t xml:space="preserve"> </w:t>
      </w:r>
      <w:r>
        <w:t xml:space="preserve">SB  11</w:t>
      </w:r>
    </w:p>
    <w:p>
      <w:pPr>
        <w:pStyle w:val="RecordBase"/>
        <w:ind w:left="120" w:hanging="120"/>
      </w:pPr>
      <w:r>
        <w:t xml:space="preserve">Education</w:t>
      </w:r>
    </w:p>
    <w:p>
      <w:pPr>
        <w:pStyle w:val="RecordBase"/>
        <w:ind w:left="240" w:hanging="192"/>
      </w:pPr>
      <w:r>
        <w:t xml:space="preserve"> Professional Standards Board, due process procedures, modification - </w:t>
      </w:r>
      <w:r>
        <w:t xml:space="preserve"> </w:t>
      </w:r>
      <w:r>
        <w:t xml:space="preserve">HB  415</w:t>
      </w:r>
    </w:p>
    <w:p>
      <w:pPr>
        <w:pStyle w:val="RecordBase"/>
        <w:ind w:left="240" w:hanging="192"/>
      </w:pPr>
      <w:r>
        <w:t xml:space="preserve"> Professional Standards Board, reading curriculum - </w:t>
      </w:r>
      <w:r>
        <w:t xml:space="preserve"> </w:t>
      </w:r>
      <w:r>
        <w:t xml:space="preserve">HB  253</w:t>
      </w:r>
    </w:p>
    <w:p>
      <w:pPr>
        <w:pStyle w:val="RecordBase"/>
        <w:ind w:left="120" w:hanging="120"/>
      </w:pPr>
      <w:r>
        <w:t xml:space="preserve">EMS Professionals Foundation Program fund, creation - </w:t>
      </w:r>
      <w:r>
        <w:t xml:space="preserve"> </w:t>
      </w:r>
      <w:r>
        <w:t xml:space="preserve">HB  106</w:t>
      </w:r>
    </w:p>
    <w:p>
      <w:pPr>
        <w:pStyle w:val="RecordBase"/>
        <w:ind w:left="120" w:hanging="120"/>
      </w:pPr>
      <w:r>
        <w:t xml:space="preserve">Final legislative approval, ratification of administrative regulations - </w:t>
      </w:r>
      <w:r>
        <w:t xml:space="preserve"> </w:t>
      </w:r>
      <w:r>
        <w:t xml:space="preserve">HB  494</w:t>
      </w:r>
    </w:p>
    <w:p>
      <w:pPr>
        <w:pStyle w:val="RecordBase"/>
        <w:ind w:left="120" w:hanging="120"/>
      </w:pPr>
      <w:r>
        <w:t xml:space="preserve">Finance and Administration Cabinet, contracts, timely payment, dispute,  procedures, establishment - </w:t>
      </w:r>
      <w:r>
        <w:t xml:space="preserve"> </w:t>
      </w:r>
      <w:r>
        <w:t xml:space="preserve">HB  480</w:t>
      </w:r>
    </w:p>
    <w:p>
      <w:pPr>
        <w:pStyle w:val="RecordBase"/>
        <w:ind w:left="120" w:hanging="120"/>
      </w:pPr>
      <w:r>
        <w:t xml:space="preserve">Hiring or licensing authority, prior conviction, application, criteria - </w:t>
      </w:r>
      <w:r>
        <w:t xml:space="preserve"> </w:t>
      </w:r>
      <w:r>
        <w:t xml:space="preserve">HB  185</w:t>
      </w:r>
    </w:p>
    <w:p>
      <w:pPr>
        <w:pStyle w:val="RecordBase"/>
        <w:ind w:left="120" w:hanging="120"/>
      </w:pPr>
      <w:r>
        <w:t xml:space="preserve">Human Rights Commission, adjudicative functions, removal - </w:t>
      </w:r>
      <w:r>
        <w:t xml:space="preserve"> </w:t>
      </w:r>
      <w:r>
        <w:t xml:space="preserve">HB  468</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KCTCS and Department of Revenue, property valuation administrator exam, registration and fees - </w:t>
      </w:r>
      <w:r>
        <w:t xml:space="preserve"> </w:t>
      </w:r>
      <w:r>
        <w:t xml:space="preserve">HB  356</w:t>
      </w:r>
    </w:p>
    <w:p>
      <w:pPr>
        <w:pStyle w:val="RecordBase"/>
        <w:ind w:left="120" w:hanging="120"/>
      </w:pPr>
      <w:r>
        <w:t xml:space="preserve">Kentucky</w:t>
      </w:r>
    </w:p>
    <w:p>
      <w:pPr>
        <w:pStyle w:val="RecordBase"/>
        <w:ind w:left="240" w:hanging="192"/>
      </w:pPr>
      <w:r>
        <w:t xml:space="preserve"> Advisory Council of Licensed Lactation Consultants, licensure - </w:t>
      </w:r>
      <w:r>
        <w:t xml:space="preserve"> </w:t>
      </w:r>
      <w:r>
        <w:t xml:space="preserve">HB  487</w:t>
      </w:r>
    </w:p>
    <w:p>
      <w:pPr>
        <w:pStyle w:val="RecordBase"/>
        <w:ind w:left="240" w:hanging="192"/>
      </w:pPr>
      <w:r>
        <w:t xml:space="preserve"> Agricultural Finance Corporation, Farmland Preservation Loan Program, authorization - </w:t>
      </w:r>
      <w:r>
        <w:t xml:space="preserve"> </w:t>
      </w:r>
      <w:r>
        <w:t xml:space="preserve">HB  417</w:t>
      </w:r>
    </w:p>
    <w:p>
      <w:pPr>
        <w:pStyle w:val="RecordBase"/>
        <w:ind w:left="240" w:hanging="192"/>
      </w:pPr>
      <w:r>
        <w:t xml:space="preserve"> Board of Education, local board of education ethics code - </w:t>
      </w:r>
      <w:r>
        <w:t xml:space="preserve"> </w:t>
      </w:r>
      <w:r>
        <w:t xml:space="preserve">HB  469</w:t>
      </w:r>
    </w:p>
    <w:p>
      <w:pPr>
        <w:pStyle w:val="RecordBase"/>
        <w:ind w:left="240" w:hanging="192"/>
      </w:pPr>
      <w:r>
        <w:t xml:space="preserve"> Board of Education, local school districts, education technology fiscal policy - </w:t>
      </w:r>
      <w:r>
        <w:t xml:space="preserve"> </w:t>
      </w:r>
      <w:r>
        <w:t xml:space="preserve">HB  463</w:t>
      </w:r>
    </w:p>
    <w:p>
      <w:pPr>
        <w:pStyle w:val="RecordBase"/>
        <w:ind w:left="240" w:hanging="192"/>
      </w:pPr>
      <w:r>
        <w:t xml:space="preserve"> Board of Education, nonresident and part-time pupil  enrollment, requirements - </w:t>
      </w:r>
      <w:r>
        <w:t xml:space="preserve"> </w:t>
      </w:r>
      <w:r>
        <w:t xml:space="preserve">HB  289</w:t>
      </w:r>
    </w:p>
    <w:p>
      <w:pPr>
        <w:pStyle w:val="RecordBase"/>
        <w:ind w:left="240" w:hanging="192"/>
      </w:pPr>
      <w:r>
        <w:t xml:space="preserve"> Board of Education, principal leadership development practicum,  establishment - </w:t>
      </w:r>
      <w:r>
        <w:t xml:space="preserve"> </w:t>
      </w:r>
      <w:r>
        <w:t xml:space="preserve">SB  4</w:t>
      </w:r>
    </w:p>
    <w:p>
      <w:pPr>
        <w:pStyle w:val="RecordBase"/>
        <w:ind w:left="240" w:hanging="192"/>
      </w:pPr>
      <w:r>
        <w:t xml:space="preserve"> Board of Education, promulgate, authority - </w:t>
      </w:r>
      <w:r>
        <w:t xml:space="preserve"> </w:t>
      </w:r>
      <w:r>
        <w:t xml:space="preserve">HB  257</w:t>
      </w:r>
    </w:p>
    <w:p>
      <w:pPr>
        <w:pStyle w:val="RecordBase"/>
        <w:ind w:left="240" w:hanging="192"/>
      </w:pPr>
      <w:r>
        <w:t xml:space="preserve"> Board of Education, public access to running track guidelines, establishment - </w:t>
      </w:r>
      <w:r>
        <w:t xml:space="preserve"> </w:t>
      </w:r>
      <w:r>
        <w:t xml:space="preserve">HB  161</w:t>
      </w:r>
    </w:p>
    <w:p>
      <w:pPr>
        <w:pStyle w:val="RecordBase"/>
        <w:ind w:left="240" w:hanging="192"/>
      </w:pPr>
      <w:r>
        <w:t xml:space="preserve"> Board of Licensure for Professional Music Therapists, licensing - </w:t>
      </w:r>
      <w:r>
        <w:t xml:space="preserve"> </w:t>
      </w:r>
      <w:r>
        <w:t xml:space="preserve">SB  21</w:t>
      </w:r>
    </w:p>
    <w:p>
      <w:pPr>
        <w:pStyle w:val="RecordBase"/>
        <w:ind w:left="240" w:hanging="192"/>
      </w:pPr>
      <w:r>
        <w:t xml:space="preserve"> Board of Social Work, education, student interns - </w:t>
      </w:r>
      <w:r>
        <w:t xml:space="preserve"> </w:t>
      </w:r>
      <w:r>
        <w:t xml:space="preserve">HB  424</w:t>
      </w:r>
    </w:p>
    <w:p>
      <w:pPr>
        <w:pStyle w:val="RecordBase"/>
        <w:ind w:left="240" w:hanging="192"/>
      </w:pPr>
      <w:r>
        <w:t xml:space="preserve"> Department of Veterans' Affairs, veterans benefits, advising, report - </w:t>
      </w:r>
      <w:r>
        <w:t xml:space="preserve"> </w:t>
      </w:r>
      <w:r>
        <w:t xml:space="preserve">HB  508</w:t>
      </w:r>
    </w:p>
    <w:p>
      <w:pPr>
        <w:pStyle w:val="RecordBase"/>
        <w:ind w:left="240" w:hanging="192"/>
      </w:pPr>
      <w:r>
        <w:t xml:space="preserve"> Housing Corporation, abandoned home pool fund, application criteria - </w:t>
      </w:r>
      <w:r>
        <w:t xml:space="preserve"> </w:t>
      </w:r>
      <w:r>
        <w:t xml:space="preserve">HB  271</w:t>
      </w:r>
    </w:p>
    <w:p>
      <w:pPr>
        <w:pStyle w:val="RecordBase"/>
        <w:ind w:left="240" w:hanging="192"/>
      </w:pPr>
      <w:r>
        <w:t xml:space="preserve"> Real Estate Authority, heirs property research fund - </w:t>
      </w:r>
      <w:r>
        <w:t xml:space="preserve"> </w:t>
      </w:r>
      <w:r>
        <w:t xml:space="preserve">SB  23</w:t>
      </w:r>
    </w:p>
    <w:p>
      <w:pPr>
        <w:pStyle w:val="RecordBase"/>
        <w:ind w:left="240" w:hanging="192"/>
      </w:pPr>
      <w:r>
        <w:t xml:space="preserve"> State Police, provisional license to carry concealed weapons, persons aged 18 to 20 - </w:t>
      </w:r>
      <w:r>
        <w:t xml:space="preserve"> </w:t>
      </w:r>
      <w:r>
        <w:t xml:space="preserve">HB  312</w:t>
      </w:r>
    </w:p>
    <w:p>
      <w:pPr>
        <w:pStyle w:val="RecordBase"/>
        <w:ind w:left="120" w:hanging="120"/>
      </w:pPr>
      <w:r>
        <w:t xml:space="preserve">KHEAA, KEES adjustment - </w:t>
      </w:r>
      <w:r>
        <w:t xml:space="preserve"> </w:t>
      </w:r>
      <w:r>
        <w:t xml:space="preserve">HB  130</w:t>
      </w:r>
    </w:p>
    <w:p>
      <w:pPr>
        <w:pStyle w:val="RecordBase"/>
        <w:ind w:left="120" w:hanging="120"/>
      </w:pPr>
      <w:r>
        <w:t xml:space="preserve">Labor, employee misclassification - </w:t>
      </w:r>
      <w:r>
        <w:t xml:space="preserve"> </w:t>
      </w:r>
      <w:r>
        <w:t xml:space="preserve">SB  117</w:t>
      </w:r>
    </w:p>
    <w:p>
      <w:pPr>
        <w:pStyle w:val="RecordBase"/>
        <w:ind w:left="120" w:hanging="120"/>
      </w:pPr>
      <w:r>
        <w:t xml:space="preserve">Lands adjacent to KDFWR owned lakes, statements of consideration, filing - </w:t>
      </w:r>
      <w:r>
        <w:t xml:space="preserve"> </w:t>
      </w:r>
      <w:r>
        <w:t xml:space="preserve">HB  506</w:t>
      </w:r>
    </w:p>
    <w:p>
      <w:pPr>
        <w:pStyle w:val="RecordBase"/>
        <w:ind w:left="120" w:hanging="120"/>
      </w:pPr>
      <w:r>
        <w:t xml:space="preserve">Massage therapists, interstate compact - </w:t>
      </w:r>
      <w:r>
        <w:t xml:space="preserve"> </w:t>
      </w:r>
      <w:r>
        <w:t xml:space="preserve">HB  181</w:t>
      </w:r>
    </w:p>
    <w:p>
      <w:pPr>
        <w:pStyle w:val="RecordBase"/>
        <w:ind w:left="120" w:hanging="120"/>
      </w:pPr>
      <w:r>
        <w:t xml:space="preserve">Medicaid coverage, palliative care - </w:t>
      </w:r>
      <w:r>
        <w:t xml:space="preserve"> </w:t>
      </w:r>
      <w:r>
        <w:t xml:space="preserve">SB  92</w:t>
      </w:r>
    </w:p>
    <w:p>
      <w:pPr>
        <w:pStyle w:val="RecordBase"/>
        <w:ind w:left="120" w:hanging="120"/>
      </w:pPr>
      <w:r>
        <w:t xml:space="preserve">Outdoor nature-based early learning and child-care program, licensure requirements - </w:t>
      </w:r>
      <w:r>
        <w:t xml:space="preserve"> </w:t>
      </w:r>
      <w:r>
        <w:t xml:space="preserve">HB  496</w:t>
      </w:r>
    </w:p>
    <w:p>
      <w:pPr>
        <w:pStyle w:val="RecordBase"/>
        <w:ind w:left="120" w:hanging="120"/>
      </w:pPr>
      <w:r>
        <w:t xml:space="preserve">Public Service Commission, utility disconnection, rules and procedures - </w:t>
      </w:r>
      <w:r>
        <w:t xml:space="preserve"> </w:t>
      </w:r>
      <w:r>
        <w:t xml:space="preserve">HB  377</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120" w:hanging="120"/>
      </w:pPr>
      <w:r>
        <w:t xml:space="preserve">Robotics Funding Selection Committee, robotics competition grants, April 1, 2027 - </w:t>
      </w:r>
      <w:r>
        <w:t xml:space="preserve"> </w:t>
      </w:r>
      <w:r>
        <w:t xml:space="preserve">HB  44</w:t>
      </w:r>
    </w:p>
    <w:p>
      <w:pPr>
        <w:pStyle w:val="RecordBase"/>
        <w:ind w:left="120" w:hanging="120"/>
      </w:pPr>
      <w:r>
        <w:t xml:space="preserve">Roofing contractors, Department of Housing, Buildings and Construction - </w:t>
      </w:r>
      <w:r>
        <w:t xml:space="preserve"> </w:t>
      </w:r>
      <w:r>
        <w:t xml:space="preserve">HB  150</w:t>
      </w:r>
    </w:p>
    <w:p>
      <w:pPr>
        <w:pStyle w:val="RecordBase"/>
        <w:ind w:left="120" w:hanging="120"/>
      </w:pPr>
      <w:r>
        <w:t xml:space="preserve">Secretary of State, electronic forms for occupational license tax returns - </w:t>
      </w:r>
      <w:r>
        <w:t xml:space="preserve"> </w:t>
      </w:r>
      <w:r>
        <w:t xml:space="preserve">HB  518</w:t>
      </w:r>
    </w:p>
    <w:p>
      <w:pPr>
        <w:pStyle w:val="RecordBase"/>
        <w:ind w:left="120" w:hanging="120"/>
      </w:pPr>
      <w:r>
        <w:t xml:space="preserve">State</w:t>
      </w:r>
    </w:p>
    <w:p>
      <w:pPr>
        <w:pStyle w:val="RecordBase"/>
        <w:ind w:left="240" w:hanging="192"/>
      </w:pPr>
      <w:r>
        <w:t xml:space="preserve"> Board of Medical Licensure, opioid and other substance use disorder medication, administration - </w:t>
      </w:r>
      <w:r>
        <w:t xml:space="preserve"> </w:t>
      </w:r>
      <w:r>
        <w:t xml:space="preserve">SB  82</w:t>
      </w:r>
      <w:r>
        <w:t xml:space="preserve">;</w:t>
      </w:r>
      <w:r>
        <w:t xml:space="preserve"> </w:t>
      </w:r>
      <w:r>
        <w:t xml:space="preserve">HB  153</w:t>
      </w:r>
    </w:p>
    <w:p>
      <w:pPr>
        <w:pStyle w:val="RecordBase"/>
        <w:ind w:left="240" w:hanging="192"/>
      </w:pPr>
      <w:r>
        <w:t xml:space="preserve"> Board of Podiatry, medicinal cannabis practitioner, licensure - </w:t>
      </w:r>
      <w:r>
        <w:t xml:space="preserve"> </w:t>
      </w:r>
      <w:r>
        <w:t xml:space="preserve">SB  18</w:t>
      </w:r>
    </w:p>
    <w:p>
      <w:pPr>
        <w:pStyle w:val="RecordBase"/>
        <w:ind w:left="240" w:hanging="192"/>
      </w:pPr>
      <w:r>
        <w:t xml:space="preserve"> Board of Podiatry, podiatric residents and assistants, licensure - </w:t>
      </w:r>
      <w:r>
        <w:t xml:space="preserve"> </w:t>
      </w:r>
      <w:r>
        <w:t xml:space="preserve">SB  18</w:t>
      </w:r>
    </w:p>
    <w:p>
      <w:pPr>
        <w:pStyle w:val="RecordBase"/>
        <w:ind w:left="240" w:hanging="192"/>
      </w:pPr>
      <w:r>
        <w:t xml:space="preserve"> Treasurer, transactional gold and silver, administration - </w:t>
      </w:r>
      <w:r>
        <w:t xml:space="preserve"> </w:t>
      </w:r>
      <w:r>
        <w:t xml:space="preserve">SB  32</w:t>
      </w:r>
      <w:r>
        <w:t xml:space="preserve">;</w:t>
      </w:r>
      <w:r>
        <w:t xml:space="preserve"> </w:t>
      </w:r>
      <w:r>
        <w:t xml:space="preserve">SB  99</w:t>
      </w:r>
    </w:p>
    <w:p>
      <w:pPr>
        <w:pStyle w:val="RecordBase"/>
        <w:ind w:left="120" w:hanging="120"/>
      </w:pPr>
      <w:r>
        <w:t xml:space="preserve">Transportation</w:t>
      </w:r>
    </w:p>
    <w:p>
      <w:pPr>
        <w:pStyle w:val="RecordBase"/>
        <w:ind w:left="240" w:hanging="192"/>
      </w:pPr>
      <w:r>
        <w:t xml:space="preserve"> Cabinet, automated license plate reader, installation - </w:t>
      </w:r>
      <w:r>
        <w:t xml:space="preserve"> </w:t>
      </w:r>
      <w:r>
        <w:t xml:space="preserve">HB  58</w:t>
      </w:r>
    </w:p>
    <w:p>
      <w:pPr>
        <w:pStyle w:val="RecordBase"/>
        <w:ind w:left="240" w:hanging="192"/>
      </w:pPr>
      <w:r>
        <w:t xml:space="preserve"> Cabinet, operator's license, vison testing upon renewal, requirement, modification - </w:t>
      </w:r>
      <w:r>
        <w:t xml:space="preserve"> </w:t>
      </w:r>
      <w:r>
        <w:t xml:space="preserve">HB  525</w:t>
      </w:r>
    </w:p>
    <w:p>
      <w:pPr>
        <w:pStyle w:val="RecordBase"/>
        <w:ind w:left="240" w:hanging="192"/>
      </w:pPr>
      <w:r>
        <w:t xml:space="preserve"> Cabinet, pedestrian safety standards, state-maintained rights-of-way - </w:t>
      </w:r>
      <w:r>
        <w:t xml:space="preserve"> </w:t>
      </w:r>
      <w:r>
        <w:t xml:space="preserve">HB  189</w:t>
      </w:r>
    </w:p>
    <w:p>
      <w:pPr>
        <w:pStyle w:val="RecordBase"/>
        <w:ind w:left="120" w:hanging="120"/>
      </w:pPr>
      <w:r>
        <w:t xml:space="preserve">Unemployment compensation, domestic violence, sexual assault, or stalking - </w:t>
      </w:r>
      <w:r>
        <w:t xml:space="preserve"> </w:t>
      </w:r>
      <w:r>
        <w:t xml:space="preserve">HB  200</w:t>
      </w:r>
    </w:p>
    <w:p>
      <w:pPr>
        <w:pStyle w:val="RecordBase"/>
        <w:ind w:left="120" w:hanging="120"/>
      </w:pPr>
      <w:r>
        <w:t xml:space="preserve">Veteran Entrepreneur Program, creation - </w:t>
      </w:r>
      <w:r>
        <w:t xml:space="preserve"> </w:t>
      </w:r>
      <w:r>
        <w:t xml:space="preserve">HB  286</w:t>
      </w:r>
    </w:p>
    <w:p>
      <w:pPr>
        <w:pStyle w:val="RecordBase"/>
        <w:ind w:left="120" w:hanging="120"/>
      </w:pPr>
      <w:r>
        <w:t xml:space="preserve">Welcome centers and rest areas, sponsorship agreements, acknowledgment signs - </w:t>
      </w:r>
      <w:r>
        <w:t xml:space="preserve"> </w:t>
      </w:r>
      <w:r>
        <w:t xml:space="preserve">HB  267</w:t>
        <w:br/>
      </w:r>
    </w:p>
    <w:p>
      <w:pPr>
        <w:pStyle w:val="RecordHeading3"/>
      </w:pPr>
      <w:r>
        <w:rPr>
          <w:b/>
        </w:rPr>
        <w:t xml:space="preserve">Advertising</w:t>
      </w:r>
    </w:p>
    <w:p>
      <w:pPr>
        <w:pStyle w:val="RecordBase"/>
        <w:ind w:left="120" w:hanging="120"/>
      </w:pPr>
      <w:r>
        <w:t xml:space="preserve">Balloon releases, ban on use - </w:t>
      </w:r>
      <w:r>
        <w:t xml:space="preserve"> </w:t>
      </w:r>
      <w:r>
        <w:t xml:space="preserve">HB  287</w:t>
      </w:r>
    </w:p>
    <w:p>
      <w:pPr>
        <w:pStyle w:val="RecordBase"/>
        <w:ind w:left="120" w:hanging="120"/>
      </w:pPr>
      <w:r>
        <w:t xml:space="preserve">Ghost job posting, prohibition - </w:t>
      </w:r>
      <w:r>
        <w:t xml:space="preserve"> </w:t>
      </w:r>
      <w:r>
        <w:t xml:space="preserve">HB  342</w:t>
      </w:r>
    </w:p>
    <w:p>
      <w:pPr>
        <w:pStyle w:val="RecordBase"/>
        <w:ind w:left="120" w:hanging="120"/>
      </w:pPr>
      <w:r>
        <w:t xml:space="preserve">Local</w:t>
      </w:r>
    </w:p>
    <w:p>
      <w:pPr>
        <w:pStyle w:val="RecordBase"/>
        <w:ind w:left="240" w:hanging="192"/>
      </w:pPr>
      <w:r>
        <w:t xml:space="preserve"> government purchases of used vehicles and equipment, bids not required - </w:t>
      </w:r>
      <w:r>
        <w:t xml:space="preserve"> </w:t>
      </w:r>
      <w:r>
        <w:t xml:space="preserve">HB  432</w:t>
      </w:r>
    </w:p>
    <w:p>
      <w:pPr>
        <w:pStyle w:val="RecordBase"/>
        <w:ind w:left="240" w:hanging="192"/>
      </w:pPr>
      <w:r>
        <w:t xml:space="preserve"> procurement, use of best value bid in lieu of lowest evaluated bid price - </w:t>
      </w:r>
      <w:r>
        <w:t xml:space="preserve"> </w:t>
      </w:r>
      <w:r>
        <w:t xml:space="preserve">HB  392</w:t>
      </w:r>
    </w:p>
    <w:p>
      <w:pPr>
        <w:pStyle w:val="RecordBase"/>
        <w:ind w:left="120" w:hanging="120"/>
      </w:pPr>
      <w:r>
        <w:t xml:space="preserve">Massage therapy businesses, local governments, regulation authority - </w:t>
      </w:r>
      <w:r>
        <w:t xml:space="preserve"> </w:t>
      </w:r>
      <w:r>
        <w:t xml:space="preserve">SB  132</w:t>
      </w:r>
    </w:p>
    <w:p>
      <w:pPr>
        <w:pStyle w:val="RecordBase"/>
        <w:ind w:left="120" w:hanging="120"/>
      </w:pPr>
      <w:r>
        <w:t xml:space="preserve">Public notice, procedures and thresholds - </w:t>
      </w:r>
      <w:r>
        <w:t xml:space="preserve"> </w:t>
      </w:r>
      <w:r>
        <w:t xml:space="preserve">HB  41</w:t>
      </w:r>
    </w:p>
    <w:p>
      <w:pPr>
        <w:pStyle w:val="RecordBase"/>
        <w:ind w:left="120" w:hanging="120"/>
      </w:pPr>
      <w:r>
        <w:t xml:space="preserve">Residential property, roof damage, insurance claim, prohibited trade practices - </w:t>
      </w:r>
      <w:r>
        <w:t xml:space="preserve"> </w:t>
      </w:r>
      <w:r>
        <w:t xml:space="preserve">HB  149</w:t>
      </w:r>
    </w:p>
    <w:p>
      <w:pPr>
        <w:pStyle w:val="RecordBase"/>
        <w:ind w:left="120" w:hanging="120"/>
      </w:pPr>
      <w:r>
        <w:t xml:space="preserve">Therapy and psychotherapy, artificial intelligence, restrictions - </w:t>
      </w:r>
      <w:r>
        <w:t xml:space="preserve"> </w:t>
      </w:r>
      <w:r>
        <w:t xml:space="preserve">HB  455</w:t>
      </w:r>
    </w:p>
    <w:p>
      <w:pPr>
        <w:pStyle w:val="RecordBase"/>
        <w:ind w:left="120" w:hanging="120"/>
      </w:pPr>
      <w:r>
        <w:t xml:space="preserve">Veterans'</w:t>
      </w:r>
    </w:p>
    <w:p>
      <w:pPr>
        <w:pStyle w:val="RecordBase"/>
        <w:ind w:left="240" w:hanging="192"/>
      </w:pPr>
      <w:r>
        <w:t xml:space="preserve"> benefits, notice requirement - </w:t>
      </w:r>
      <w:r>
        <w:t xml:space="preserve"> </w:t>
      </w:r>
      <w:r>
        <w:t xml:space="preserve">HB  274</w:t>
      </w:r>
    </w:p>
    <w:p>
      <w:pPr>
        <w:pStyle w:val="RecordBase"/>
        <w:ind w:left="240" w:hanging="192"/>
      </w:pPr>
      <w:r>
        <w:t xml:space="preserve"> benefits, notice, requirement - </w:t>
      </w:r>
      <w:r>
        <w:t xml:space="preserve"> </w:t>
      </w:r>
      <w:r>
        <w:t xml:space="preserve">HB  508</w:t>
      </w:r>
    </w:p>
    <w:p>
      <w:pPr>
        <w:pStyle w:val="RecordBase"/>
        <w:ind w:left="120" w:hanging="120"/>
      </w:pPr>
      <w:r>
        <w:t xml:space="preserve">Wages or wage range, employers to include in any job posting, transparency - </w:t>
      </w:r>
      <w:r>
        <w:t xml:space="preserve"> </w:t>
      </w:r>
      <w:r>
        <w:t xml:space="preserve">HB  210</w:t>
      </w:r>
    </w:p>
    <w:p>
      <w:pPr>
        <w:pStyle w:val="RecordBase"/>
        <w:ind w:left="120" w:hanging="120"/>
      </w:pPr>
      <w:r>
        <w:t xml:space="preserve">Welcome centers and rest areas, sponsorship agreements, acknowledgment signs - </w:t>
      </w:r>
      <w:r>
        <w:t xml:space="preserve"> </w:t>
      </w:r>
      <w:r>
        <w:t xml:space="preserve">HB  267</w:t>
        <w:br/>
      </w:r>
    </w:p>
    <w:p>
      <w:pPr>
        <w:pStyle w:val="RecordHeading3"/>
      </w:pPr>
      <w:r>
        <w:rPr>
          <w:b/>
        </w:rPr>
        <w:t xml:space="preserve">Advisory Boards, Commissions, And Committees</w:t>
      </w:r>
    </w:p>
    <w:p>
      <w:pPr>
        <w:pStyle w:val="RecordBase"/>
        <w:ind w:left="120" w:hanging="120"/>
      </w:pPr>
      <w:r>
        <w:t xml:space="preserve">Advisory</w:t>
      </w:r>
    </w:p>
    <w:p>
      <w:pPr>
        <w:pStyle w:val="RecordBase"/>
        <w:ind w:left="240" w:hanging="192"/>
      </w:pPr>
      <w:r>
        <w:t xml:space="preserve"> committee, electronic forms, occupational license tax returns - </w:t>
      </w:r>
      <w:r>
        <w:t xml:space="preserve"> </w:t>
      </w:r>
      <w:r>
        <w:t xml:space="preserve">HB  518</w:t>
      </w:r>
    </w:p>
    <w:p>
      <w:pPr>
        <w:pStyle w:val="RecordBase"/>
        <w:ind w:left="240" w:hanging="192"/>
      </w:pPr>
      <w:r>
        <w:t xml:space="preserve"> Council on Mental Health and Substance Use Disorder Parity, creation - </w:t>
      </w:r>
      <w:r>
        <w:t xml:space="preserve"> </w:t>
      </w:r>
      <w:r>
        <w:t xml:space="preserve">HB  279</w:t>
      </w:r>
    </w:p>
    <w:p>
      <w:pPr>
        <w:pStyle w:val="RecordBase"/>
        <w:ind w:left="240" w:hanging="192"/>
      </w:pPr>
      <w:r>
        <w:t xml:space="preserve"> group, Kentucky Communications Network Authority, abolishment - </w:t>
      </w:r>
      <w:r>
        <w:t xml:space="preserve"> </w:t>
      </w:r>
      <w:r>
        <w:t xml:space="preserve">SB  64</w:t>
      </w:r>
      <w:r>
        <w:t xml:space="preserve">;</w:t>
      </w:r>
      <w:r>
        <w:t xml:space="preserve"> </w:t>
      </w:r>
      <w:r>
        <w:t xml:space="preserve">HB  314</w:t>
      </w:r>
    </w:p>
    <w:p>
      <w:pPr>
        <w:pStyle w:val="RecordBase"/>
        <w:ind w:left="240" w:hanging="192"/>
      </w:pPr>
      <w:r>
        <w:t xml:space="preserve"> Redistricting Commission, establishment - </w:t>
      </w:r>
      <w:r>
        <w:t xml:space="preserve"> </w:t>
      </w:r>
      <w:r>
        <w:t xml:space="preserve">HB  54</w:t>
      </w:r>
    </w:p>
    <w:p>
      <w:pPr>
        <w:pStyle w:val="RecordBase"/>
        <w:ind w:left="120" w:hanging="120"/>
      </w:pPr>
      <w:r>
        <w:t xml:space="preserve">Alzheimer's Disease and Related Disorders Advisory Council, membership, reports - </w:t>
      </w:r>
      <w:r>
        <w:t xml:space="preserve"> </w:t>
      </w:r>
      <w:r>
        <w:t xml:space="preserve">HB  393</w:t>
      </w:r>
    </w:p>
    <w:p>
      <w:pPr>
        <w:pStyle w:val="RecordBase"/>
        <w:ind w:left="120" w:hanging="120"/>
      </w:pPr>
      <w:r>
        <w:t xml:space="preserve">Animal Control Advisory Board, training programs, child abuse - </w:t>
      </w:r>
      <w:r>
        <w:t xml:space="preserve"> </w:t>
      </w:r>
      <w:r>
        <w:t xml:space="preserve">HB  246</w:t>
      </w:r>
    </w:p>
    <w:p>
      <w:pPr>
        <w:pStyle w:val="RecordBase"/>
        <w:ind w:left="120" w:hanging="120"/>
      </w:pPr>
      <w:r>
        <w:t xml:space="preserve">Behavioral health disorder, pilot program, implementation council, extension - </w:t>
      </w:r>
      <w:r>
        <w:t xml:space="preserve"> </w:t>
      </w:r>
      <w:r>
        <w:t xml:space="preserve">SB  90</w:t>
      </w:r>
    </w:p>
    <w:p>
      <w:pPr>
        <w:pStyle w:val="RecordBase"/>
        <w:ind w:left="120" w:hanging="120"/>
      </w:pPr>
      <w:r>
        <w:t xml:space="preserve">Council for Education Technology, transfer of responsibility to Kentucky Department of Education - </w:t>
      </w:r>
      <w:r>
        <w:t xml:space="preserve"> </w:t>
      </w:r>
      <w:r>
        <w:t xml:space="preserve">SB  121</w:t>
      </w:r>
    </w:p>
    <w:p>
      <w:pPr>
        <w:pStyle w:val="RecordBase"/>
        <w:ind w:left="120" w:hanging="120"/>
      </w:pPr>
      <w:r>
        <w:t xml:space="preserve">Dental Services Advisory Panel, Department for Medicaid Services, creation - </w:t>
      </w:r>
      <w:r>
        <w:t xml:space="preserve"> </w:t>
      </w:r>
      <w:r>
        <w:t xml:space="preserve">HB  2</w:t>
      </w:r>
    </w:p>
    <w:p>
      <w:pPr>
        <w:pStyle w:val="RecordBase"/>
        <w:ind w:left="120" w:hanging="120"/>
      </w:pPr>
      <w:r>
        <w:t xml:space="preserve">Doula Advisory Council, establishment - </w:t>
      </w:r>
      <w:r>
        <w:t xml:space="preserve"> </w:t>
      </w:r>
      <w:r>
        <w:t xml:space="preserve">HB  471</w:t>
      </w:r>
    </w:p>
    <w:p>
      <w:pPr>
        <w:pStyle w:val="RecordBase"/>
        <w:ind w:left="120" w:hanging="120"/>
      </w:pPr>
      <w:r>
        <w:t xml:space="preserve">Economic Development Finance Authority, business loans, preference for veteran-owned businesses - </w:t>
      </w:r>
      <w:r>
        <w:t xml:space="preserve"> </w:t>
      </w:r>
      <w:r>
        <w:t xml:space="preserve">HB  286</w:t>
      </w:r>
    </w:p>
    <w:p>
      <w:pPr>
        <w:pStyle w:val="RecordBase"/>
        <w:ind w:left="120" w:hanging="120"/>
      </w:pPr>
      <w:r>
        <w:t xml:space="preserve">Human Rights Commission, adjudicative functions, removal - </w:t>
      </w:r>
      <w:r>
        <w:t xml:space="preserve"> </w:t>
      </w:r>
      <w:r>
        <w:t xml:space="preserve">HB  468</w:t>
      </w:r>
    </w:p>
    <w:p>
      <w:pPr>
        <w:pStyle w:val="RecordBase"/>
        <w:ind w:left="120" w:hanging="120"/>
      </w:pPr>
      <w:r>
        <w:t xml:space="preserve">Outdoor, Nature-Based Early Learning and Child Care Program Advisory Committee, establishment - </w:t>
      </w:r>
      <w:r>
        <w:t xml:space="preserve"> </w:t>
      </w:r>
      <w:r>
        <w:t xml:space="preserve">HB  496</w:t>
      </w:r>
    </w:p>
    <w:p>
      <w:pPr>
        <w:pStyle w:val="RecordBase"/>
        <w:ind w:left="120" w:hanging="120"/>
      </w:pPr>
      <w:r>
        <w:t xml:space="preserve">PFAS Working Group, establishment, duties, reporting requirements - </w:t>
      </w:r>
      <w:r>
        <w:t xml:space="preserve"> </w:t>
      </w:r>
      <w:r>
        <w:t xml:space="preserve">HB  196</w:t>
      </w:r>
    </w:p>
    <w:p>
      <w:pPr>
        <w:pStyle w:val="RecordBase"/>
        <w:ind w:left="120" w:hanging="120"/>
      </w:pPr>
      <w:r>
        <w:t xml:space="preserve">Physician Assistant Advisory Committee, collaborating physician, membership - </w:t>
      </w:r>
      <w:r>
        <w:t xml:space="preserve"> </w:t>
      </w:r>
      <w:r>
        <w:t xml:space="preserve">SB  116</w:t>
      </w:r>
    </w:p>
    <w:p>
      <w:pPr>
        <w:pStyle w:val="RecordBase"/>
        <w:ind w:left="120" w:hanging="120"/>
      </w:pPr>
      <w:r>
        <w:t xml:space="preserve">Planning unit,  nonvoting ex officio military representative, permission to add - </w:t>
      </w:r>
      <w:r>
        <w:t xml:space="preserve"> </w:t>
      </w:r>
      <w:r>
        <w:t xml:space="preserve">SB  13</w:t>
        <w:br/>
      </w:r>
    </w:p>
    <w:p>
      <w:pPr>
        <w:pStyle w:val="RecordHeading3"/>
      </w:pPr>
      <w:r>
        <w:rPr>
          <w:b/>
        </w:rPr>
        <w:t xml:space="preserve">Aeronautics And Aviation</w:t>
      </w:r>
    </w:p>
    <w:p>
      <w:pPr>
        <w:pStyle w:val="RecordBase"/>
        <w:ind w:left="120" w:hanging="120"/>
      </w:pPr>
      <w:r>
        <w:t xml:space="preserve">Aviation Economic Development Task Force, establishment - </w:t>
      </w:r>
      <w:r>
        <w:t xml:space="preserve"> </w:t>
      </w:r>
      <w:r>
        <w:t xml:space="preserve">SCR 13</w:t>
      </w:r>
      <w:r>
        <w:t xml:space="preserve">;</w:t>
      </w:r>
      <w:r>
        <w:t xml:space="preserve"> </w:t>
      </w:r>
      <w:r>
        <w:t xml:space="preserve">HCR 16</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Sales and use tax, aircraft sales to nonresidents, exemption - </w:t>
      </w:r>
      <w:r>
        <w:t xml:space="preserve"> </w:t>
      </w:r>
      <w:r>
        <w:t xml:space="preserve">HB  262</w:t>
        <w:br/>
      </w:r>
    </w:p>
    <w:p>
      <w:pPr>
        <w:pStyle w:val="RecordHeading3"/>
      </w:pPr>
      <w:r>
        <w:rPr>
          <w:b/>
        </w:rPr>
        <w:t xml:space="preserve">Aged Persons And Aging</w:t>
      </w:r>
    </w:p>
    <w:p>
      <w:pPr>
        <w:pStyle w:val="RecordBase"/>
        <w:ind w:left="120" w:hanging="120"/>
      </w:pPr>
      <w:r>
        <w:t xml:space="preserve">Accessible housing, new construction, income tax credit - </w:t>
      </w:r>
      <w:r>
        <w:t xml:space="preserve"> </w:t>
      </w:r>
      <w:r>
        <w:t xml:space="preserve">HB  159</w:t>
      </w:r>
    </w:p>
    <w:p>
      <w:pPr>
        <w:pStyle w:val="RecordBase"/>
        <w:ind w:left="120" w:hanging="120"/>
      </w:pPr>
      <w:r>
        <w:t xml:space="preserve">Death of spouse or cotenant, termination of lease - </w:t>
      </w:r>
      <w:r>
        <w:t xml:space="preserve"> </w:t>
      </w:r>
      <w:r>
        <w:t xml:space="preserve">HB  340</w:t>
      </w:r>
    </w:p>
    <w:p>
      <w:pPr>
        <w:pStyle w:val="RecordBase"/>
        <w:ind w:left="120" w:hanging="120"/>
      </w:pPr>
      <w:r>
        <w:t xml:space="preserve">Dementia, Alzheimer's, toolkit on early detection and diagnosis - </w:t>
      </w:r>
      <w:r>
        <w:t xml:space="preserve"> </w:t>
      </w:r>
      <w:r>
        <w:t xml:space="preserve">HB  393</w:t>
      </w:r>
    </w:p>
    <w:p>
      <w:pPr>
        <w:pStyle w:val="RecordBase"/>
        <w:ind w:left="120" w:hanging="120"/>
      </w:pPr>
      <w:r>
        <w:t xml:space="preserve">Grandparent visitation, best interests factors, establishment - </w:t>
      </w:r>
      <w:r>
        <w:t xml:space="preserve"> </w:t>
      </w:r>
      <w:r>
        <w:t xml:space="preserve">SB  89</w:t>
      </w:r>
    </w:p>
    <w:p>
      <w:pPr>
        <w:pStyle w:val="RecordBase"/>
        <w:ind w:left="120" w:hanging="120"/>
      </w:pPr>
      <w:r>
        <w:t xml:space="preserve">Income tax credit, qualified home modification - </w:t>
      </w:r>
      <w:r>
        <w:t xml:space="preserve"> </w:t>
      </w:r>
      <w:r>
        <w:t xml:space="preserve">HB  158</w:t>
      </w:r>
    </w:p>
    <w:p>
      <w:pPr>
        <w:pStyle w:val="RecordBase"/>
        <w:ind w:left="120" w:hanging="120"/>
      </w:pPr>
      <w:r>
        <w:t xml:space="preserve">Medicaid, 1915(c) waiver, coverage for assisted living services - </w:t>
      </w:r>
      <w:r>
        <w:t xml:space="preserve"> </w:t>
      </w:r>
      <w:r>
        <w:t xml:space="preserve">HB  488</w:t>
      </w:r>
    </w:p>
    <w:p>
      <w:pPr>
        <w:pStyle w:val="RecordBase"/>
        <w:ind w:left="120" w:hanging="120"/>
      </w:pPr>
      <w:r>
        <w:t xml:space="preserve">Mental or physical health emergency, termination of lease - </w:t>
      </w:r>
      <w:r>
        <w:t xml:space="preserve"> </w:t>
      </w:r>
      <w:r>
        <w:t xml:space="preserve">HB  340</w:t>
      </w:r>
    </w:p>
    <w:p>
      <w:pPr>
        <w:pStyle w:val="RecordBase"/>
        <w:ind w:left="120" w:hanging="120"/>
      </w:pPr>
      <w:r>
        <w:t xml:space="preserve">Operator's license, vison testing upon renewal. requirement, modification - </w:t>
      </w:r>
      <w:r>
        <w:t xml:space="preserve"> </w:t>
      </w:r>
      <w:r>
        <w:t xml:space="preserve">HB  525</w:t>
      </w:r>
    </w:p>
    <w:p>
      <w:pPr>
        <w:pStyle w:val="RecordBase"/>
        <w:ind w:left="120" w:hanging="120"/>
      </w:pPr>
      <w:r>
        <w:t xml:space="preserve">Persons age 65 or over, individual income tax, home installation credit - </w:t>
      </w:r>
      <w:r>
        <w:t xml:space="preserve"> </w:t>
      </w:r>
      <w:r>
        <w:t xml:space="preserve">HB  446</w:t>
      </w:r>
    </w:p>
    <w:p>
      <w:pPr>
        <w:pStyle w:val="RecordBase"/>
        <w:ind w:left="120" w:hanging="120"/>
      </w:pPr>
      <w:r>
        <w:t xml:space="preserve">Property</w:t>
      </w:r>
    </w:p>
    <w:p>
      <w:pPr>
        <w:pStyle w:val="RecordBase"/>
        <w:ind w:left="240" w:hanging="192"/>
      </w:pPr>
      <w:r>
        <w:t xml:space="preserve"> tax, exemption, homeowners 65 years old or older, proposed constitutional amendment - </w:t>
      </w:r>
      <w:r>
        <w:t xml:space="preserve"> </w:t>
      </w:r>
      <w:r>
        <w:t xml:space="preserve">HB  137</w:t>
      </w:r>
    </w:p>
    <w:p>
      <w:pPr>
        <w:pStyle w:val="RecordBase"/>
        <w:ind w:left="240" w:hanging="192"/>
      </w:pPr>
      <w:r>
        <w:t xml:space="preserve"> tax, homestead exemption, disabled veterans - </w:t>
      </w:r>
      <w:r>
        <w:t xml:space="preserve"> </w:t>
      </w:r>
      <w:r>
        <w:t xml:space="preserve">HB  285</w:t>
      </w:r>
    </w:p>
    <w:p>
      <w:pPr>
        <w:pStyle w:val="RecordBase"/>
        <w:ind w:left="240" w:hanging="192"/>
      </w:pPr>
      <w:r>
        <w:t xml:space="preserve"> tax homestead exemption increase, proposed constitutional amendment - </w:t>
      </w:r>
      <w:r>
        <w:t xml:space="preserve"> </w:t>
      </w:r>
      <w:r>
        <w:t xml:space="preserve">HB  100</w:t>
      </w:r>
      <w:r>
        <w:t xml:space="preserve">;</w:t>
      </w:r>
      <w:r>
        <w:t xml:space="preserve"> </w:t>
      </w:r>
      <w:r>
        <w:t xml:space="preserve">HB  245</w:t>
      </w:r>
    </w:p>
    <w:p>
      <w:pPr>
        <w:pStyle w:val="RecordBase"/>
        <w:ind w:left="240" w:hanging="192"/>
      </w:pPr>
      <w:r>
        <w:t xml:space="preserve"> tax, homestead exemption, owners who are 65 or older, proposed constitutional amendment - </w:t>
      </w:r>
      <w:r>
        <w:t xml:space="preserve"> </w:t>
      </w:r>
      <w:r>
        <w:t xml:space="preserve">SB  51</w:t>
      </w:r>
      <w:r>
        <w:t xml:space="preserve">;</w:t>
      </w:r>
      <w:r>
        <w:t xml:space="preserve"> </w:t>
      </w:r>
      <w:r>
        <w:t xml:space="preserve">HB  235</w:t>
      </w:r>
      <w:r>
        <w:t xml:space="preserve">;</w:t>
      </w:r>
      <w:r>
        <w:t xml:space="preserve"> </w:t>
      </w:r>
      <w:r>
        <w:t xml:space="preserve">HB  317</w:t>
      </w:r>
    </w:p>
    <w:p>
      <w:pPr>
        <w:pStyle w:val="RecordBase"/>
        <w:ind w:left="120" w:hanging="120"/>
      </w:pPr>
      <w:r>
        <w:t xml:space="preserve">University tuition waiver, 65 and older, repeal - </w:t>
      </w:r>
      <w:r>
        <w:t xml:space="preserve"> </w:t>
      </w:r>
      <w:r>
        <w:t xml:space="preserve">HB  497</w:t>
        <w:br/>
      </w:r>
    </w:p>
    <w:p>
      <w:pPr>
        <w:pStyle w:val="RecordHeading3"/>
      </w:pPr>
      <w:r>
        <w:rPr>
          <w:b/>
        </w:rPr>
        <w:t xml:space="preserve">Agriculture</w:t>
      </w:r>
    </w:p>
    <w:p>
      <w:pPr>
        <w:pStyle w:val="RecordBase"/>
        <w:ind w:left="120" w:hanging="120"/>
      </w:pPr>
      <w:r>
        <w:t xml:space="preserve">Agricultural lands, damage to agricultural crops, depredating wildlife - </w:t>
      </w:r>
      <w:r>
        <w:t xml:space="preserve"> </w:t>
      </w:r>
      <w:r>
        <w:t xml:space="preserve">HB  142</w:t>
      </w:r>
    </w:p>
    <w:p>
      <w:pPr>
        <w:pStyle w:val="RecordBase"/>
        <w:ind w:left="120" w:hanging="120"/>
      </w:pPr>
      <w:r>
        <w:t xml:space="preserve">Agritourism activity, prohibition on local restraints - </w:t>
      </w:r>
      <w:r>
        <w:t xml:space="preserve"> </w:t>
      </w:r>
      <w:r>
        <w:t xml:space="preserve">SB  45</w:t>
      </w:r>
    </w:p>
    <w:p>
      <w:pPr>
        <w:pStyle w:val="RecordBase"/>
        <w:ind w:left="120" w:hanging="120"/>
      </w:pPr>
      <w:r>
        <w:t xml:space="preserve">Bees and beekeeping supplies, sales and use tax exemption - </w:t>
      </w:r>
      <w:r>
        <w:t xml:space="preserve"> </w:t>
      </w:r>
      <w:r>
        <w:t xml:space="preserve">HB  57</w:t>
      </w:r>
    </w:p>
    <w:p>
      <w:pPr>
        <w:pStyle w:val="RecordBase"/>
        <w:ind w:left="120" w:hanging="120"/>
      </w:pPr>
      <w:r>
        <w:t xml:space="preserve">Bona fide private landowners and guests, fishing and stocking restrictions, exemption - </w:t>
      </w:r>
      <w:r>
        <w:t xml:space="preserve"> </w:t>
      </w:r>
      <w:r>
        <w:t xml:space="preserve">SB  39</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Commissioner</w:t>
      </w:r>
    </w:p>
    <w:p>
      <w:pPr>
        <w:pStyle w:val="RecordBase"/>
        <w:ind w:left="240" w:hanging="192"/>
      </w:pPr>
      <w:r>
        <w:t xml:space="preserve"> of Agriculture, eligibility for office, citizenship - </w:t>
      </w:r>
      <w:r>
        <w:t xml:space="preserve"> </w:t>
      </w:r>
      <w:r>
        <w:t xml:space="preserve">HB  441</w:t>
      </w:r>
    </w:p>
    <w:p>
      <w:pPr>
        <w:pStyle w:val="RecordBase"/>
        <w:ind w:left="240" w:hanging="192"/>
      </w:pPr>
      <w:r>
        <w:t xml:space="preserve"> of Agriculture, eligibility for office, natural born United States citizen - </w:t>
      </w:r>
      <w:r>
        <w:t xml:space="preserve"> </w:t>
      </w:r>
      <w:r>
        <w:t xml:space="preserve">HB  259</w:t>
      </w:r>
    </w:p>
    <w:p>
      <w:pPr>
        <w:pStyle w:val="RecordBase"/>
        <w:ind w:left="120" w:hanging="120"/>
      </w:pPr>
      <w:r>
        <w:t xml:space="preserve">Cultured animal tissue, meat, meat product, prohibition - </w:t>
      </w:r>
      <w:r>
        <w:t xml:space="preserve"> </w:t>
      </w:r>
      <w:r>
        <w:t xml:space="preserve">HB  284</w:t>
      </w:r>
      <w:r>
        <w:t xml:space="preserve">;</w:t>
      </w:r>
      <w:r>
        <w:t xml:space="preserve"> </w:t>
      </w:r>
      <w:r>
        <w:t xml:space="preserve">HB  309</w:t>
      </w:r>
    </w:p>
    <w:p>
      <w:pPr>
        <w:pStyle w:val="RecordBase"/>
        <w:ind w:left="120" w:hanging="120"/>
      </w:pPr>
      <w:r>
        <w:t xml:space="preserve">Department</w:t>
      </w:r>
    </w:p>
    <w:p>
      <w:pPr>
        <w:pStyle w:val="RecordBase"/>
        <w:ind w:left="240" w:hanging="192"/>
      </w:pPr>
      <w:r>
        <w:t xml:space="preserve"> of Agriculture, classified employees, salary increases - </w:t>
      </w:r>
      <w:r>
        <w:t xml:space="preserve"> </w:t>
      </w:r>
      <w:r>
        <w:t xml:space="preserve">HB  145</w:t>
      </w:r>
    </w:p>
    <w:p>
      <w:pPr>
        <w:pStyle w:val="RecordBase"/>
        <w:ind w:left="240" w:hanging="192"/>
      </w:pPr>
      <w:r>
        <w:t xml:space="preserve"> of Agriculture, ibogaine research and intellectual property fund, establish - </w:t>
      </w:r>
      <w:r>
        <w:t xml:space="preserve"> </w:t>
      </w:r>
      <w:r>
        <w:t xml:space="preserve">SB  77</w:t>
      </w:r>
    </w:p>
    <w:p>
      <w:pPr>
        <w:pStyle w:val="RecordBase"/>
        <w:ind w:left="240" w:hanging="192"/>
      </w:pPr>
      <w:r>
        <w:t xml:space="preserve"> of Agriculture unclassified employees, employment - </w:t>
      </w:r>
      <w:r>
        <w:t xml:space="preserve"> </w:t>
      </w:r>
      <w:r>
        <w:t xml:space="preserve">HB  145</w:t>
      </w:r>
    </w:p>
    <w:p>
      <w:pPr>
        <w:pStyle w:val="RecordBase"/>
        <w:ind w:left="120" w:hanging="120"/>
      </w:pPr>
      <w:r>
        <w:t xml:space="preserve">Education, youth, urban agriculture, promotion - </w:t>
      </w:r>
      <w:r>
        <w:t xml:space="preserve"> </w:t>
      </w:r>
      <w:r>
        <w:t xml:space="preserve">HB  195</w:t>
      </w:r>
    </w:p>
    <w:p>
      <w:pPr>
        <w:pStyle w:val="RecordBase"/>
        <w:ind w:left="120" w:hanging="120"/>
      </w:pPr>
      <w:r>
        <w:t xml:space="preserve">Egg dealer license, annual license renewal date, January 31 - </w:t>
      </w:r>
      <w:r>
        <w:t xml:space="preserve"> </w:t>
      </w:r>
      <w:r>
        <w:t xml:space="preserve">HB  56</w:t>
      </w:r>
    </w:p>
    <w:p>
      <w:pPr>
        <w:pStyle w:val="RecordBase"/>
        <w:ind w:left="120" w:hanging="120"/>
      </w:pPr>
      <w:r>
        <w:t xml:space="preserve">Farmers, veterinarians, animal health care, animal health production practices - </w:t>
      </w:r>
      <w:r>
        <w:t xml:space="preserve"> </w:t>
      </w:r>
      <w:r>
        <w:t xml:space="preserve">HB  111</w:t>
      </w:r>
    </w:p>
    <w:p>
      <w:pPr>
        <w:pStyle w:val="RecordBase"/>
        <w:ind w:left="120" w:hanging="120"/>
      </w:pPr>
      <w:r>
        <w:t xml:space="preserve">Farmland Preservation Loan Program, Kentucky Agricultural Finance Corporation, administration - </w:t>
      </w:r>
      <w:r>
        <w:t xml:space="preserve"> </w:t>
      </w:r>
      <w:r>
        <w:t xml:space="preserve">HB  417</w:t>
      </w:r>
    </w:p>
    <w:p>
      <w:pPr>
        <w:pStyle w:val="RecordBase"/>
        <w:ind w:left="120" w:hanging="120"/>
      </w:pPr>
      <w:r>
        <w:t xml:space="preserve">Food donation, nonprofit, home-based processor, licensing exemption - </w:t>
      </w:r>
      <w:r>
        <w:t xml:space="preserve"> </w:t>
      </w:r>
      <w:r>
        <w:t xml:space="preserve">HB  281</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Grain dealer license, notice of violation, appeals process - </w:t>
      </w:r>
      <w:r>
        <w:t xml:space="preserve"> </w:t>
      </w:r>
      <w:r>
        <w:t xml:space="preserve">HB  56</w:t>
      </w:r>
    </w:p>
    <w:p>
      <w:pPr>
        <w:pStyle w:val="RecordBase"/>
        <w:ind w:left="120" w:hanging="120"/>
      </w:pPr>
      <w:r>
        <w:t xml:space="preserve">Healthy Soils Program, farmers, funding - </w:t>
      </w:r>
      <w:r>
        <w:t xml:space="preserve"> </w:t>
      </w:r>
      <w:r>
        <w:t xml:space="preserve">HB  197</w:t>
      </w:r>
    </w:p>
    <w:p>
      <w:pPr>
        <w:pStyle w:val="RecordBase"/>
        <w:ind w:left="120" w:hanging="120"/>
      </w:pPr>
      <w:r>
        <w:t xml:space="preserve">Home-based processors, tallow-based cosmetics, production - </w:t>
      </w:r>
      <w:r>
        <w:t xml:space="preserve"> </w:t>
      </w:r>
      <w:r>
        <w:t xml:space="preserve">SB  73</w:t>
      </w:r>
    </w:p>
    <w:p>
      <w:pPr>
        <w:pStyle w:val="RecordBase"/>
        <w:ind w:left="120" w:hanging="120"/>
      </w:pPr>
      <w:r>
        <w:t xml:space="preserve">Kentucky</w:t>
      </w:r>
    </w:p>
    <w:p>
      <w:pPr>
        <w:pStyle w:val="RecordBase"/>
        <w:ind w:left="240" w:hanging="192"/>
      </w:pPr>
      <w:r>
        <w:t xml:space="preserve"> Communications Network Authority Board, Membership - </w:t>
      </w:r>
      <w:r>
        <w:t xml:space="preserve"> </w:t>
      </w:r>
      <w:r>
        <w:t xml:space="preserve">SB  64</w:t>
      </w:r>
      <w:r>
        <w:t xml:space="preserve">;</w:t>
      </w:r>
      <w:r>
        <w:t xml:space="preserve"> </w:t>
      </w:r>
      <w:r>
        <w:t xml:space="preserve">HB  314</w:t>
      </w:r>
    </w:p>
    <w:p>
      <w:pPr>
        <w:pStyle w:val="RecordBase"/>
        <w:ind w:left="240" w:hanging="192"/>
      </w:pPr>
      <w:r>
        <w:t xml:space="preserve"> Department of Education, FFA Leadership Training Center, administrative responsibility - </w:t>
      </w:r>
      <w:r>
        <w:t xml:space="preserve"> </w:t>
      </w:r>
      <w:r>
        <w:t xml:space="preserve">SB  121</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Kentucky-grown agricultural products, school boards and school districts, procurement, exemption - </w:t>
      </w:r>
      <w:r>
        <w:t xml:space="preserve"> </w:t>
      </w:r>
      <w:r>
        <w:t xml:space="preserve">SB  5</w:t>
      </w:r>
    </w:p>
    <w:p>
      <w:pPr>
        <w:pStyle w:val="RecordBase"/>
        <w:ind w:left="120" w:hanging="120"/>
      </w:pPr>
      <w:r>
        <w:t xml:space="preserve">Milk transportation, extended vehicle weight limits - </w:t>
      </w:r>
      <w:r>
        <w:t xml:space="preserve"> </w:t>
      </w:r>
      <w:r>
        <w:t xml:space="preserve">HB  258</w:t>
      </w:r>
    </w:p>
    <w:p>
      <w:pPr>
        <w:pStyle w:val="RecordBase"/>
        <w:ind w:left="120" w:hanging="120"/>
      </w:pPr>
      <w:r>
        <w:t xml:space="preserve">Office of Agricultural Policy, Director, Kentucky Economic Development Finance Authority, member - </w:t>
      </w:r>
      <w:r>
        <w:t xml:space="preserve"> </w:t>
      </w:r>
      <w:r>
        <w:t xml:space="preserve">HB  132</w:t>
      </w:r>
    </w:p>
    <w:p>
      <w:pPr>
        <w:pStyle w:val="RecordBase"/>
        <w:ind w:left="120" w:hanging="120"/>
      </w:pPr>
      <w:r>
        <w:t xml:space="preserve">Poultry, exemptions, farmers, sales on farm, sales at farmers markets and roadside stands - </w:t>
      </w:r>
      <w:r>
        <w:t xml:space="preserve"> </w:t>
      </w:r>
      <w:r>
        <w:t xml:space="preserve">HB  348</w:t>
      </w:r>
    </w:p>
    <w:p>
      <w:pPr>
        <w:pStyle w:val="RecordBase"/>
        <w:ind w:left="120" w:hanging="120"/>
      </w:pPr>
      <w:r>
        <w:t xml:space="preserve">Requirements relating to tobacco trade practices - </w:t>
      </w:r>
      <w:r>
        <w:t xml:space="preserve"> </w:t>
      </w:r>
      <w:r>
        <w:t xml:space="preserve">HB  56</w:t>
      </w:r>
    </w:p>
    <w:p>
      <w:pPr>
        <w:pStyle w:val="RecordBase"/>
        <w:ind w:left="120" w:hanging="120"/>
      </w:pPr>
      <w:r>
        <w:t xml:space="preserve">Resident farmland owners, private lakes or ponds, fishing and stocking restrictions, exemption - </w:t>
      </w:r>
      <w:r>
        <w:t xml:space="preserve"> </w:t>
      </w:r>
      <w:r>
        <w:t xml:space="preserve">SB  39</w:t>
      </w:r>
      <w:r>
        <w:t xml:space="preserve">: </w:t>
      </w:r>
      <w:r>
        <w:t xml:space="preserve">SFA</w:t>
      </w:r>
      <w:r>
        <w:t xml:space="preserve"> (</w:t>
      </w:r>
      <w:r>
        <w:t xml:space="preserve">1</w:t>
      </w:r>
      <w:r>
        <w:t xml:space="preserve">)</w:t>
      </w:r>
    </w:p>
    <w:p>
      <w:pPr>
        <w:pStyle w:val="RecordBase"/>
        <w:ind w:left="120" w:hanging="120"/>
      </w:pPr>
      <w:r>
        <w:t xml:space="preserve">State/Executive Branch Budget - </w:t>
      </w:r>
      <w:r>
        <w:t xml:space="preserve"> </w:t>
      </w:r>
      <w:r>
        <w:t xml:space="preserve">HB  500</w:t>
      </w:r>
    </w:p>
    <w:p>
      <w:pPr>
        <w:pStyle w:val="RecordBase"/>
        <w:ind w:left="120" w:hanging="120"/>
      </w:pPr>
      <w:r>
        <w:t xml:space="preserve">Veterinary technician, rabies vaccination, administration - </w:t>
      </w:r>
      <w:r>
        <w:t xml:space="preserve"> </w:t>
      </w:r>
      <w:r>
        <w:t xml:space="preserve">HB  173</w:t>
      </w:r>
      <w:r>
        <w:t xml:space="preserve">;</w:t>
      </w:r>
      <w:r>
        <w:t xml:space="preserve"> </w:t>
      </w:r>
      <w:r>
        <w:t xml:space="preserve">HB  212</w:t>
        <w:br/>
      </w:r>
    </w:p>
    <w:p>
      <w:pPr>
        <w:pStyle w:val="RecordHeading3"/>
      </w:pPr>
      <w:r>
        <w:rPr>
          <w:b/>
        </w:rPr>
        <w:t xml:space="preserve">Alcoholic Beverages</w:t>
      </w:r>
    </w:p>
    <w:p>
      <w:pPr>
        <w:pStyle w:val="RecordBase"/>
        <w:ind w:left="120" w:hanging="120"/>
      </w:pPr>
      <w:r>
        <w:t xml:space="preserve">Beverage straws, Styrofoam, and plastic carryout bags, ban - </w:t>
      </w:r>
      <w:r>
        <w:t xml:space="preserve"> </w:t>
      </w:r>
      <w:r>
        <w:t xml:space="preserve">HB  287</w:t>
      </w:r>
    </w:p>
    <w:p>
      <w:pPr>
        <w:pStyle w:val="RecordBase"/>
        <w:ind w:left="120" w:hanging="120"/>
      </w:pPr>
      <w:r>
        <w:t xml:space="preserve">Boating, fatal or serious accidents, mandatory blood tests - </w:t>
      </w:r>
      <w:r>
        <w:t xml:space="preserve"> </w:t>
      </w:r>
      <w:r>
        <w:t xml:space="preserve">HB  168</w:t>
      </w:r>
    </w:p>
    <w:p>
      <w:pPr>
        <w:pStyle w:val="RecordBase"/>
        <w:ind w:left="120" w:hanging="120"/>
      </w:pPr>
      <w:r>
        <w:t xml:space="preserve">Cigar</w:t>
      </w:r>
    </w:p>
    <w:p>
      <w:pPr>
        <w:pStyle w:val="RecordBase"/>
        <w:ind w:left="240" w:hanging="192"/>
      </w:pPr>
      <w:r>
        <w:t xml:space="preserve"> bars, minimum sales to qualify as cigar bar - </w:t>
      </w:r>
      <w:r>
        <w:t xml:space="preserve"> </w:t>
      </w:r>
      <w:r>
        <w:t xml:space="preserve">HB  194</w:t>
      </w:r>
      <w:r>
        <w:t xml:space="preserve">: </w:t>
      </w:r>
      <w:r>
        <w:t xml:space="preserve">HCS</w:t>
      </w:r>
    </w:p>
    <w:p>
      <w:pPr>
        <w:pStyle w:val="RecordBase"/>
        <w:ind w:left="240" w:hanging="192"/>
      </w:pPr>
      <w:r>
        <w:t xml:space="preserve"> bars, operation permitted, conditions - </w:t>
      </w:r>
      <w:r>
        <w:t xml:space="preserve"> </w:t>
      </w:r>
      <w:r>
        <w:t xml:space="preserve">HB  194</w:t>
      </w:r>
    </w:p>
    <w:p>
      <w:pPr>
        <w:pStyle w:val="RecordBase"/>
        <w:ind w:left="120" w:hanging="120"/>
      </w:pPr>
      <w:r>
        <w:t xml:space="preserve">Department of Alcoholic Beverage Control, license applications, deadline - </w:t>
      </w:r>
      <w:r>
        <w:t xml:space="preserve"> </w:t>
      </w:r>
      <w:r>
        <w:t xml:space="preserve">SB  109</w:t>
      </w:r>
    </w:p>
    <w:p>
      <w:pPr>
        <w:pStyle w:val="RecordBase"/>
        <w:ind w:left="120" w:hanging="120"/>
      </w:pPr>
      <w:r>
        <w:t xml:space="preserve">Qualified historic site license, limited nonquota package license requirements, eligibility - </w:t>
      </w:r>
      <w:r>
        <w:t xml:space="preserve"> </w:t>
      </w:r>
      <w:r>
        <w:t xml:space="preserve">HB  38</w:t>
        <w:br/>
      </w:r>
    </w:p>
    <w:p>
      <w:pPr>
        <w:pStyle w:val="RecordHeading3"/>
      </w:pPr>
      <w:r>
        <w:rPr>
          <w:b/>
        </w:rPr>
        <w:t xml:space="preserve">Amusements And Recreations</w:t>
      </w:r>
    </w:p>
    <w:p>
      <w:pPr>
        <w:pStyle w:val="RecordBase"/>
        <w:ind w:left="120" w:hanging="120"/>
      </w:pPr>
      <w:r>
        <w:t xml:space="preserve">Department</w:t>
      </w:r>
    </w:p>
    <w:p>
      <w:pPr>
        <w:pStyle w:val="RecordBase"/>
        <w:ind w:left="240" w:hanging="192"/>
      </w:pPr>
      <w:r>
        <w:t xml:space="preserve"> of Parks, Kentucky state parks, golf courses, fee exemption - </w:t>
      </w:r>
      <w:r>
        <w:t xml:space="preserve"> </w:t>
      </w:r>
      <w:r>
        <w:t xml:space="preserve">HB  436</w:t>
      </w:r>
    </w:p>
    <w:p>
      <w:pPr>
        <w:pStyle w:val="RecordBase"/>
        <w:ind w:left="240" w:hanging="192"/>
      </w:pPr>
      <w:r>
        <w:t xml:space="preserve"> of Parks, Kentucky state parks, resident, discount - </w:t>
      </w:r>
      <w:r>
        <w:t xml:space="preserve"> </w:t>
      </w:r>
      <w:r>
        <w:t xml:space="preserve">HB  215</w:t>
      </w:r>
    </w:p>
    <w:p>
      <w:pPr>
        <w:pStyle w:val="RecordBase"/>
        <w:ind w:left="120" w:hanging="120"/>
      </w:pPr>
      <w:r>
        <w:t xml:space="preserve">Pari-mutuel wagering, definition - </w:t>
      </w:r>
      <w:r>
        <w:t xml:space="preserve"> </w:t>
      </w:r>
      <w:r>
        <w:t xml:space="preserve">HB  39</w:t>
      </w:r>
    </w:p>
    <w:p>
      <w:pPr>
        <w:pStyle w:val="RecordBase"/>
        <w:ind w:left="120" w:hanging="120"/>
      </w:pPr>
      <w:r>
        <w:t xml:space="preserve">Racing facilities, nuisance and taking actions, civil immunity from suit - </w:t>
      </w:r>
      <w:r>
        <w:t xml:space="preserve"> </w:t>
      </w:r>
      <w:r>
        <w:t xml:space="preserve">HB  423</w:t>
      </w:r>
    </w:p>
    <w:p>
      <w:pPr>
        <w:pStyle w:val="RecordBase"/>
        <w:ind w:left="120" w:hanging="120"/>
      </w:pPr>
      <w:r>
        <w:t xml:space="preserve">Rides and attractions, annual inspection tags, permits, public and private use - </w:t>
      </w:r>
      <w:r>
        <w:t xml:space="preserve"> </w:t>
      </w:r>
      <w:r>
        <w:t xml:space="preserve">HB  56</w:t>
        <w:br/>
      </w:r>
    </w:p>
    <w:p>
      <w:pPr>
        <w:pStyle w:val="RecordHeading3"/>
      </w:pPr>
      <w:r>
        <w:rPr>
          <w:b/>
        </w:rPr>
        <w:t xml:space="preserve">Animals, Livestock, And Poultry</w:t>
      </w:r>
    </w:p>
    <w:p>
      <w:pPr>
        <w:pStyle w:val="RecordBase"/>
        <w:ind w:left="120" w:hanging="120"/>
      </w:pPr>
      <w:r>
        <w:t xml:space="preserve">Agritourism activity, livestock, poultry, and equine, inclusion - </w:t>
      </w:r>
      <w:r>
        <w:t xml:space="preserve"> </w:t>
      </w:r>
      <w:r>
        <w:t xml:space="preserve">SB  45</w:t>
      </w:r>
    </w:p>
    <w:p>
      <w:pPr>
        <w:pStyle w:val="RecordBase"/>
        <w:ind w:left="120" w:hanging="120"/>
      </w:pPr>
      <w:r>
        <w:t xml:space="preserve">Animal</w:t>
      </w:r>
    </w:p>
    <w:p>
      <w:pPr>
        <w:pStyle w:val="RecordBase"/>
        <w:ind w:left="240" w:hanging="192"/>
      </w:pPr>
      <w:r>
        <w:t xml:space="preserve"> control and care fund, income tax refund designation - </w:t>
      </w:r>
      <w:r>
        <w:t xml:space="preserve"> </w:t>
      </w:r>
      <w:r>
        <w:t xml:space="preserve">HB  217</w:t>
      </w:r>
    </w:p>
    <w:p>
      <w:pPr>
        <w:pStyle w:val="RecordBase"/>
        <w:ind w:left="240" w:hanging="192"/>
      </w:pPr>
      <w:r>
        <w:t xml:space="preserve"> control officers, recognition of child abuse, training - </w:t>
      </w:r>
      <w:r>
        <w:t xml:space="preserve"> </w:t>
      </w:r>
      <w:r>
        <w:t xml:space="preserve">HB  246</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Cultured animal tissue, meat, meat product, prohibition - </w:t>
      </w:r>
      <w:r>
        <w:t xml:space="preserve"> </w:t>
      </w:r>
      <w:r>
        <w:t xml:space="preserve">HB  284</w:t>
      </w:r>
      <w:r>
        <w:t xml:space="preserve">;</w:t>
      </w:r>
      <w:r>
        <w:t xml:space="preserve"> </w:t>
      </w:r>
      <w:r>
        <w:t xml:space="preserve">HB  309</w:t>
      </w:r>
    </w:p>
    <w:p>
      <w:pPr>
        <w:pStyle w:val="RecordBase"/>
        <w:ind w:left="120" w:hanging="120"/>
      </w:pPr>
      <w:r>
        <w:t xml:space="preserve">Egg dealer license, annual license renewal date, January 31 - </w:t>
      </w:r>
      <w:r>
        <w:t xml:space="preserve"> </w:t>
      </w:r>
      <w:r>
        <w:t xml:space="preserve">HB  56</w:t>
      </w:r>
    </w:p>
    <w:p>
      <w:pPr>
        <w:pStyle w:val="RecordBase"/>
        <w:ind w:left="120" w:hanging="120"/>
      </w:pPr>
      <w:r>
        <w:t xml:space="preserve">Farmers, veterinarians, animal health care, animal health production practices - </w:t>
      </w:r>
      <w:r>
        <w:t xml:space="preserve"> </w:t>
      </w:r>
      <w:r>
        <w:t xml:space="preserve">HB  111</w:t>
      </w:r>
    </w:p>
    <w:p>
      <w:pPr>
        <w:pStyle w:val="RecordBase"/>
        <w:ind w:left="120" w:hanging="120"/>
      </w:pPr>
      <w:r>
        <w:t xml:space="preserve">Poultry, exemptions, farmers, sales on farm, sales at farmers markets and roadside stands - </w:t>
      </w:r>
      <w:r>
        <w:t xml:space="preserve"> </w:t>
      </w:r>
      <w:r>
        <w:t xml:space="preserve">HB  348</w:t>
      </w:r>
    </w:p>
    <w:p>
      <w:pPr>
        <w:pStyle w:val="RecordBase"/>
        <w:ind w:left="120" w:hanging="120"/>
      </w:pPr>
      <w:r>
        <w:t xml:space="preserve">Research animal, animal testing, reduction, adoption, reporting - </w:t>
      </w:r>
      <w:r>
        <w:t xml:space="preserve"> </w:t>
      </w:r>
      <w:r>
        <w:t xml:space="preserve">HB  465</w:t>
      </w:r>
    </w:p>
    <w:p>
      <w:pPr>
        <w:pStyle w:val="RecordBase"/>
        <w:ind w:left="120" w:hanging="120"/>
      </w:pPr>
      <w:r>
        <w:t xml:space="preserve">Shelter pets, designation as official pets of Kentucky - </w:t>
      </w:r>
      <w:r>
        <w:t xml:space="preserve"> </w:t>
      </w:r>
      <w:r>
        <w:t xml:space="preserve">HB  193</w:t>
      </w:r>
    </w:p>
    <w:p>
      <w:pPr>
        <w:pStyle w:val="RecordBase"/>
        <w:ind w:left="120" w:hanging="120"/>
      </w:pPr>
      <w:r>
        <w:t xml:space="preserve">State dog, Treeing Walker Coonhound, designation - </w:t>
      </w:r>
      <w:r>
        <w:t xml:space="preserve"> </w:t>
      </w:r>
      <w:r>
        <w:t xml:space="preserve">SB  37</w:t>
      </w:r>
    </w:p>
    <w:p>
      <w:pPr>
        <w:pStyle w:val="RecordBase"/>
        <w:ind w:left="120" w:hanging="120"/>
      </w:pPr>
      <w:r>
        <w:t xml:space="preserve">Veterinarian, Controlled Substances Prescribing Council, membership, addition - </w:t>
      </w:r>
      <w:r>
        <w:t xml:space="preserve"> </w:t>
      </w:r>
      <w:r>
        <w:t xml:space="preserve">HB  387</w:t>
        <w:br/>
      </w:r>
    </w:p>
    <w:p>
      <w:pPr>
        <w:pStyle w:val="RecordHeading3"/>
      </w:pPr>
      <w:r>
        <w:rPr>
          <w:b/>
        </w:rPr>
        <w:t xml:space="preserve">Appropriations</w:t>
      </w:r>
    </w:p>
    <w:p>
      <w:pPr>
        <w:pStyle w:val="RecordBase"/>
        <w:ind w:left="120" w:hanging="120"/>
      </w:pPr>
      <w:r>
        <w:t xml:space="preserve">Affordable housing loan pool fund - </w:t>
      </w:r>
      <w:r>
        <w:t xml:space="preserve"> </w:t>
      </w:r>
      <w:r>
        <w:t xml:space="preserve">HB  229</w:t>
      </w:r>
    </w:p>
    <w:p>
      <w:pPr>
        <w:pStyle w:val="RecordBase"/>
        <w:ind w:left="120" w:hanging="120"/>
      </w:pPr>
      <w:r>
        <w:t xml:space="preserve">Auditor of Public Accounts budget unit, comprehensive examination of the Medicaid program - </w:t>
      </w:r>
      <w:r>
        <w:t xml:space="preserve"> </w:t>
      </w:r>
      <w:r>
        <w:t xml:space="preserve">HB  2</w:t>
      </w:r>
    </w:p>
    <w:p>
      <w:pPr>
        <w:pStyle w:val="RecordBase"/>
        <w:ind w:left="120" w:hanging="120"/>
      </w:pPr>
      <w:r>
        <w:t xml:space="preserve">Budget Reserve Trust Fund, school district employees supplemental payment - </w:t>
      </w:r>
      <w:r>
        <w:t xml:space="preserve"> </w:t>
      </w:r>
      <w:r>
        <w:t xml:space="preserve">HB  17</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Department of Education, menstrual products, distribution in schools - </w:t>
      </w:r>
      <w:r>
        <w:t xml:space="preserve"> </w:t>
      </w:r>
      <w:r>
        <w:t xml:space="preserve">HB  95</w:t>
      </w:r>
    </w:p>
    <w:p>
      <w:pPr>
        <w:pStyle w:val="RecordBase"/>
        <w:ind w:left="120" w:hanging="120"/>
      </w:pPr>
      <w:r>
        <w:t xml:space="preserve">Division of Emergency Management, county coroners - </w:t>
      </w:r>
      <w:r>
        <w:t xml:space="preserve"> </w:t>
      </w:r>
      <w:r>
        <w:t xml:space="preserve">SB  84</w:t>
      </w:r>
    </w:p>
    <w:p>
      <w:pPr>
        <w:pStyle w:val="RecordBase"/>
        <w:ind w:left="120" w:hanging="120"/>
      </w:pPr>
      <w:r>
        <w:t xml:space="preserve">Endowed research fund, appropriation - </w:t>
      </w:r>
      <w:r>
        <w:t xml:space="preserve"> </w:t>
      </w:r>
      <w:r>
        <w:t xml:space="preserve">SB  6</w:t>
      </w:r>
    </w:p>
    <w:p>
      <w:pPr>
        <w:pStyle w:val="RecordBase"/>
        <w:ind w:left="120" w:hanging="120"/>
      </w:pPr>
      <w:r>
        <w:t xml:space="preserve">Governor's</w:t>
      </w:r>
    </w:p>
    <w:p>
      <w:pPr>
        <w:pStyle w:val="RecordBase"/>
        <w:ind w:left="240" w:hanging="192"/>
      </w:pPr>
      <w:r>
        <w:t xml:space="preserve"> recommended State/Executive Branch Budget - </w:t>
      </w:r>
      <w:r>
        <w:t xml:space="preserve"> </w:t>
      </w:r>
      <w:r>
        <w:t xml:space="preserve">HB  304</w:t>
      </w:r>
    </w:p>
    <w:p>
      <w:pPr>
        <w:pStyle w:val="RecordBase"/>
        <w:ind w:left="240" w:hanging="192"/>
      </w:pPr>
      <w:r>
        <w:t xml:space="preserve"> recommended Transportation Cabinet Budget - </w:t>
      </w:r>
      <w:r>
        <w:t xml:space="preserve"> </w:t>
      </w:r>
      <w:r>
        <w:t xml:space="preserve">HB  303</w:t>
      </w:r>
    </w:p>
    <w:p>
      <w:pPr>
        <w:pStyle w:val="RecordBase"/>
        <w:ind w:left="120" w:hanging="120"/>
      </w:pPr>
      <w:r>
        <w:t xml:space="preserve">Homelessness prevention fund, $2,000,000 in fiscal year 2026-2027 - </w:t>
      </w:r>
      <w:r>
        <w:t xml:space="preserve"> </w:t>
      </w:r>
      <w:r>
        <w:t xml:space="preserve">HB  354</w:t>
      </w:r>
    </w:p>
    <w:p>
      <w:pPr>
        <w:pStyle w:val="RecordBase"/>
        <w:ind w:left="120" w:hanging="120"/>
      </w:pPr>
      <w:r>
        <w:t xml:space="preserve">Housing development fund - </w:t>
      </w:r>
      <w:r>
        <w:t xml:space="preserve"> </w:t>
      </w:r>
      <w:r>
        <w:t xml:space="preserve">HB  229</w:t>
      </w:r>
    </w:p>
    <w:p>
      <w:pPr>
        <w:pStyle w:val="RecordBase"/>
        <w:ind w:left="120" w:hanging="120"/>
      </w:pPr>
      <w:r>
        <w:t xml:space="preserve">Ibogaine research and intellectual property fund, establishment - </w:t>
      </w:r>
      <w:r>
        <w:t xml:space="preserve"> </w:t>
      </w:r>
      <w:r>
        <w:t xml:space="preserve">SB  77</w:t>
      </w:r>
    </w:p>
    <w:p>
      <w:pPr>
        <w:pStyle w:val="RecordBase"/>
        <w:ind w:left="120" w:hanging="120"/>
      </w:pPr>
      <w:r>
        <w:t xml:space="preserve">Judicial Branch Budget - </w:t>
      </w:r>
      <w:r>
        <w:t xml:space="preserve"> </w:t>
      </w:r>
      <w:r>
        <w:t xml:space="preserve">HB  504</w:t>
      </w:r>
    </w:p>
    <w:p>
      <w:pPr>
        <w:pStyle w:val="RecordBase"/>
        <w:ind w:left="120" w:hanging="120"/>
      </w:pPr>
      <w:r>
        <w:t xml:space="preserve">Kentucky</w:t>
      </w:r>
    </w:p>
    <w:p>
      <w:pPr>
        <w:pStyle w:val="RecordBase"/>
        <w:ind w:left="240" w:hanging="192"/>
      </w:pPr>
      <w:r>
        <w:t xml:space="preserve"> Community and Technical College System, Kentucky Fire Commission - </w:t>
      </w:r>
      <w:r>
        <w:t xml:space="preserve"> </w:t>
      </w:r>
      <w:r>
        <w:t xml:space="preserve">SB  44</w:t>
      </w:r>
    </w:p>
    <w:p>
      <w:pPr>
        <w:pStyle w:val="RecordBase"/>
        <w:ind w:left="240" w:hanging="192"/>
      </w:pPr>
      <w:r>
        <w:t xml:space="preserve"> Department of Education, social studies academic standards, revision - </w:t>
      </w:r>
      <w:r>
        <w:t xml:space="preserve"> </w:t>
      </w:r>
      <w:r>
        <w:t xml:space="preserve">HB  438</w:t>
      </w:r>
    </w:p>
    <w:p>
      <w:pPr>
        <w:pStyle w:val="RecordBase"/>
        <w:ind w:left="240" w:hanging="192"/>
      </w:pPr>
      <w:r>
        <w:t xml:space="preserve"> Public Pensions Authority, cost-of-living adjustment for retirees - </w:t>
      </w:r>
      <w:r>
        <w:t xml:space="preserve"> </w:t>
      </w:r>
      <w:r>
        <w:t xml:space="preserve">HB  445</w:t>
      </w:r>
    </w:p>
    <w:p>
      <w:pPr>
        <w:pStyle w:val="RecordBase"/>
        <w:ind w:left="240" w:hanging="192"/>
      </w:pPr>
      <w:r>
        <w:t xml:space="preserve"> Public Pensions Authority, supplemental payment for KERS and SPRS retirees - </w:t>
      </w:r>
      <w:r>
        <w:t xml:space="preserve"> </w:t>
      </w:r>
      <w:r>
        <w:t xml:space="preserve">HB  406</w:t>
      </w:r>
    </w:p>
    <w:p>
      <w:pPr>
        <w:pStyle w:val="RecordBase"/>
        <w:ind w:left="120" w:hanging="120"/>
      </w:pPr>
      <w:r>
        <w:t xml:space="preserve">Kids Love to Read Program, creation - </w:t>
      </w:r>
      <w:r>
        <w:t xml:space="preserve"> </w:t>
      </w:r>
      <w:r>
        <w:t xml:space="preserve">HB  391</w:t>
      </w:r>
    </w:p>
    <w:p>
      <w:pPr>
        <w:pStyle w:val="RecordBase"/>
        <w:ind w:left="120" w:hanging="120"/>
      </w:pPr>
      <w:r>
        <w:t xml:space="preserve">Legislative Branch Budget - </w:t>
      </w:r>
      <w:r>
        <w:t xml:space="preserve"> </w:t>
      </w:r>
      <w:r>
        <w:t xml:space="preserve">HB  503</w:t>
      </w:r>
    </w:p>
    <w:p>
      <w:pPr>
        <w:pStyle w:val="RecordBase"/>
        <w:ind w:left="120" w:hanging="120"/>
      </w:pPr>
      <w:r>
        <w:t xml:space="preserve">LRC Director's recommended Legislative Branch Budget - </w:t>
      </w:r>
      <w:r>
        <w:t xml:space="preserve"> </w:t>
      </w:r>
      <w:r>
        <w:t xml:space="preserve">HB  427</w:t>
      </w:r>
    </w:p>
    <w:p>
      <w:pPr>
        <w:pStyle w:val="RecordBase"/>
        <w:ind w:left="120" w:hanging="120"/>
      </w:pPr>
      <w:r>
        <w:t xml:space="preserve">Robotics competition fund, establishment - </w:t>
      </w:r>
      <w:r>
        <w:t xml:space="preserve"> </w:t>
      </w:r>
      <w:r>
        <w:t xml:space="preserve">HB  44</w:t>
      </w:r>
    </w:p>
    <w:p>
      <w:pPr>
        <w:pStyle w:val="RecordBase"/>
        <w:ind w:left="120" w:hanging="120"/>
      </w:pPr>
      <w:r>
        <w:t xml:space="preserve">Rural hospital operations and facilities revolving loan fund, funding - </w:t>
      </w:r>
      <w:r>
        <w:t xml:space="preserve"> </w:t>
      </w:r>
      <w:r>
        <w:t xml:space="preserve">HB  14</w:t>
      </w:r>
    </w:p>
    <w:p>
      <w:pPr>
        <w:pStyle w:val="RecordBase"/>
        <w:ind w:left="120" w:hanging="120"/>
      </w:pPr>
      <w:r>
        <w:t xml:space="preserve">State/Executive Branch Budget - </w:t>
      </w:r>
      <w:r>
        <w:t xml:space="preserve"> </w:t>
      </w:r>
      <w:r>
        <w:t xml:space="preserve">HB  500</w:t>
      </w:r>
    </w:p>
    <w:p>
      <w:pPr>
        <w:pStyle w:val="RecordBase"/>
        <w:ind w:left="120" w:hanging="120"/>
      </w:pPr>
      <w:r>
        <w:t xml:space="preserve">Transportation Cabinet Budget - </w:t>
      </w:r>
      <w:r>
        <w:t xml:space="preserve"> </w:t>
      </w:r>
      <w:r>
        <w:t xml:space="preserve">HB  501</w:t>
        <w:br/>
      </w:r>
    </w:p>
    <w:p>
      <w:pPr>
        <w:pStyle w:val="RecordHeading3"/>
      </w:pPr>
      <w:r>
        <w:rPr>
          <w:b/>
        </w:rPr>
        <w:t xml:space="preserve">Archives And Records</w:t>
      </w:r>
    </w:p>
    <w:p>
      <w:pPr>
        <w:pStyle w:val="RecordBase"/>
        <w:ind w:left="120" w:hanging="120"/>
      </w:pPr>
      <w:r>
        <w:t xml:space="preserve">Background checks, state and local compliance with federal requests - </w:t>
      </w:r>
      <w:r>
        <w:t xml:space="preserve"> </w:t>
      </w:r>
      <w:r>
        <w:t xml:space="preserve">HB  448</w:t>
        <w:br/>
      </w:r>
    </w:p>
    <w:p>
      <w:pPr>
        <w:pStyle w:val="RecordHeading3"/>
      </w:pPr>
      <w:r>
        <w:rPr>
          <w:b/>
        </w:rPr>
        <w:t xml:space="preserve">Area Development Districts</w:t>
      </w:r>
    </w:p>
    <w:p>
      <w:pPr>
        <w:pStyle w:val="RecordBase"/>
        <w:ind w:left="120" w:hanging="120"/>
      </w:pPr>
      <w:r>
        <w:t xml:space="preserve">Accountable Communities for Health, Feasibility study, potential geographic regions - </w:t>
      </w:r>
      <w:r>
        <w:t xml:space="preserve"> </w:t>
      </w:r>
      <w:r>
        <w:t xml:space="preserve">SCR 9</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Grant database, requirements - </w:t>
      </w:r>
      <w:r>
        <w:t xml:space="preserve"> </w:t>
      </w:r>
      <w:r>
        <w:t xml:space="preserve">HB  224</w:t>
      </w:r>
    </w:p>
    <w:p>
      <w:pPr>
        <w:pStyle w:val="RecordBase"/>
        <w:ind w:left="120" w:hanging="120"/>
      </w:pPr>
      <w:r>
        <w:t xml:space="preserve">State/Executive Branch Budget - </w:t>
      </w:r>
      <w:r>
        <w:t xml:space="preserve"> </w:t>
      </w:r>
      <w:r>
        <w:t xml:space="preserve">HB  500</w:t>
        <w:br/>
      </w:r>
    </w:p>
    <w:p>
      <w:pPr>
        <w:pStyle w:val="RecordHeading3"/>
      </w:pPr>
      <w:r>
        <w:rPr>
          <w:b/>
        </w:rPr>
        <w:t xml:space="preserve">Associations</w:t>
      </w:r>
    </w:p>
    <w:p>
      <w:pPr>
        <w:pStyle w:val="RecordBase"/>
        <w:ind w:left="120" w:hanging="120"/>
      </w:pPr>
      <w:r>
        <w:t xml:space="preserve">Kentucky</w:t>
      </w:r>
    </w:p>
    <w:p>
      <w:pPr>
        <w:pStyle w:val="RecordBase"/>
        <w:ind w:left="240" w:hanging="192"/>
      </w:pPr>
      <w:r>
        <w:t xml:space="preserve"> Bar Association, membership dues, parameters, establishment - </w:t>
      </w:r>
      <w:r>
        <w:t xml:space="preserve"> </w:t>
      </w:r>
      <w:r>
        <w:t xml:space="preserve">HB  526</w:t>
      </w:r>
    </w:p>
    <w:p>
      <w:pPr>
        <w:pStyle w:val="RecordBase"/>
        <w:ind w:left="240" w:hanging="192"/>
      </w:pPr>
      <w:r>
        <w:t xml:space="preserve"> Coroners Association, county coroners, emergency response districts, cooperation - </w:t>
      </w:r>
      <w:r>
        <w:t xml:space="preserve"> </w:t>
      </w:r>
      <w:r>
        <w:t xml:space="preserve">SB  84</w:t>
        <w:br/>
      </w:r>
    </w:p>
    <w:p>
      <w:pPr>
        <w:pStyle w:val="RecordHeading3"/>
      </w:pPr>
      <w:r>
        <w:rPr>
          <w:b/>
        </w:rPr>
        <w:t xml:space="preserve">Athletics</w:t>
      </w:r>
    </w:p>
    <w:p>
      <w:pPr>
        <w:pStyle w:val="RecordBase"/>
        <w:ind w:left="120" w:hanging="120"/>
      </w:pPr>
      <w:r>
        <w:t xml:space="preserve">Intercollegiate</w:t>
      </w:r>
    </w:p>
    <w:p>
      <w:pPr>
        <w:pStyle w:val="RecordBase"/>
        <w:ind w:left="240" w:hanging="192"/>
      </w:pPr>
      <w:r>
        <w:t xml:space="preserve"> athletic games, public postsecondary institutions, requirement - </w:t>
      </w:r>
      <w:r>
        <w:t xml:space="preserve"> </w:t>
      </w:r>
      <w:r>
        <w:t xml:space="preserve">HB  42</w:t>
      </w:r>
    </w:p>
    <w:p>
      <w:pPr>
        <w:pStyle w:val="RecordBase"/>
        <w:ind w:left="240" w:hanging="192"/>
      </w:pPr>
      <w:r>
        <w:t xml:space="preserve"> athletics enterprises, registration with Council on Postsecondary Education - </w:t>
      </w:r>
      <w:r>
        <w:t xml:space="preserve"> </w:t>
      </w:r>
      <w:r>
        <w:t xml:space="preserve">SB  130</w:t>
      </w:r>
    </w:p>
    <w:p>
      <w:pPr>
        <w:pStyle w:val="RecordBase"/>
        <w:ind w:left="120" w:hanging="120"/>
      </w:pPr>
      <w:r>
        <w:t xml:space="preserve">Interscholastic athletic activities, participation - </w:t>
      </w:r>
      <w:r>
        <w:t xml:space="preserve"> </w:t>
      </w:r>
      <w:r>
        <w:t xml:space="preserve">HB  421</w:t>
      </w:r>
    </w:p>
    <w:p>
      <w:pPr>
        <w:pStyle w:val="RecordBase"/>
        <w:ind w:left="120" w:hanging="120"/>
      </w:pPr>
      <w:r>
        <w:t xml:space="preserve">Kentucky Horse Park Commission, inappropriate conduct, exclusion of persons - </w:t>
      </w:r>
      <w:r>
        <w:t xml:space="preserve"> </w:t>
      </w:r>
      <w:r>
        <w:t xml:space="preserve">SB  68</w:t>
      </w:r>
      <w:r>
        <w:t xml:space="preserve">;</w:t>
      </w:r>
      <w:r>
        <w:t xml:space="preserve"> </w:t>
      </w:r>
      <w:r>
        <w:t xml:space="preserve">HB  93</w:t>
      </w:r>
    </w:p>
    <w:p>
      <w:pPr>
        <w:pStyle w:val="RecordBase"/>
        <w:ind w:left="120" w:hanging="120"/>
      </w:pPr>
      <w:r>
        <w:t xml:space="preserve">Public</w:t>
      </w:r>
    </w:p>
    <w:p>
      <w:pPr>
        <w:pStyle w:val="RecordBase"/>
        <w:ind w:left="240" w:hanging="192"/>
      </w:pPr>
      <w:r>
        <w:t xml:space="preserve"> charter schools, repeal - </w:t>
      </w:r>
      <w:r>
        <w:t xml:space="preserve"> </w:t>
      </w:r>
      <w:r>
        <w:t xml:space="preserve">HB  160</w:t>
      </w:r>
    </w:p>
    <w:p>
      <w:pPr>
        <w:pStyle w:val="RecordBase"/>
        <w:ind w:left="240" w:hanging="192"/>
      </w:pPr>
      <w:r>
        <w:t xml:space="preserve"> school running track, public access, requirement - </w:t>
      </w:r>
      <w:r>
        <w:t xml:space="preserve"> </w:t>
      </w:r>
      <w:r>
        <w:t xml:space="preserve">HB  161</w:t>
      </w:r>
    </w:p>
    <w:p>
      <w:pPr>
        <w:pStyle w:val="RecordBase"/>
        <w:ind w:left="120" w:hanging="120"/>
      </w:pPr>
      <w:r>
        <w:t xml:space="preserve">Scholarships, intercollegiate athletics enterprises, establishment - </w:t>
      </w:r>
      <w:r>
        <w:t xml:space="preserve"> </w:t>
      </w:r>
      <w:r>
        <w:t xml:space="preserve">SB  130</w:t>
        <w:br/>
      </w:r>
    </w:p>
    <w:p>
      <w:pPr>
        <w:pStyle w:val="RecordHeading3"/>
      </w:pPr>
      <w:r>
        <w:rPr>
          <w:b/>
        </w:rPr>
        <w:t xml:space="preserve">Attorney General</w:t>
      </w:r>
    </w:p>
    <w:p>
      <w:pPr>
        <w:pStyle w:val="RecordBase"/>
        <w:ind w:left="120" w:hanging="120"/>
      </w:pPr>
      <w:r>
        <w:t xml:space="preserve">Attorney General candidacy, eligibility for office, natural born United States citizen - </w:t>
      </w:r>
      <w:r>
        <w:t xml:space="preserve"> </w:t>
      </w:r>
      <w:r>
        <w:t xml:space="preserve">HB  259</w:t>
      </w:r>
    </w:p>
    <w:p>
      <w:pPr>
        <w:pStyle w:val="RecordBase"/>
        <w:ind w:left="120" w:hanging="120"/>
      </w:pPr>
      <w:r>
        <w:t xml:space="preserve">Children's health and welfare fiscal impact statement, requirement - </w:t>
      </w:r>
      <w:r>
        <w:t xml:space="preserve"> </w:t>
      </w:r>
      <w:r>
        <w:t xml:space="preserve">HB  179</w:t>
      </w:r>
    </w:p>
    <w:p>
      <w:pPr>
        <w:pStyle w:val="RecordBase"/>
        <w:ind w:left="120" w:hanging="120"/>
      </w:pPr>
      <w:r>
        <w:t xml:space="preserve">Classified employees, salary increases - </w:t>
      </w:r>
      <w:r>
        <w:t xml:space="preserve"> </w:t>
      </w:r>
      <w:r>
        <w:t xml:space="preserve">HB  145</w:t>
      </w:r>
    </w:p>
    <w:p>
      <w:pPr>
        <w:pStyle w:val="RecordBase"/>
        <w:ind w:left="120" w:hanging="120"/>
      </w:pPr>
      <w:r>
        <w:t xml:space="preserve">Digital asset mining businesses, ownership, prohibited foreign parties, enforcement - </w:t>
      </w:r>
      <w:r>
        <w:t xml:space="preserve"> </w:t>
      </w:r>
      <w:r>
        <w:t xml:space="preserve">SB  32</w:t>
      </w:r>
    </w:p>
    <w:p>
      <w:pPr>
        <w:pStyle w:val="RecordBase"/>
        <w:ind w:left="120" w:hanging="120"/>
      </w:pPr>
      <w:r>
        <w:t xml:space="preserve">Economic transactions, foreign and Kentucky entities, critical assets, investigation - </w:t>
      </w:r>
      <w:r>
        <w:t xml:space="preserve"> </w:t>
      </w:r>
      <w:r>
        <w:t xml:space="preserve">HB  283</w:t>
      </w:r>
    </w:p>
    <w:p>
      <w:pPr>
        <w:pStyle w:val="RecordBase"/>
        <w:ind w:left="120" w:hanging="120"/>
      </w:pPr>
      <w:r>
        <w:t xml:space="preserve">Eligibility for office, citizenship - </w:t>
      </w:r>
      <w:r>
        <w:t xml:space="preserve"> </w:t>
      </w:r>
      <w:r>
        <w:t xml:space="preserve">HB  441</w:t>
      </w:r>
    </w:p>
    <w:p>
      <w:pPr>
        <w:pStyle w:val="RecordBase"/>
        <w:ind w:left="120" w:hanging="120"/>
      </w:pPr>
      <w:r>
        <w:t xml:space="preserve">Federal laws and regulations, unconstitutional acts, challenge - </w:t>
      </w:r>
      <w:r>
        <w:t xml:space="preserve"> </w:t>
      </w:r>
      <w:r>
        <w:t xml:space="preserve">SJR 26</w:t>
      </w:r>
    </w:p>
    <w:p>
      <w:pPr>
        <w:pStyle w:val="RecordBase"/>
        <w:ind w:left="120" w:hanging="120"/>
      </w:pPr>
      <w:r>
        <w:t xml:space="preserve">Firearms and ammunition manufacturers and sellers, civil liability, enforcement - </w:t>
      </w:r>
      <w:r>
        <w:t xml:space="preserve"> </w:t>
      </w:r>
      <w:r>
        <w:t xml:space="preserve">HB  78</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Health care billing practices, enforcement - </w:t>
      </w:r>
      <w:r>
        <w:t xml:space="preserve"> </w:t>
      </w:r>
      <w:r>
        <w:t xml:space="preserve">HB  59</w:t>
      </w:r>
    </w:p>
    <w:p>
      <w:pPr>
        <w:pStyle w:val="RecordBase"/>
        <w:ind w:left="120" w:hanging="120"/>
      </w:pPr>
      <w:r>
        <w:t xml:space="preserve">Kentucky</w:t>
      </w:r>
    </w:p>
    <w:p>
      <w:pPr>
        <w:pStyle w:val="RecordBase"/>
        <w:ind w:left="240" w:hanging="192"/>
      </w:pPr>
      <w:r>
        <w:t xml:space="preserve"> Communications Network Authority Board, membership - </w:t>
      </w:r>
      <w:r>
        <w:t xml:space="preserve"> </w:t>
      </w:r>
      <w:r>
        <w:t xml:space="preserve">HB  314</w:t>
      </w:r>
      <w:r>
        <w:t xml:space="preserve">: </w:t>
      </w:r>
      <w:r>
        <w:t xml:space="preserve">HCS</w:t>
      </w:r>
    </w:p>
    <w:p>
      <w:pPr>
        <w:pStyle w:val="RecordBase"/>
        <w:ind w:left="240" w:hanging="192"/>
      </w:pPr>
      <w:r>
        <w:t xml:space="preserve"> Communications Network Authority Board, Membership - </w:t>
      </w:r>
      <w:r>
        <w:t xml:space="preserve"> </w:t>
      </w:r>
      <w:r>
        <w:t xml:space="preserve">SB  64</w:t>
      </w:r>
      <w:r>
        <w:t xml:space="preserve">;</w:t>
      </w:r>
      <w:r>
        <w:t xml:space="preserve"> </w:t>
      </w:r>
      <w:r>
        <w:t xml:space="preserve">HB  314</w:t>
      </w:r>
    </w:p>
    <w:p>
      <w:pPr>
        <w:pStyle w:val="RecordBase"/>
        <w:ind w:left="120" w:hanging="120"/>
      </w:pPr>
      <w:r>
        <w:t xml:space="preserve">Litigation settlements, gubernatorial election, approval - </w:t>
      </w:r>
      <w:r>
        <w:t xml:space="preserve"> </w:t>
      </w:r>
      <w:r>
        <w:t xml:space="preserve">HB  10</w:t>
      </w:r>
    </w:p>
    <w:p>
      <w:pPr>
        <w:pStyle w:val="RecordBase"/>
        <w:ind w:left="120" w:hanging="120"/>
      </w:pPr>
      <w:r>
        <w:t xml:space="preserve">Medical debt reporting, prohibition, enforcement - </w:t>
      </w:r>
      <w:r>
        <w:t xml:space="preserve"> </w:t>
      </w:r>
      <w:r>
        <w:t xml:space="preserve">HB  231</w:t>
      </w:r>
    </w:p>
    <w:p>
      <w:pPr>
        <w:pStyle w:val="RecordBase"/>
        <w:ind w:left="120" w:hanging="120"/>
      </w:pPr>
      <w:r>
        <w:t xml:space="preserve">Mental health and substance use disorder parity, enforcement - </w:t>
      </w:r>
      <w:r>
        <w:t xml:space="preserve"> </w:t>
      </w:r>
      <w:r>
        <w:t xml:space="preserve">HB  279</w:t>
      </w:r>
    </w:p>
    <w:p>
      <w:pPr>
        <w:pStyle w:val="RecordBase"/>
        <w:ind w:left="120" w:hanging="120"/>
      </w:pPr>
      <w:r>
        <w:t xml:space="preserve">Opioid abatement trust fund, use of funds, expansion - </w:t>
      </w:r>
      <w:r>
        <w:t xml:space="preserve"> </w:t>
      </w:r>
      <w:r>
        <w:t xml:space="preserve">HB  431</w:t>
      </w:r>
    </w:p>
    <w:p>
      <w:pPr>
        <w:pStyle w:val="RecordBase"/>
        <w:ind w:left="120" w:hanging="120"/>
      </w:pPr>
      <w:r>
        <w:t xml:space="preserve">Protection of minors, social media platforms, enforcement - </w:t>
      </w:r>
      <w:r>
        <w:t xml:space="preserve"> </w:t>
      </w:r>
      <w:r>
        <w:t xml:space="preserve">HB  232</w:t>
      </w:r>
    </w:p>
    <w:p>
      <w:pPr>
        <w:pStyle w:val="RecordBase"/>
        <w:ind w:left="120" w:hanging="120"/>
      </w:pPr>
      <w:r>
        <w:t xml:space="preserve">Proxy advisory services, shareholder reporting, enforcement - </w:t>
      </w:r>
      <w:r>
        <w:t xml:space="preserve"> </w:t>
      </w:r>
      <w:r>
        <w:t xml:space="preserve">SB  183</w:t>
      </w:r>
    </w:p>
    <w:p>
      <w:pPr>
        <w:pStyle w:val="RecordBase"/>
        <w:ind w:left="120" w:hanging="120"/>
      </w:pPr>
      <w:r>
        <w:t xml:space="preserve">Public education agencies, use of resources on diversity, equity, and inclusion, enforcement - </w:t>
      </w:r>
      <w:r>
        <w:t xml:space="preserve"> </w:t>
      </w:r>
      <w:r>
        <w:t xml:space="preserve">SB  26</w:t>
      </w:r>
    </w:p>
    <w:p>
      <w:pPr>
        <w:pStyle w:val="RecordBase"/>
        <w:ind w:left="120" w:hanging="120"/>
      </w:pPr>
      <w:r>
        <w:t xml:space="preserve">Sanctuary policies, compliance, findings, establishment - </w:t>
      </w:r>
      <w:r>
        <w:t xml:space="preserve"> </w:t>
      </w:r>
      <w:r>
        <w:t xml:space="preserve">HB  361</w:t>
      </w:r>
    </w:p>
    <w:p>
      <w:pPr>
        <w:pStyle w:val="RecordBase"/>
        <w:ind w:left="120" w:hanging="120"/>
      </w:pPr>
      <w:r>
        <w:t xml:space="preserve">Single-family home, business entities, restrictions on purchase, enforcement - </w:t>
      </w:r>
      <w:r>
        <w:t xml:space="preserve"> </w:t>
      </w:r>
      <w:r>
        <w:t xml:space="preserve">HB  31</w:t>
      </w:r>
    </w:p>
    <w:p>
      <w:pPr>
        <w:pStyle w:val="RecordBase"/>
        <w:ind w:left="120" w:hanging="120"/>
      </w:pPr>
      <w:r>
        <w:t xml:space="preserve">Social media and AI companion platforms, addictive features, age verification, enforcement - </w:t>
      </w:r>
      <w:r>
        <w:t xml:space="preserve"> </w:t>
      </w:r>
      <w:r>
        <w:t xml:space="preserve">HB  227</w:t>
      </w:r>
    </w:p>
    <w:p>
      <w:pPr>
        <w:pStyle w:val="RecordBase"/>
        <w:ind w:left="120" w:hanging="120"/>
      </w:pPr>
      <w:r>
        <w:t xml:space="preserve">State/Executive Branch Budget - </w:t>
      </w:r>
      <w:r>
        <w:t xml:space="preserve"> </w:t>
      </w:r>
      <w:r>
        <w:t xml:space="preserve">HB  500</w:t>
      </w:r>
    </w:p>
    <w:p>
      <w:pPr>
        <w:pStyle w:val="RecordBase"/>
        <w:ind w:left="120" w:hanging="120"/>
      </w:pPr>
      <w:r>
        <w:t xml:space="preserve">Unclassified employees, employment - </w:t>
      </w:r>
      <w:r>
        <w:t xml:space="preserve"> </w:t>
      </w:r>
      <w:r>
        <w:t xml:space="preserve">HB  145</w:t>
      </w:r>
    </w:p>
    <w:p>
      <w:pPr>
        <w:pStyle w:val="RecordBase"/>
        <w:ind w:left="120" w:hanging="120"/>
      </w:pPr>
      <w:r>
        <w:t xml:space="preserve">Use of algorithmic devices in setting residential rent, prohibition, enforcement - </w:t>
      </w:r>
      <w:r>
        <w:t xml:space="preserve"> </w:t>
      </w:r>
      <w:r>
        <w:t xml:space="preserve">HB  201</w:t>
      </w:r>
    </w:p>
    <w:p>
      <w:pPr>
        <w:pStyle w:val="RecordBase"/>
        <w:ind w:left="120" w:hanging="120"/>
      </w:pPr>
      <w:r>
        <w:t xml:space="preserve">Vaping settlement trust fund, litigation proceeds, administration - </w:t>
      </w:r>
      <w:r>
        <w:t xml:space="preserve"> </w:t>
      </w:r>
      <w:r>
        <w:t xml:space="preserve">SB  74</w:t>
      </w:r>
      <w:r>
        <w:t xml:space="preserve">;</w:t>
      </w:r>
      <w:r>
        <w:t xml:space="preserve"> </w:t>
      </w:r>
      <w:r>
        <w:t xml:space="preserve">HB  187</w:t>
      </w:r>
    </w:p>
    <w:p>
      <w:pPr>
        <w:pStyle w:val="RecordBase"/>
        <w:ind w:left="120" w:hanging="120"/>
      </w:pPr>
      <w:r>
        <w:t xml:space="preserve">Victims</w:t>
      </w:r>
    </w:p>
    <w:p>
      <w:pPr>
        <w:pStyle w:val="RecordBase"/>
        <w:ind w:left="240" w:hanging="192"/>
      </w:pPr>
      <w:r>
        <w:t xml:space="preserve"> advocate, Commonwealth's attorneys, training - </w:t>
      </w:r>
      <w:r>
        <w:t xml:space="preserve"> </w:t>
      </w:r>
      <w:r>
        <w:t xml:space="preserve">HB  146</w:t>
      </w:r>
    </w:p>
    <w:p>
      <w:pPr>
        <w:pStyle w:val="RecordBase"/>
        <w:ind w:left="240" w:hanging="192"/>
      </w:pPr>
      <w:r>
        <w:t xml:space="preserve"> advocate, county attorneys, training - </w:t>
      </w:r>
      <w:r>
        <w:t xml:space="preserve"> </w:t>
      </w:r>
      <w:r>
        <w:t xml:space="preserve">HB  146</w:t>
        <w:br/>
      </w:r>
    </w:p>
    <w:p>
      <w:pPr>
        <w:pStyle w:val="RecordHeading3"/>
      </w:pPr>
      <w:r>
        <w:rPr>
          <w:b/>
        </w:rPr>
        <w:t xml:space="preserve">Attorney, Commonwealth's</w:t>
      </w:r>
    </w:p>
    <w:p>
      <w:pPr>
        <w:pStyle w:val="RecordBase"/>
        <w:ind w:left="120" w:hanging="120"/>
      </w:pPr>
      <w:r>
        <w:t xml:space="preserve">202C proceedings, extended time between hearings - </w:t>
      </w:r>
      <w:r>
        <w:t xml:space="preserve"> </w:t>
      </w:r>
      <w:r>
        <w:t xml:space="preserve">HB  485</w:t>
      </w:r>
    </w:p>
    <w:p>
      <w:pPr>
        <w:pStyle w:val="RecordBase"/>
        <w:ind w:left="120" w:hanging="120"/>
      </w:pPr>
      <w:r>
        <w:t xml:space="preserve">Candidates, nomination papers, filing requirements - </w:t>
      </w:r>
      <w:r>
        <w:t xml:space="preserve"> </w:t>
      </w:r>
      <w:r>
        <w:t xml:space="preserve">HB  139</w:t>
      </w:r>
    </w:p>
    <w:p>
      <w:pPr>
        <w:pStyle w:val="RecordBase"/>
        <w:ind w:left="120" w:hanging="120"/>
      </w:pPr>
      <w:r>
        <w:t xml:space="preserve">Commonwealth's attorney candidacy, eligibility for office, natural born United States citizen - </w:t>
      </w:r>
      <w:r>
        <w:t xml:space="preserve"> </w:t>
      </w:r>
      <w:r>
        <w:t xml:space="preserve">HB  259</w:t>
      </w:r>
    </w:p>
    <w:p>
      <w:pPr>
        <w:pStyle w:val="RecordBase"/>
        <w:ind w:left="120" w:hanging="120"/>
      </w:pPr>
      <w:r>
        <w:t xml:space="preserve">Eligibility for office, citizenship - </w:t>
      </w:r>
      <w:r>
        <w:t xml:space="preserve"> </w:t>
      </w:r>
      <w:r>
        <w:t xml:space="preserve">HB  441</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Pilot program alternative to ordinary prosecution, behavioral health disorder, extension - </w:t>
      </w:r>
      <w:r>
        <w:t xml:space="preserve"> </w:t>
      </w:r>
      <w:r>
        <w:t xml:space="preserve">SB  90</w:t>
      </w:r>
    </w:p>
    <w:p>
      <w:pPr>
        <w:pStyle w:val="RecordBase"/>
        <w:ind w:left="120" w:hanging="120"/>
      </w:pPr>
      <w:r>
        <w:t xml:space="preserve">Protected information, disclosure, prohibition - </w:t>
      </w:r>
      <w:r>
        <w:t xml:space="preserve"> </w:t>
      </w:r>
      <w:r>
        <w:t xml:space="preserve">HB  442</w:t>
      </w:r>
    </w:p>
    <w:p>
      <w:pPr>
        <w:pStyle w:val="RecordBase"/>
        <w:ind w:left="120" w:hanging="120"/>
      </w:pPr>
      <w:r>
        <w:t xml:space="preserve">State/Executive Branch Budget - </w:t>
      </w:r>
      <w:r>
        <w:t xml:space="preserve"> </w:t>
      </w:r>
      <w:r>
        <w:t xml:space="preserve">HB  500</w:t>
      </w:r>
    </w:p>
    <w:p>
      <w:pPr>
        <w:pStyle w:val="RecordBase"/>
        <w:ind w:left="120" w:hanging="120"/>
      </w:pPr>
      <w:r>
        <w:t xml:space="preserve">Victims advocate, employment, requirements - </w:t>
      </w:r>
      <w:r>
        <w:t xml:space="preserve"> </w:t>
      </w:r>
      <w:r>
        <w:t xml:space="preserve">HB  146</w:t>
        <w:br/>
      </w:r>
    </w:p>
    <w:p>
      <w:pPr>
        <w:pStyle w:val="RecordHeading3"/>
      </w:pPr>
      <w:r>
        <w:rPr>
          <w:b/>
        </w:rPr>
        <w:t xml:space="preserve">Attorney, County</w:t>
      </w:r>
    </w:p>
    <w:p>
      <w:pPr>
        <w:pStyle w:val="RecordBase"/>
        <w:ind w:left="120" w:hanging="120"/>
      </w:pPr>
      <w:r>
        <w:t xml:space="preserve">County Attorney, eligibility for office, natural born United States citizen - </w:t>
      </w:r>
      <w:r>
        <w:t xml:space="preserve"> </w:t>
      </w:r>
      <w:r>
        <w:t xml:space="preserve">HB  259</w:t>
      </w:r>
    </w:p>
    <w:p>
      <w:pPr>
        <w:pStyle w:val="RecordBase"/>
        <w:ind w:left="120" w:hanging="120"/>
      </w:pPr>
      <w:r>
        <w:t xml:space="preserve">Eligibility for office, citizenship - </w:t>
      </w:r>
      <w:r>
        <w:t xml:space="preserve"> </w:t>
      </w:r>
      <w:r>
        <w:t xml:space="preserve">HB  441</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Involuntary</w:t>
      </w:r>
    </w:p>
    <w:p>
      <w:pPr>
        <w:pStyle w:val="RecordBase"/>
        <w:ind w:left="240" w:hanging="192"/>
      </w:pPr>
      <w:r>
        <w:t xml:space="preserve"> hospitalization proceedings, emergency petitions - </w:t>
      </w:r>
      <w:r>
        <w:t xml:space="preserve"> </w:t>
      </w:r>
      <w:r>
        <w:t xml:space="preserve">HB  485</w:t>
      </w:r>
    </w:p>
    <w:p>
      <w:pPr>
        <w:pStyle w:val="RecordBase"/>
        <w:ind w:left="240" w:hanging="192"/>
      </w:pPr>
      <w:r>
        <w:t xml:space="preserve"> hospitalization proceedings, individuals with mental illness, outpatient treatment - </w:t>
      </w:r>
      <w:r>
        <w:t xml:space="preserve"> </w:t>
      </w:r>
      <w:r>
        <w:t xml:space="preserve">HB  485</w:t>
      </w:r>
    </w:p>
    <w:p>
      <w:pPr>
        <w:pStyle w:val="RecordBase"/>
        <w:ind w:left="120" w:hanging="120"/>
      </w:pPr>
      <w:r>
        <w:t xml:space="preserve">Pilot program, alternative to ordinary prosecution, behavioral health disorder, extension - </w:t>
      </w:r>
      <w:r>
        <w:t xml:space="preserve"> </w:t>
      </w:r>
      <w:r>
        <w:t xml:space="preserve">SB  90</w:t>
      </w:r>
    </w:p>
    <w:p>
      <w:pPr>
        <w:pStyle w:val="RecordBase"/>
        <w:ind w:left="120" w:hanging="120"/>
      </w:pPr>
      <w:r>
        <w:t xml:space="preserve">Protected information, disclosure, prohibition - </w:t>
      </w:r>
      <w:r>
        <w:t xml:space="preserve"> </w:t>
      </w:r>
      <w:r>
        <w:t xml:space="preserve">HB  442</w:t>
      </w:r>
    </w:p>
    <w:p>
      <w:pPr>
        <w:pStyle w:val="RecordBase"/>
        <w:ind w:left="120" w:hanging="120"/>
      </w:pPr>
      <w:r>
        <w:t xml:space="preserve">State/Executive Branch Budget - </w:t>
      </w:r>
      <w:r>
        <w:t xml:space="preserve"> </w:t>
      </w:r>
      <w:r>
        <w:t xml:space="preserve">HB  500</w:t>
      </w:r>
    </w:p>
    <w:p>
      <w:pPr>
        <w:pStyle w:val="RecordBase"/>
        <w:ind w:left="120" w:hanging="120"/>
      </w:pPr>
      <w:r>
        <w:t xml:space="preserve">Victims advocate, employment, requirements - </w:t>
      </w:r>
      <w:r>
        <w:t xml:space="preserve"> </w:t>
      </w:r>
      <w:r>
        <w:t xml:space="preserve">HB  146</w:t>
        <w:br/>
      </w:r>
    </w:p>
    <w:p>
      <w:pPr>
        <w:pStyle w:val="RecordHeading3"/>
      </w:pPr>
      <w:r>
        <w:rPr>
          <w:b/>
        </w:rPr>
        <w:t xml:space="preserve">Attorneys</w:t>
      </w:r>
    </w:p>
    <w:p>
      <w:pPr>
        <w:pStyle w:val="RecordBase"/>
        <w:ind w:left="120" w:hanging="120"/>
      </w:pPr>
      <w:r>
        <w:t xml:space="preserve">County law libraries, permissible expenditures - </w:t>
      </w:r>
      <w:r>
        <w:t xml:space="preserve"> </w:t>
      </w:r>
      <w:r>
        <w:t xml:space="preserve">HB  290</w:t>
      </w:r>
    </w:p>
    <w:p>
      <w:pPr>
        <w:pStyle w:val="RecordBase"/>
        <w:ind w:left="120" w:hanging="120"/>
      </w:pPr>
      <w:r>
        <w:t xml:space="preserve">Guardian ad litem, 202C proceedings, duties and pay - </w:t>
      </w:r>
      <w:r>
        <w:t xml:space="preserve"> </w:t>
      </w:r>
      <w:r>
        <w:t xml:space="preserve">HB  485</w:t>
      </w:r>
    </w:p>
    <w:p>
      <w:pPr>
        <w:pStyle w:val="RecordBase"/>
        <w:ind w:left="120" w:hanging="120"/>
      </w:pPr>
      <w:r>
        <w:t xml:space="preserve">Kentucky bar, membership dues, parameters, establishment - </w:t>
      </w:r>
      <w:r>
        <w:t xml:space="preserve"> </w:t>
      </w:r>
      <w:r>
        <w:t xml:space="preserve">HB  526</w:t>
      </w:r>
    </w:p>
    <w:p>
      <w:pPr>
        <w:pStyle w:val="RecordBase"/>
        <w:ind w:left="120" w:hanging="120"/>
      </w:pPr>
      <w:r>
        <w:t xml:space="preserve">Veterans' benefits, compensation for advising, limitation - </w:t>
      </w:r>
      <w:r>
        <w:t xml:space="preserve"> </w:t>
      </w:r>
      <w:r>
        <w:t xml:space="preserve">HB  508</w:t>
        <w:br/>
      </w:r>
    </w:p>
    <w:p>
      <w:pPr>
        <w:pStyle w:val="RecordHeading3"/>
      </w:pPr>
      <w:r>
        <w:rPr>
          <w:b/>
        </w:rPr>
        <w:t xml:space="preserve">Auditor Of Public Accounts</w:t>
      </w:r>
    </w:p>
    <w:p>
      <w:pPr>
        <w:pStyle w:val="RecordBase"/>
        <w:ind w:left="120" w:hanging="120"/>
      </w:pPr>
      <w:r>
        <w:t xml:space="preserve">Auditor candidacy, eligibility for office, natural born United States citizen - </w:t>
      </w:r>
      <w:r>
        <w:t xml:space="preserve"> </w:t>
      </w:r>
      <w:r>
        <w:t xml:space="preserve">HB  259</w:t>
      </w:r>
    </w:p>
    <w:p>
      <w:pPr>
        <w:pStyle w:val="RecordBase"/>
        <w:ind w:left="120" w:hanging="120"/>
      </w:pPr>
      <w:r>
        <w:t xml:space="preserve">Classified employees, salary increases - </w:t>
      </w:r>
      <w:r>
        <w:t xml:space="preserve"> </w:t>
      </w:r>
      <w:r>
        <w:t xml:space="preserve">HB  145</w:t>
      </w:r>
    </w:p>
    <w:p>
      <w:pPr>
        <w:pStyle w:val="RecordBase"/>
        <w:ind w:left="120" w:hanging="120"/>
      </w:pPr>
      <w:r>
        <w:t xml:space="preserve">County</w:t>
      </w:r>
    </w:p>
    <w:p>
      <w:pPr>
        <w:pStyle w:val="RecordBase"/>
        <w:ind w:left="240" w:hanging="192"/>
      </w:pPr>
      <w:r>
        <w:t xml:space="preserve"> clerks, audits of motor vehicle revenue collections, separate audit, removal of requirement - </w:t>
      </w:r>
      <w:r>
        <w:t xml:space="preserve"> </w:t>
      </w:r>
      <w:r>
        <w:t xml:space="preserve">SB  133</w:t>
      </w:r>
      <w:r>
        <w:t xml:space="preserve">;</w:t>
      </w:r>
      <w:r>
        <w:t xml:space="preserve"> </w:t>
      </w:r>
      <w:r>
        <w:t xml:space="preserve">HB  520</w:t>
      </w:r>
    </w:p>
    <w:p>
      <w:pPr>
        <w:pStyle w:val="RecordBase"/>
        <w:ind w:left="240" w:hanging="192"/>
      </w:pPr>
      <w:r>
        <w:t xml:space="preserve"> clerks, audits of motorboat  revenue collections, separate audit, removal of requirement - </w:t>
      </w:r>
      <w:r>
        <w:t xml:space="preserve"> </w:t>
      </w:r>
      <w:r>
        <w:t xml:space="preserve">SB  133</w:t>
      </w:r>
      <w:r>
        <w:t xml:space="preserve">;</w:t>
      </w:r>
      <w:r>
        <w:t xml:space="preserve"> </w:t>
      </w:r>
      <w:r>
        <w:t xml:space="preserve">HB  520</w:t>
      </w:r>
    </w:p>
    <w:p>
      <w:pPr>
        <w:pStyle w:val="RecordBase"/>
        <w:ind w:left="120" w:hanging="120"/>
      </w:pPr>
      <w:r>
        <w:t xml:space="preserve">Elementary and secondary education scholarship federal tax credit, organization list, maintenance - </w:t>
      </w:r>
      <w:r>
        <w:t xml:space="preserve"> </w:t>
      </w:r>
      <w:r>
        <w:t xml:space="preserve">HB  88</w:t>
      </w:r>
    </w:p>
    <w:p>
      <w:pPr>
        <w:pStyle w:val="RecordBase"/>
        <w:ind w:left="120" w:hanging="120"/>
      </w:pPr>
      <w:r>
        <w:t xml:space="preserve">Eligibility for office, citizenship - </w:t>
      </w:r>
      <w:r>
        <w:t xml:space="preserve"> </w:t>
      </w:r>
      <w:r>
        <w:t xml:space="preserve">HB  441</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Highway construction procurement audit, requirement - </w:t>
      </w:r>
      <w:r>
        <w:t xml:space="preserve"> </w:t>
      </w:r>
      <w:r>
        <w:t xml:space="preserve">HB  505</w:t>
      </w:r>
    </w:p>
    <w:p>
      <w:pPr>
        <w:pStyle w:val="RecordBase"/>
        <w:ind w:left="120" w:hanging="120"/>
      </w:pPr>
      <w:r>
        <w:t xml:space="preserve">Medicaid program, comprehensive examination, requirement - </w:t>
      </w:r>
      <w:r>
        <w:t xml:space="preserve"> </w:t>
      </w:r>
      <w:r>
        <w:t xml:space="preserve">HB  2</w:t>
      </w:r>
    </w:p>
    <w:p>
      <w:pPr>
        <w:pStyle w:val="RecordBase"/>
        <w:ind w:left="120" w:hanging="120"/>
      </w:pPr>
      <w:r>
        <w:t xml:space="preserve">Office of Program Performance, quality control review, Department for Community Based Services - </w:t>
      </w:r>
      <w:r>
        <w:t xml:space="preserve"> </w:t>
      </w:r>
      <w:r>
        <w:t xml:space="preserve">HB  2</w:t>
      </w:r>
    </w:p>
    <w:p>
      <w:pPr>
        <w:pStyle w:val="RecordBase"/>
        <w:ind w:left="120" w:hanging="120"/>
      </w:pPr>
      <w:r>
        <w:t xml:space="preserve">Special purpose governmental entities, audit requirements - </w:t>
      </w:r>
      <w:r>
        <w:t xml:space="preserve"> </w:t>
      </w:r>
      <w:r>
        <w:t xml:space="preserve">SB  133</w:t>
      </w:r>
      <w:r>
        <w:t xml:space="preserve">;</w:t>
      </w:r>
      <w:r>
        <w:t xml:space="preserve"> </w:t>
      </w:r>
      <w:r>
        <w:t xml:space="preserve">HB  520</w:t>
      </w:r>
    </w:p>
    <w:p>
      <w:pPr>
        <w:pStyle w:val="RecordBase"/>
        <w:ind w:left="120" w:hanging="120"/>
      </w:pPr>
      <w:r>
        <w:t xml:space="preserve">State/Executive Branch Budget - </w:t>
      </w:r>
      <w:r>
        <w:t xml:space="preserve"> </w:t>
      </w:r>
      <w:r>
        <w:t xml:space="preserve">HB  500</w:t>
      </w:r>
    </w:p>
    <w:p>
      <w:pPr>
        <w:pStyle w:val="RecordBase"/>
        <w:ind w:left="120" w:hanging="120"/>
      </w:pPr>
      <w:r>
        <w:t xml:space="preserve">Unclassified employees, employment - </w:t>
      </w:r>
      <w:r>
        <w:t xml:space="preserve"> </w:t>
      </w:r>
      <w:r>
        <w:t xml:space="preserve">HB  145</w:t>
        <w:br/>
      </w:r>
    </w:p>
    <w:p>
      <w:pPr>
        <w:pStyle w:val="RecordHeading3"/>
      </w:pPr>
      <w:r>
        <w:rPr>
          <w:b/>
        </w:rPr>
        <w:t xml:space="preserve">Audits And Auditors</w:t>
      </w:r>
    </w:p>
    <w:p>
      <w:pPr>
        <w:pStyle w:val="RecordBase"/>
        <w:ind w:left="120" w:hanging="120"/>
      </w:pPr>
      <w:r>
        <w:t xml:space="preserve">Auditor</w:t>
      </w:r>
    </w:p>
    <w:p>
      <w:pPr>
        <w:pStyle w:val="RecordBase"/>
        <w:ind w:left="240" w:hanging="192"/>
      </w:pPr>
      <w:r>
        <w:t xml:space="preserve"> of Public Accounts, motor vehicle revenue collected, audits - </w:t>
      </w:r>
      <w:r>
        <w:t xml:space="preserve"> </w:t>
      </w:r>
      <w:r>
        <w:t xml:space="preserve">SB  133</w:t>
      </w:r>
      <w:r>
        <w:t xml:space="preserve">;</w:t>
      </w:r>
      <w:r>
        <w:t xml:space="preserve"> </w:t>
      </w:r>
      <w:r>
        <w:t xml:space="preserve">HB  520</w:t>
      </w:r>
    </w:p>
    <w:p>
      <w:pPr>
        <w:pStyle w:val="RecordBase"/>
        <w:ind w:left="240" w:hanging="192"/>
      </w:pPr>
      <w:r>
        <w:t xml:space="preserve"> of Public Accounts, motorboat revenue collected, audits - </w:t>
      </w:r>
      <w:r>
        <w:t xml:space="preserve"> </w:t>
      </w:r>
      <w:r>
        <w:t xml:space="preserve">SB  133</w:t>
      </w:r>
      <w:r>
        <w:t xml:space="preserve">;</w:t>
      </w:r>
      <w:r>
        <w:t xml:space="preserve"> </w:t>
      </w:r>
      <w:r>
        <w:t xml:space="preserve">HB  520</w:t>
      </w:r>
    </w:p>
    <w:p>
      <w:pPr>
        <w:pStyle w:val="RecordBase"/>
        <w:ind w:left="240" w:hanging="192"/>
      </w:pPr>
      <w:r>
        <w:t xml:space="preserve"> of Public Accounts, special purpose governmental entities, audit requirements - </w:t>
      </w:r>
      <w:r>
        <w:t xml:space="preserve"> </w:t>
      </w:r>
      <w:r>
        <w:t xml:space="preserve">SB  133</w:t>
      </w:r>
      <w:r>
        <w:t xml:space="preserve">;</w:t>
      </w:r>
      <w:r>
        <w:t xml:space="preserve"> </w:t>
      </w:r>
      <w:r>
        <w:t xml:space="preserve">HB  520</w:t>
      </w:r>
    </w:p>
    <w:p>
      <w:pPr>
        <w:pStyle w:val="RecordBase"/>
        <w:ind w:left="120" w:hanging="120"/>
      </w:pPr>
      <w:r>
        <w:t xml:space="preserve">County</w:t>
      </w:r>
    </w:p>
    <w:p>
      <w:pPr>
        <w:pStyle w:val="RecordBase"/>
        <w:ind w:left="240" w:hanging="192"/>
      </w:pPr>
      <w:r>
        <w:t xml:space="preserve"> clerks, motor vehicle revenues collected, audits - </w:t>
      </w:r>
      <w:r>
        <w:t xml:space="preserve"> </w:t>
      </w:r>
      <w:r>
        <w:t xml:space="preserve">SB  133</w:t>
      </w:r>
      <w:r>
        <w:t xml:space="preserve">;</w:t>
      </w:r>
      <w:r>
        <w:t xml:space="preserve"> </w:t>
      </w:r>
      <w:r>
        <w:t xml:space="preserve">HB  520</w:t>
      </w:r>
    </w:p>
    <w:p>
      <w:pPr>
        <w:pStyle w:val="RecordBase"/>
        <w:ind w:left="240" w:hanging="192"/>
      </w:pPr>
      <w:r>
        <w:t xml:space="preserve"> clerks, motorboat revenues collected, audits - </w:t>
      </w:r>
      <w:r>
        <w:t xml:space="preserve"> </w:t>
      </w:r>
      <w:r>
        <w:t xml:space="preserve">SB  133</w:t>
      </w:r>
      <w:r>
        <w:t xml:space="preserve">;</w:t>
      </w:r>
      <w:r>
        <w:t xml:space="preserve"> </w:t>
      </w:r>
      <w:r>
        <w:t xml:space="preserve">HB  520</w:t>
      </w:r>
    </w:p>
    <w:p>
      <w:pPr>
        <w:pStyle w:val="RecordBase"/>
        <w:ind w:left="120" w:hanging="120"/>
      </w:pPr>
      <w:r>
        <w:t xml:space="preserve">Highway construction procurement audit, Auditor of Public Accounts, requirement - </w:t>
      </w:r>
      <w:r>
        <w:t xml:space="preserve"> </w:t>
      </w:r>
      <w:r>
        <w:t xml:space="preserve">HB  505</w:t>
        <w:br/>
      </w:r>
    </w:p>
    <w:p>
      <w:pPr>
        <w:pStyle w:val="RecordHeading3"/>
      </w:pPr>
      <w:r>
        <w:rPr>
          <w:b/>
        </w:rPr>
        <w:t xml:space="preserve">Background Checks</w:t>
      </w:r>
    </w:p>
    <w:p>
      <w:pPr>
        <w:pStyle w:val="RecordBase"/>
        <w:ind w:left="120" w:hanging="120"/>
      </w:pPr>
      <w:r>
        <w:t xml:space="preserve">Lactation consultants, licensure - </w:t>
      </w:r>
      <w:r>
        <w:t xml:space="preserve"> </w:t>
      </w:r>
      <w:r>
        <w:t xml:space="preserve">HB  487</w:t>
      </w:r>
    </w:p>
    <w:p>
      <w:pPr>
        <w:pStyle w:val="RecordBase"/>
        <w:ind w:left="120" w:hanging="120"/>
      </w:pPr>
      <w:r>
        <w:t xml:space="preserve">Learning pods, exclusion - </w:t>
      </w:r>
      <w:r>
        <w:t xml:space="preserve"> </w:t>
      </w:r>
      <w:r>
        <w:t xml:space="preserve">HB  390</w:t>
      </w:r>
    </w:p>
    <w:p>
      <w:pPr>
        <w:pStyle w:val="RecordBase"/>
        <w:ind w:left="120" w:hanging="120"/>
      </w:pPr>
      <w:r>
        <w:t xml:space="preserve">Magnetic resonance imaging technologists, diagnostic medical sonographers, licensure - </w:t>
      </w:r>
      <w:r>
        <w:t xml:space="preserve"> </w:t>
      </w:r>
      <w:r>
        <w:t xml:space="preserve">HB  89</w:t>
      </w:r>
    </w:p>
    <w:p>
      <w:pPr>
        <w:pStyle w:val="RecordBase"/>
        <w:ind w:left="120" w:hanging="120"/>
      </w:pPr>
      <w:r>
        <w:t xml:space="preserve">Non-school bus passenger vehicles, school activity, transportation, driver qualifications - </w:t>
      </w:r>
      <w:r>
        <w:t xml:space="preserve"> </w:t>
      </w:r>
      <w:r>
        <w:t xml:space="preserve">SB  46</w:t>
      </w:r>
      <w:r>
        <w:t xml:space="preserve">: </w:t>
      </w:r>
      <w:r>
        <w:t xml:space="preserve">SCS</w:t>
      </w:r>
    </w:p>
    <w:p>
      <w:pPr>
        <w:pStyle w:val="RecordBase"/>
        <w:ind w:left="120" w:hanging="120"/>
      </w:pPr>
      <w:r>
        <w:t xml:space="preserve">Private firearms sales and transfers - </w:t>
      </w:r>
      <w:r>
        <w:t xml:space="preserve"> </w:t>
      </w:r>
      <w:r>
        <w:t xml:space="preserve">HB  126</w:t>
      </w:r>
    </w:p>
    <w:p>
      <w:pPr>
        <w:pStyle w:val="RecordBase"/>
        <w:ind w:left="120" w:hanging="120"/>
      </w:pPr>
      <w:r>
        <w:t xml:space="preserve">Public employment, occupational license, application, criteria - </w:t>
      </w:r>
      <w:r>
        <w:t xml:space="preserve"> </w:t>
      </w:r>
      <w:r>
        <w:t xml:space="preserve">HB  185</w:t>
      </w:r>
    </w:p>
    <w:p>
      <w:pPr>
        <w:pStyle w:val="RecordBase"/>
        <w:ind w:left="120" w:hanging="120"/>
      </w:pPr>
      <w:r>
        <w:t xml:space="preserve">School</w:t>
      </w:r>
    </w:p>
    <w:p>
      <w:pPr>
        <w:pStyle w:val="RecordBase"/>
        <w:ind w:left="240" w:hanging="192"/>
      </w:pPr>
      <w:r>
        <w:t xml:space="preserve"> district applicant, employment history request, deadline - </w:t>
      </w:r>
      <w:r>
        <w:t xml:space="preserve"> </w:t>
      </w:r>
      <w:r>
        <w:t xml:space="preserve">SB  181</w:t>
      </w:r>
    </w:p>
    <w:p>
      <w:pPr>
        <w:pStyle w:val="RecordBase"/>
        <w:ind w:left="240" w:hanging="192"/>
      </w:pPr>
      <w:r>
        <w:t xml:space="preserve"> district applicants, disclosure statement - </w:t>
      </w:r>
      <w:r>
        <w:t xml:space="preserve"> </w:t>
      </w:r>
      <w:r>
        <w:t xml:space="preserve">HB  102</w:t>
      </w:r>
    </w:p>
    <w:p>
      <w:pPr>
        <w:pStyle w:val="RecordBase"/>
        <w:ind w:left="120" w:hanging="120"/>
      </w:pPr>
      <w:r>
        <w:t xml:space="preserve">Social workers, interstate compact, licensing - </w:t>
      </w:r>
      <w:r>
        <w:t xml:space="preserve"> </w:t>
      </w:r>
      <w:r>
        <w:t xml:space="preserve">HB  424</w:t>
      </w:r>
    </w:p>
    <w:p>
      <w:pPr>
        <w:pStyle w:val="RecordBase"/>
        <w:ind w:left="120" w:hanging="120"/>
      </w:pPr>
      <w:r>
        <w:t xml:space="preserve">State and local compliance with federal requests regarding federal employees or contractors - </w:t>
      </w:r>
      <w:r>
        <w:t xml:space="preserve"> </w:t>
      </w:r>
      <w:r>
        <w:t xml:space="preserve">HB  448</w:t>
      </w:r>
    </w:p>
    <w:p>
      <w:pPr>
        <w:pStyle w:val="RecordBase"/>
        <w:ind w:left="120" w:hanging="120"/>
      </w:pPr>
      <w:r>
        <w:t xml:space="preserve">Wrongful conviction compensation, record expungement - </w:t>
      </w:r>
      <w:r>
        <w:t xml:space="preserve"> </w:t>
      </w:r>
      <w:r>
        <w:t xml:space="preserve">SB  131</w:t>
        <w:br/>
      </w:r>
    </w:p>
    <w:p>
      <w:pPr>
        <w:pStyle w:val="RecordHeading3"/>
      </w:pPr>
      <w:r>
        <w:rPr>
          <w:b/>
        </w:rPr>
        <w:t xml:space="preserve">Bail And Pretrial Release</w:t>
      </w:r>
    </w:p>
    <w:p>
      <w:pPr>
        <w:pStyle w:val="RecordBase"/>
        <w:ind w:left="120" w:hanging="120"/>
      </w:pPr>
      <w:r>
        <w:t xml:space="preserve">Money bail. restriction to certain high-risk defendants - </w:t>
      </w:r>
      <w:r>
        <w:t xml:space="preserve"> </w:t>
      </w:r>
      <w:r>
        <w:t xml:space="preserve">HB  327</w:t>
      </w:r>
    </w:p>
    <w:p>
      <w:pPr>
        <w:pStyle w:val="RecordBase"/>
        <w:ind w:left="120" w:hanging="120"/>
      </w:pPr>
      <w:r>
        <w:t xml:space="preserve">Person without citizenship or visa, pretrial release prohibition, 48 hours - </w:t>
      </w:r>
      <w:r>
        <w:t xml:space="preserve"> </w:t>
      </w:r>
      <w:r>
        <w:t xml:space="preserve">HB  76</w:t>
        <w:br/>
      </w:r>
    </w:p>
    <w:p>
      <w:pPr>
        <w:pStyle w:val="RecordHeading3"/>
      </w:pPr>
      <w:r>
        <w:rPr>
          <w:b/>
        </w:rPr>
        <w:t xml:space="preserve">Banks And Financial Institutions</w:t>
      </w:r>
    </w:p>
    <w:p>
      <w:pPr>
        <w:pStyle w:val="RecordBase"/>
        <w:ind w:left="120" w:hanging="120"/>
      </w:pPr>
      <w:r>
        <w:t xml:space="preserve">Central bank digital currency, use and investment, governing authorities, prohibition - </w:t>
      </w:r>
      <w:r>
        <w:t xml:space="preserve"> </w:t>
      </w:r>
      <w:r>
        <w:t xml:space="preserve">SB  32</w:t>
      </w:r>
    </w:p>
    <w:p>
      <w:pPr>
        <w:pStyle w:val="RecordBase"/>
        <w:ind w:left="120" w:hanging="120"/>
      </w:pPr>
      <w:r>
        <w:t xml:space="preserve">Credit</w:t>
      </w:r>
    </w:p>
    <w:p>
      <w:pPr>
        <w:pStyle w:val="RecordBase"/>
        <w:ind w:left="240" w:hanging="192"/>
      </w:pPr>
      <w:r>
        <w:t xml:space="preserve"> transactions, credit personal property insurance, regulatory requirements - </w:t>
      </w:r>
      <w:r>
        <w:t xml:space="preserve"> </w:t>
      </w:r>
      <w:r>
        <w:t xml:space="preserve">SB  118</w:t>
      </w:r>
    </w:p>
    <w:p>
      <w:pPr>
        <w:pStyle w:val="RecordBase"/>
        <w:ind w:left="240" w:hanging="192"/>
      </w:pPr>
      <w:r>
        <w:t xml:space="preserve"> unions, designation as state depositories - </w:t>
      </w:r>
      <w:r>
        <w:t xml:space="preserve"> </w:t>
      </w:r>
      <w:r>
        <w:t xml:space="preserve">SB  87</w:t>
      </w:r>
    </w:p>
    <w:p>
      <w:pPr>
        <w:pStyle w:val="RecordBase"/>
        <w:ind w:left="120" w:hanging="120"/>
      </w:pPr>
      <w:r>
        <w:t xml:space="preserve">Participating lender, loan participation agreement, farmland preservation loan, establishment - </w:t>
      </w:r>
      <w:r>
        <w:t xml:space="preserve"> </w:t>
      </w:r>
      <w:r>
        <w:t xml:space="preserve">HB  417</w:t>
      </w:r>
    </w:p>
    <w:p>
      <w:pPr>
        <w:pStyle w:val="RecordBase"/>
        <w:ind w:left="120" w:hanging="120"/>
      </w:pPr>
      <w:r>
        <w:t xml:space="preserve">Transactional gold and silver, bullion depository and electronic payment system - </w:t>
      </w:r>
      <w:r>
        <w:t xml:space="preserve"> </w:t>
      </w:r>
      <w:r>
        <w:t xml:space="preserve">SB  32</w:t>
      </w:r>
      <w:r>
        <w:t xml:space="preserve">;</w:t>
      </w:r>
      <w:r>
        <w:t xml:space="preserve"> </w:t>
      </w:r>
      <w:r>
        <w:t xml:space="preserve">SB  99</w:t>
      </w:r>
    </w:p>
    <w:p>
      <w:pPr>
        <w:pStyle w:val="RecordBase"/>
        <w:ind w:left="120" w:hanging="120"/>
      </w:pPr>
      <w:r>
        <w:t xml:space="preserve">Virtual currency kiosk operators, regulation - </w:t>
      </w:r>
      <w:r>
        <w:t xml:space="preserve"> </w:t>
      </w:r>
      <w:r>
        <w:t xml:space="preserve">SB  32</w:t>
      </w:r>
      <w:r>
        <w:t xml:space="preserve">;</w:t>
      </w:r>
      <w:r>
        <w:t xml:space="preserve"> </w:t>
      </w:r>
      <w:r>
        <w:t xml:space="preserve">HB  380</w:t>
        <w:br/>
      </w:r>
    </w:p>
    <w:p>
      <w:pPr>
        <w:pStyle w:val="RecordHeading3"/>
      </w:pPr>
      <w:r>
        <w:rPr>
          <w:b/>
        </w:rPr>
        <w:t xml:space="preserve">Barbers And Cosmetologists</w:t>
      </w:r>
    </w:p>
    <w:p>
      <w:pPr>
        <w:pStyle w:val="RecordBase"/>
        <w:ind w:left="120" w:hanging="120"/>
      </w:pPr>
      <w:r>
        <w:t xml:space="preserve">Antidomestic violence training, requirement - </w:t>
      </w:r>
      <w:r>
        <w:t xml:space="preserve"> </w:t>
      </w:r>
      <w:r>
        <w:t xml:space="preserve">HB  374</w:t>
      </w:r>
    </w:p>
    <w:p>
      <w:pPr>
        <w:pStyle w:val="RecordBase"/>
        <w:ind w:left="120" w:hanging="120"/>
      </w:pPr>
      <w:r>
        <w:t xml:space="preserve">Kentucky Board of Barbering, executive director, nonvoting member - </w:t>
      </w:r>
      <w:r>
        <w:t xml:space="preserve"> </w:t>
      </w:r>
      <w:r>
        <w:t xml:space="preserve">HB  273</w:t>
      </w:r>
    </w:p>
    <w:p>
      <w:pPr>
        <w:pStyle w:val="RecordBase"/>
        <w:ind w:left="120" w:hanging="120"/>
      </w:pPr>
      <w:r>
        <w:t xml:space="preserve">Licensing, requirements - </w:t>
      </w:r>
      <w:r>
        <w:t xml:space="preserve"> </w:t>
      </w:r>
      <w:r>
        <w:t xml:space="preserve">HB  273</w:t>
      </w:r>
    </w:p>
    <w:p>
      <w:pPr>
        <w:pStyle w:val="RecordBase"/>
        <w:ind w:left="120" w:hanging="120"/>
      </w:pPr>
      <w:r>
        <w:t xml:space="preserve">Mobile salons, cosmetology professions, licensure - </w:t>
      </w:r>
      <w:r>
        <w:t xml:space="preserve"> </w:t>
      </w:r>
      <w:r>
        <w:t xml:space="preserve">HB  120</w:t>
        <w:br/>
      </w:r>
    </w:p>
    <w:p>
      <w:pPr>
        <w:pStyle w:val="RecordHeading3"/>
      </w:pPr>
      <w:r>
        <w:rPr>
          <w:b/>
        </w:rPr>
        <w:t xml:space="preserve">Boards And Commissions</w:t>
      </w:r>
    </w:p>
    <w:p>
      <w:pPr>
        <w:pStyle w:val="RecordBase"/>
        <w:ind w:left="120" w:hanging="120"/>
      </w:pPr>
      <w:r>
        <w:t xml:space="preserve">Administrative regulations, final legislative approval, ratification - </w:t>
      </w:r>
      <w:r>
        <w:t xml:space="preserve"> </w:t>
      </w:r>
      <w:r>
        <w:t xml:space="preserve">HB  494</w:t>
      </w:r>
    </w:p>
    <w:p>
      <w:pPr>
        <w:pStyle w:val="RecordBase"/>
        <w:ind w:left="120" w:hanging="120"/>
      </w:pPr>
      <w:r>
        <w:t xml:space="preserve">Advanced practice registered nurses, nonscheduled legend drugs, dispensing - </w:t>
      </w:r>
      <w:r>
        <w:t xml:space="preserve"> </w:t>
      </w:r>
      <w:r>
        <w:t xml:space="preserve">HB  192</w:t>
      </w:r>
    </w:p>
    <w:p>
      <w:pPr>
        <w:pStyle w:val="RecordBase"/>
        <w:ind w:left="120" w:hanging="120"/>
      </w:pPr>
      <w:r>
        <w:t xml:space="preserve">Animal Control Advisory Board, training programs, child abuse - </w:t>
      </w:r>
      <w:r>
        <w:t xml:space="preserve"> </w:t>
      </w:r>
      <w:r>
        <w:t xml:space="preserve">HB  246</w:t>
      </w:r>
    </w:p>
    <w:p>
      <w:pPr>
        <w:pStyle w:val="RecordBase"/>
        <w:ind w:left="120" w:hanging="120"/>
      </w:pPr>
      <w:r>
        <w:t xml:space="preserve">Applications</w:t>
      </w:r>
    </w:p>
    <w:p>
      <w:pPr>
        <w:pStyle w:val="RecordBase"/>
        <w:ind w:left="240" w:hanging="192"/>
      </w:pPr>
      <w:r>
        <w:t xml:space="preserve"> for license or permit, administrative hearings, judicial review - </w:t>
      </w:r>
      <w:r>
        <w:t xml:space="preserve"> </w:t>
      </w:r>
      <w:r>
        <w:t xml:space="preserve">SB  52</w:t>
      </w:r>
    </w:p>
    <w:p>
      <w:pPr>
        <w:pStyle w:val="RecordBase"/>
        <w:ind w:left="240" w:hanging="192"/>
      </w:pPr>
      <w:r>
        <w:t xml:space="preserve"> for license or permit, time to rule, establishment - </w:t>
      </w:r>
      <w:r>
        <w:t xml:space="preserve"> </w:t>
      </w:r>
      <w:r>
        <w:t xml:space="preserve">SB  52</w:t>
      </w:r>
    </w:p>
    <w:p>
      <w:pPr>
        <w:pStyle w:val="RecordBase"/>
        <w:ind w:left="120" w:hanging="120"/>
      </w:pPr>
      <w:r>
        <w:t xml:space="preserve">Board</w:t>
      </w:r>
    </w:p>
    <w:p>
      <w:pPr>
        <w:pStyle w:val="RecordBase"/>
        <w:ind w:left="240" w:hanging="192"/>
      </w:pPr>
      <w:r>
        <w:t xml:space="preserve"> of Cosmetology, antidomestic violence training, licensees, requirement - </w:t>
      </w:r>
      <w:r>
        <w:t xml:space="preserve"> </w:t>
      </w:r>
      <w:r>
        <w:t xml:space="preserve">HB  374</w:t>
      </w:r>
    </w:p>
    <w:p>
      <w:pPr>
        <w:pStyle w:val="RecordBase"/>
        <w:ind w:left="240" w:hanging="192"/>
      </w:pPr>
      <w:r>
        <w:t xml:space="preserve"> of Cosmetology, mobile salons, licensure - </w:t>
      </w:r>
      <w:r>
        <w:t xml:space="preserve"> </w:t>
      </w:r>
      <w:r>
        <w:t xml:space="preserve">HB  120</w:t>
      </w:r>
    </w:p>
    <w:p>
      <w:pPr>
        <w:pStyle w:val="RecordBase"/>
        <w:ind w:left="240" w:hanging="192"/>
      </w:pPr>
      <w:r>
        <w:t xml:space="preserve"> of Education, academic standards for African and Native American instruction - </w:t>
      </w:r>
      <w:r>
        <w:t xml:space="preserve"> </w:t>
      </w:r>
      <w:r>
        <w:t xml:space="preserve">HB  122</w:t>
      </w:r>
    </w:p>
    <w:p>
      <w:pPr>
        <w:pStyle w:val="RecordBase"/>
        <w:ind w:left="240" w:hanging="192"/>
      </w:pPr>
      <w:r>
        <w:t xml:space="preserve"> of Education, health course, requirements - </w:t>
      </w:r>
      <w:r>
        <w:t xml:space="preserve"> </w:t>
      </w:r>
      <w:r>
        <w:t xml:space="preserve">HB  243</w:t>
      </w:r>
    </w:p>
    <w:p>
      <w:pPr>
        <w:pStyle w:val="RecordBase"/>
        <w:ind w:left="240" w:hanging="192"/>
      </w:pPr>
      <w:r>
        <w:t xml:space="preserve"> of Medical Imaging and Radiation Therapy, licensure - </w:t>
      </w:r>
      <w:r>
        <w:t xml:space="preserve"> </w:t>
      </w:r>
      <w:r>
        <w:t xml:space="preserve">HB  89</w:t>
      </w:r>
    </w:p>
    <w:p>
      <w:pPr>
        <w:pStyle w:val="RecordBase"/>
        <w:ind w:left="240" w:hanging="192"/>
      </w:pPr>
      <w:r>
        <w:t xml:space="preserve"> of Nursing, licensing - </w:t>
      </w:r>
      <w:r>
        <w:t xml:space="preserve"> </w:t>
      </w:r>
      <w:r>
        <w:t xml:space="preserve">HB  177</w:t>
      </w:r>
      <w:r>
        <w:t xml:space="preserve">;</w:t>
      </w:r>
      <w:r>
        <w:t xml:space="preserve"> </w:t>
      </w:r>
      <w:r>
        <w:t xml:space="preserve">HB  280</w:t>
      </w:r>
    </w:p>
    <w:p>
      <w:pPr>
        <w:pStyle w:val="RecordBase"/>
        <w:ind w:left="120" w:hanging="120"/>
      </w:pPr>
      <w:r>
        <w:t xml:space="preserve">Boards of education, authority and duties, consolidated local government county school district - </w:t>
      </w:r>
      <w:r>
        <w:t xml:space="preserve"> </w:t>
      </w:r>
      <w:r>
        <w:t xml:space="preserve">SB  1</w:t>
      </w:r>
    </w:p>
    <w:p>
      <w:pPr>
        <w:pStyle w:val="RecordBase"/>
        <w:ind w:left="120" w:hanging="120"/>
      </w:pPr>
      <w:r>
        <w:t xml:space="preserve">Citizen foster care review boards, Department for Community Based Services employees, prohibition - </w:t>
      </w:r>
      <w:r>
        <w:t xml:space="preserve"> </w:t>
      </w:r>
      <w:r>
        <w:t xml:space="preserve">SB  17</w:t>
      </w:r>
      <w:r>
        <w:t xml:space="preserve">: </w:t>
      </w:r>
      <w:r>
        <w:t xml:space="preserve">SCS</w:t>
      </w:r>
    </w:p>
    <w:p>
      <w:pPr>
        <w:pStyle w:val="RecordBase"/>
        <w:ind w:left="120" w:hanging="120"/>
      </w:pPr>
      <w:r>
        <w:t xml:space="preserve">County school boards, enrollment of 25,000 or  more, membership - </w:t>
      </w:r>
      <w:r>
        <w:t xml:space="preserve"> </w:t>
      </w:r>
      <w:r>
        <w:t xml:space="preserve">SB  114</w:t>
      </w:r>
    </w:p>
    <w:p>
      <w:pPr>
        <w:pStyle w:val="RecordBase"/>
        <w:ind w:left="120" w:hanging="120"/>
      </w:pPr>
      <w:r>
        <w:t xml:space="preserve">Dietitian Licensure Compact, establishment - </w:t>
      </w:r>
      <w:r>
        <w:t xml:space="preserve"> </w:t>
      </w:r>
      <w:r>
        <w:t xml:space="preserve">HB  92</w:t>
      </w:r>
    </w:p>
    <w:p>
      <w:pPr>
        <w:pStyle w:val="RecordBase"/>
        <w:ind w:left="120" w:hanging="120"/>
      </w:pPr>
      <w:r>
        <w:t xml:space="preserve">Dyslexia, local board of education, policy requirements - </w:t>
      </w:r>
      <w:r>
        <w:t xml:space="preserve"> </w:t>
      </w:r>
      <w:r>
        <w:t xml:space="preserve">HB  253</w:t>
      </w:r>
    </w:p>
    <w:p>
      <w:pPr>
        <w:pStyle w:val="RecordBase"/>
        <w:ind w:left="120" w:hanging="120"/>
      </w:pPr>
      <w:r>
        <w:t xml:space="preserve">Education</w:t>
      </w:r>
    </w:p>
    <w:p>
      <w:pPr>
        <w:pStyle w:val="RecordBase"/>
        <w:ind w:left="240" w:hanging="192"/>
      </w:pPr>
      <w:r>
        <w:t xml:space="preserve"> Professional Standards Board, certification fees, educator placement system - </w:t>
      </w:r>
      <w:r>
        <w:t xml:space="preserve"> </w:t>
      </w:r>
      <w:r>
        <w:t xml:space="preserve">SB  121</w:t>
      </w:r>
    </w:p>
    <w:p>
      <w:pPr>
        <w:pStyle w:val="RecordBase"/>
        <w:ind w:left="240" w:hanging="192"/>
      </w:pPr>
      <w:r>
        <w:t xml:space="preserve"> Professional Standards Board, certification records, disclosure, requirement - </w:t>
      </w:r>
      <w:r>
        <w:t xml:space="preserve"> </w:t>
      </w:r>
      <w:r>
        <w:t xml:space="preserve">HB  415</w:t>
      </w:r>
    </w:p>
    <w:p>
      <w:pPr>
        <w:pStyle w:val="RecordBase"/>
        <w:ind w:left="240" w:hanging="192"/>
      </w:pPr>
      <w:r>
        <w:t xml:space="preserve"> Professional Standards Board, due process procedures, modification - </w:t>
      </w:r>
      <w:r>
        <w:t xml:space="preserve"> </w:t>
      </w:r>
      <w:r>
        <w:t xml:space="preserve">HB  415</w:t>
      </w:r>
    </w:p>
    <w:p>
      <w:pPr>
        <w:pStyle w:val="RecordBase"/>
        <w:ind w:left="240" w:hanging="192"/>
      </w:pPr>
      <w:r>
        <w:t xml:space="preserve"> Professional Standards Board, records - </w:t>
      </w:r>
      <w:r>
        <w:t xml:space="preserve"> </w:t>
      </w:r>
      <w:r>
        <w:t xml:space="preserve">HB  102</w:t>
      </w:r>
      <w:r>
        <w:t xml:space="preserve">;</w:t>
      </w:r>
      <w:r>
        <w:t xml:space="preserve"> </w:t>
      </w:r>
      <w:r>
        <w:t xml:space="preserve">SB  181</w:t>
      </w:r>
    </w:p>
    <w:p>
      <w:pPr>
        <w:pStyle w:val="RecordBase"/>
        <w:ind w:left="240" w:hanging="192"/>
      </w:pPr>
      <w:r>
        <w:t xml:space="preserve"> Professional Standards Board, teacher certification, pedagogy assessment - </w:t>
      </w:r>
      <w:r>
        <w:t xml:space="preserve"> </w:t>
      </w:r>
      <w:r>
        <w:t xml:space="preserve">HB  416</w:t>
      </w:r>
      <w:r>
        <w:t xml:space="preserve">: </w:t>
      </w:r>
      <w:r>
        <w:t xml:space="preserve">HFA</w:t>
      </w:r>
      <w:r>
        <w:t xml:space="preserve"> (</w:t>
      </w:r>
      <w:r>
        <w:t xml:space="preserve">1</w:t>
      </w:r>
      <w:r>
        <w:t xml:space="preserve">)</w:t>
      </w:r>
    </w:p>
    <w:p>
      <w:pPr>
        <w:pStyle w:val="RecordBase"/>
        <w:ind w:left="240" w:hanging="192"/>
      </w:pPr>
      <w:r>
        <w:t xml:space="preserve"> Professional Standards Board, teacher certification, requirements - </w:t>
      </w:r>
      <w:r>
        <w:t xml:space="preserve"> </w:t>
      </w:r>
      <w:r>
        <w:t xml:space="preserve">HB  416</w:t>
      </w:r>
    </w:p>
    <w:p>
      <w:pPr>
        <w:pStyle w:val="RecordBase"/>
        <w:ind w:left="240" w:hanging="192"/>
      </w:pPr>
      <w:r>
        <w:t xml:space="preserve"> Professional Standards Board, teacher preparation program, requirements - </w:t>
      </w:r>
      <w:r>
        <w:t xml:space="preserve"> </w:t>
      </w:r>
      <w:r>
        <w:t xml:space="preserve">HB  416</w:t>
      </w:r>
    </w:p>
    <w:p>
      <w:pPr>
        <w:pStyle w:val="RecordBase"/>
        <w:ind w:left="120" w:hanging="120"/>
      </w:pPr>
      <w:r>
        <w:t xml:space="preserve">Egg Marketing Board, abolition - </w:t>
      </w:r>
      <w:r>
        <w:t xml:space="preserve"> </w:t>
      </w:r>
      <w:r>
        <w:t xml:space="preserve">HB  56</w:t>
      </w:r>
    </w:p>
    <w:p>
      <w:pPr>
        <w:pStyle w:val="RecordBase"/>
        <w:ind w:left="120" w:hanging="120"/>
      </w:pPr>
      <w:r>
        <w:t xml:space="preserve">Energy Planning and Inventory Commission, electric resource inventory, annual report - </w:t>
      </w:r>
      <w:r>
        <w:t xml:space="preserve"> </w:t>
      </w:r>
      <w:r>
        <w:t xml:space="preserve">SB  43</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Housing, Buildings and Construction, Kentucky Building Code, single exit - </w:t>
      </w:r>
      <w:r>
        <w:t xml:space="preserve"> </w:t>
      </w:r>
      <w:r>
        <w:t xml:space="preserve">HB  206</w:t>
      </w:r>
    </w:p>
    <w:p>
      <w:pPr>
        <w:pStyle w:val="RecordBase"/>
        <w:ind w:left="120" w:hanging="120"/>
      </w:pPr>
      <w:r>
        <w:t xml:space="preserve">Issuance of licenses, requirements - </w:t>
      </w:r>
      <w:r>
        <w:t xml:space="preserve"> </w:t>
      </w:r>
      <w:r>
        <w:t xml:space="preserve">HB  45</w:t>
      </w:r>
    </w:p>
    <w:p>
      <w:pPr>
        <w:pStyle w:val="RecordBase"/>
        <w:ind w:left="120" w:hanging="120"/>
      </w:pPr>
      <w:r>
        <w:t xml:space="preserve">Kentucky</w:t>
      </w:r>
    </w:p>
    <w:p>
      <w:pPr>
        <w:pStyle w:val="RecordBase"/>
        <w:ind w:left="240" w:hanging="192"/>
      </w:pPr>
      <w:r>
        <w:t xml:space="preserve"> Board of Barbering, antidomestic violence training, licensees, requirement - </w:t>
      </w:r>
      <w:r>
        <w:t xml:space="preserve"> </w:t>
      </w:r>
      <w:r>
        <w:t xml:space="preserve">HB  374</w:t>
      </w:r>
    </w:p>
    <w:p>
      <w:pPr>
        <w:pStyle w:val="RecordBase"/>
        <w:ind w:left="240" w:hanging="192"/>
      </w:pPr>
      <w:r>
        <w:t xml:space="preserve"> Board of Barbering, executive director, nonvoting member - </w:t>
      </w:r>
      <w:r>
        <w:t xml:space="preserve"> </w:t>
      </w:r>
      <w:r>
        <w:t xml:space="preserve">HB  273</w:t>
      </w:r>
    </w:p>
    <w:p>
      <w:pPr>
        <w:pStyle w:val="RecordBase"/>
        <w:ind w:left="240" w:hanging="192"/>
      </w:pPr>
      <w:r>
        <w:t xml:space="preserve"> Board of Education, education technology fiscal policy, requirements - </w:t>
      </w:r>
      <w:r>
        <w:t xml:space="preserve"> </w:t>
      </w:r>
      <w:r>
        <w:t xml:space="preserve">HB  463</w:t>
      </w:r>
    </w:p>
    <w:p>
      <w:pPr>
        <w:pStyle w:val="RecordBase"/>
        <w:ind w:left="240" w:hanging="192"/>
      </w:pPr>
      <w:r>
        <w:t xml:space="preserve"> Board of Education, local accountability system, administrative regulations - </w:t>
      </w:r>
      <w:r>
        <w:t xml:space="preserve"> </w:t>
      </w:r>
      <w:r>
        <w:t xml:space="preserve">HB  257</w:t>
      </w:r>
    </w:p>
    <w:p>
      <w:pPr>
        <w:pStyle w:val="RecordBase"/>
        <w:ind w:left="240" w:hanging="192"/>
      </w:pPr>
      <w:r>
        <w:t xml:space="preserve"> Board of Education, local board of education ethics code and investigation of violations - </w:t>
      </w:r>
      <w:r>
        <w:t xml:space="preserve"> </w:t>
      </w:r>
      <w:r>
        <w:t xml:space="preserve">HB  469</w:t>
      </w:r>
    </w:p>
    <w:p>
      <w:pPr>
        <w:pStyle w:val="RecordBase"/>
        <w:ind w:left="240" w:hanging="192"/>
      </w:pPr>
      <w:r>
        <w:t xml:space="preserve"> Board of Education, membership, partisan election - </w:t>
      </w:r>
      <w:r>
        <w:t xml:space="preserve"> </w:t>
      </w:r>
      <w:r>
        <w:t xml:space="preserve">SB  120</w:t>
      </w:r>
    </w:p>
    <w:p>
      <w:pPr>
        <w:pStyle w:val="RecordBase"/>
        <w:ind w:left="240" w:hanging="192"/>
      </w:pPr>
      <w:r>
        <w:t xml:space="preserve"> Board of Education, new independent school districts, appeals - </w:t>
      </w:r>
      <w:r>
        <w:t xml:space="preserve"> </w:t>
      </w:r>
      <w:r>
        <w:t xml:space="preserve">HB  11</w:t>
      </w:r>
      <w:r>
        <w:t xml:space="preserve">;</w:t>
      </w:r>
      <w:r>
        <w:t xml:space="preserve"> </w:t>
      </w:r>
      <w:r>
        <w:t xml:space="preserve">HB  99</w:t>
      </w:r>
    </w:p>
    <w:p>
      <w:pPr>
        <w:pStyle w:val="RecordBase"/>
        <w:ind w:left="240" w:hanging="192"/>
      </w:pPr>
      <w:r>
        <w:t xml:space="preserve"> Board of Education, nonvoting teacher and student member, Supreme Court districts - </w:t>
      </w:r>
      <w:r>
        <w:t xml:space="preserve"> </w:t>
      </w:r>
      <w:r>
        <w:t xml:space="preserve">SB  121</w:t>
      </w:r>
    </w:p>
    <w:p>
      <w:pPr>
        <w:pStyle w:val="RecordBase"/>
        <w:ind w:left="240" w:hanging="192"/>
      </w:pPr>
      <w:r>
        <w:t xml:space="preserve"> Board of Education, public access to running track guidelines, establishment - </w:t>
      </w:r>
      <w:r>
        <w:t xml:space="preserve"> </w:t>
      </w:r>
      <w:r>
        <w:t xml:space="preserve">HB  161</w:t>
      </w:r>
    </w:p>
    <w:p>
      <w:pPr>
        <w:pStyle w:val="RecordBase"/>
        <w:ind w:left="240" w:hanging="192"/>
      </w:pPr>
      <w:r>
        <w:t xml:space="preserve"> Board of Emergency Medical Services, EMS Professionals Foundation Program fund, creation - </w:t>
      </w:r>
      <w:r>
        <w:t xml:space="preserve"> </w:t>
      </w:r>
      <w:r>
        <w:t xml:space="preserve">HB  106</w:t>
      </w:r>
    </w:p>
    <w:p>
      <w:pPr>
        <w:pStyle w:val="RecordBase"/>
        <w:ind w:left="240" w:hanging="192"/>
      </w:pPr>
      <w:r>
        <w:t xml:space="preserve"> Board of Emergency Medical Services, training or educational institutions, oversight - </w:t>
      </w:r>
      <w:r>
        <w:t xml:space="preserve"> </w:t>
      </w:r>
      <w:r>
        <w:t xml:space="preserve">HB  236</w:t>
      </w:r>
    </w:p>
    <w:p>
      <w:pPr>
        <w:pStyle w:val="RecordBase"/>
        <w:ind w:left="240" w:hanging="192"/>
      </w:pPr>
      <w:r>
        <w:t xml:space="preserve"> Board of Examiners of Psychology, membership and activities - </w:t>
      </w:r>
      <w:r>
        <w:t xml:space="preserve"> </w:t>
      </w:r>
      <w:r>
        <w:t xml:space="preserve">HB  439</w:t>
      </w:r>
    </w:p>
    <w:p>
      <w:pPr>
        <w:pStyle w:val="RecordBase"/>
        <w:ind w:left="240" w:hanging="192"/>
      </w:pPr>
      <w:r>
        <w:t xml:space="preserve"> Board of Licensure and Certification for Dietitians and Nutritionists, compact - </w:t>
      </w:r>
      <w:r>
        <w:t xml:space="preserve"> </w:t>
      </w:r>
      <w:r>
        <w:t xml:space="preserve">HB  92</w:t>
      </w:r>
    </w:p>
    <w:p>
      <w:pPr>
        <w:pStyle w:val="RecordBase"/>
        <w:ind w:left="240" w:hanging="192"/>
      </w:pPr>
      <w:r>
        <w:t xml:space="preserve"> Board of Licensure for Professional Music Therapists, creation - </w:t>
      </w:r>
      <w:r>
        <w:t xml:space="preserve"> </w:t>
      </w:r>
      <w:r>
        <w:t xml:space="preserve">SB  21</w:t>
      </w:r>
    </w:p>
    <w:p>
      <w:pPr>
        <w:pStyle w:val="RecordBase"/>
        <w:ind w:left="240" w:hanging="192"/>
      </w:pPr>
      <w:r>
        <w:t xml:space="preserve"> Board of Nursing, lactation consultants, licensure, duties - </w:t>
      </w:r>
      <w:r>
        <w:t xml:space="preserve"> </w:t>
      </w:r>
      <w:r>
        <w:t xml:space="preserve">HB  487</w:t>
      </w:r>
    </w:p>
    <w:p>
      <w:pPr>
        <w:pStyle w:val="RecordBase"/>
        <w:ind w:left="240" w:hanging="192"/>
      </w:pPr>
      <w:r>
        <w:t xml:space="preserve"> Board of Nursing, sexual assault nurse examiners - </w:t>
      </w:r>
      <w:r>
        <w:t xml:space="preserve"> </w:t>
      </w:r>
      <w:r>
        <w:t xml:space="preserve">HB  134</w:t>
      </w:r>
    </w:p>
    <w:p>
      <w:pPr>
        <w:pStyle w:val="RecordBase"/>
        <w:ind w:left="240" w:hanging="192"/>
      </w:pPr>
      <w:r>
        <w:t xml:space="preserve"> Board of Physical Therapy, licensing - </w:t>
      </w:r>
      <w:r>
        <w:t xml:space="preserve"> </w:t>
      </w:r>
      <w:r>
        <w:t xml:space="preserve">HB  48</w:t>
      </w:r>
    </w:p>
    <w:p>
      <w:pPr>
        <w:pStyle w:val="RecordBase"/>
        <w:ind w:left="240" w:hanging="192"/>
      </w:pPr>
      <w:r>
        <w:t xml:space="preserve"> Board of Respiratory Care, compact - </w:t>
      </w:r>
      <w:r>
        <w:t xml:space="preserve"> </w:t>
      </w:r>
      <w:r>
        <w:t xml:space="preserve">HB  36</w:t>
      </w:r>
    </w:p>
    <w:p>
      <w:pPr>
        <w:pStyle w:val="RecordBase"/>
        <w:ind w:left="240" w:hanging="192"/>
      </w:pPr>
      <w:r>
        <w:t xml:space="preserve"> Board of Social Work, membership - </w:t>
      </w:r>
      <w:r>
        <w:t xml:space="preserve"> </w:t>
      </w:r>
      <w:r>
        <w:t xml:space="preserve">HB  424</w:t>
      </w:r>
    </w:p>
    <w:p>
      <w:pPr>
        <w:pStyle w:val="RecordBase"/>
        <w:ind w:left="240" w:hanging="192"/>
      </w:pPr>
      <w:r>
        <w:t xml:space="preserve"> Board of Speech-Language Pathology and Audiology, definitions - </w:t>
      </w:r>
      <w:r>
        <w:t xml:space="preserve"> </w:t>
      </w:r>
      <w:r>
        <w:t xml:space="preserve">HB  444</w:t>
      </w:r>
    </w:p>
    <w:p>
      <w:pPr>
        <w:pStyle w:val="RecordBase"/>
        <w:ind w:left="240" w:hanging="192"/>
      </w:pPr>
      <w:r>
        <w:t xml:space="preserve"> Commission on Proprietary Education, EMS training or educational institutions, removal - </w:t>
      </w:r>
      <w:r>
        <w:t xml:space="preserve"> </w:t>
      </w:r>
      <w:r>
        <w:t xml:space="preserve">HB  236</w:t>
      </w:r>
    </w:p>
    <w:p>
      <w:pPr>
        <w:pStyle w:val="RecordBase"/>
        <w:ind w:left="240" w:hanging="192"/>
      </w:pPr>
      <w:r>
        <w:t xml:space="preserve"> Communications Network Authority Board, membership - </w:t>
      </w:r>
      <w:r>
        <w:t xml:space="preserve"> </w:t>
      </w:r>
      <w:r>
        <w:t xml:space="preserve">HB  314</w:t>
      </w:r>
      <w:r>
        <w:t xml:space="preserve">: </w:t>
      </w:r>
      <w:r>
        <w:t xml:space="preserve">HCS</w:t>
      </w:r>
    </w:p>
    <w:p>
      <w:pPr>
        <w:pStyle w:val="RecordBase"/>
        <w:ind w:left="240" w:hanging="192"/>
      </w:pPr>
      <w:r>
        <w:t xml:space="preserve"> Communications Network Authority Board, reorganization - </w:t>
      </w:r>
      <w:r>
        <w:t xml:space="preserve"> </w:t>
      </w:r>
      <w:r>
        <w:t xml:space="preserve">SB  64</w:t>
      </w:r>
      <w:r>
        <w:t xml:space="preserve">;</w:t>
      </w:r>
      <w:r>
        <w:t xml:space="preserve"> </w:t>
      </w:r>
      <w:r>
        <w:t xml:space="preserve">HB  314</w:t>
      </w:r>
    </w:p>
    <w:p>
      <w:pPr>
        <w:pStyle w:val="RecordBase"/>
        <w:ind w:left="240" w:hanging="192"/>
      </w:pPr>
      <w:r>
        <w:t xml:space="preserve"> Diaper Access Board, establishment - </w:t>
      </w:r>
      <w:r>
        <w:t xml:space="preserve"> </w:t>
      </w:r>
      <w:r>
        <w:t xml:space="preserve">SB  58</w:t>
      </w:r>
      <w:r>
        <w:t xml:space="preserve">;</w:t>
      </w:r>
      <w:r>
        <w:t xml:space="preserve"> </w:t>
      </w:r>
      <w:r>
        <w:t xml:space="preserve">HB  302</w:t>
      </w:r>
    </w:p>
    <w:p>
      <w:pPr>
        <w:pStyle w:val="RecordBase"/>
        <w:ind w:left="240" w:hanging="192"/>
      </w:pPr>
      <w:r>
        <w:t xml:space="preserve"> Economic Development Finance Authority, membership - </w:t>
      </w:r>
      <w:r>
        <w:t xml:space="preserve"> </w:t>
      </w:r>
      <w:r>
        <w:t xml:space="preserve">HB  132</w:t>
      </w:r>
    </w:p>
    <w:p>
      <w:pPr>
        <w:pStyle w:val="RecordBase"/>
        <w:ind w:left="240" w:hanging="192"/>
      </w:pPr>
      <w:r>
        <w:t xml:space="preserve"> Fire Commission, joint agreement with Division of Emergency Management, requirement - </w:t>
      </w:r>
      <w:r>
        <w:t xml:space="preserve"> </w:t>
      </w:r>
      <w:r>
        <w:t xml:space="preserve">HB  486</w:t>
      </w:r>
    </w:p>
    <w:p>
      <w:pPr>
        <w:pStyle w:val="RecordBase"/>
        <w:ind w:left="240" w:hanging="192"/>
      </w:pPr>
      <w:r>
        <w:t xml:space="preserve"> Fire Commission, membership - </w:t>
      </w:r>
      <w:r>
        <w:t xml:space="preserve"> </w:t>
      </w:r>
      <w:r>
        <w:t xml:space="preserve">SB  44</w:t>
      </w:r>
      <w:r>
        <w:t xml:space="preserve">;</w:t>
      </w:r>
      <w:r>
        <w:t xml:space="preserve"> </w:t>
      </w:r>
      <w:r>
        <w:t xml:space="preserve">HB  419</w:t>
      </w:r>
    </w:p>
    <w:p>
      <w:pPr>
        <w:pStyle w:val="RecordBase"/>
        <w:ind w:left="240" w:hanging="192"/>
      </w:pPr>
      <w:r>
        <w:t xml:space="preserve"> Horse Park Commission, inappropriate conduct, exclusion of persons - </w:t>
      </w:r>
      <w:r>
        <w:t xml:space="preserve"> </w:t>
      </w:r>
      <w:r>
        <w:t xml:space="preserve">SB  68</w:t>
      </w:r>
      <w:r>
        <w:t xml:space="preserve">;</w:t>
      </w:r>
      <w:r>
        <w:t xml:space="preserve"> </w:t>
      </w:r>
      <w:r>
        <w:t xml:space="preserve">HB  93</w:t>
      </w:r>
    </w:p>
    <w:p>
      <w:pPr>
        <w:pStyle w:val="RecordBase"/>
        <w:ind w:left="240" w:hanging="192"/>
      </w:pPr>
      <w:r>
        <w:t xml:space="preserve"> Horse Racing and Gaming Corporation, pari-mutuel wagering, oversight - </w:t>
      </w:r>
      <w:r>
        <w:t xml:space="preserve"> </w:t>
      </w:r>
      <w:r>
        <w:t xml:space="preserve">HB  39</w:t>
      </w:r>
    </w:p>
    <w:p>
      <w:pPr>
        <w:pStyle w:val="RecordBase"/>
        <w:ind w:left="240" w:hanging="192"/>
      </w:pPr>
      <w:r>
        <w:t xml:space="preserve"> Law Enforcement Council, annual in-service training - </w:t>
      </w:r>
      <w:r>
        <w:t xml:space="preserve"> </w:t>
      </w:r>
      <w:r>
        <w:t xml:space="preserve">HB  47</w:t>
      </w:r>
    </w:p>
    <w:p>
      <w:pPr>
        <w:pStyle w:val="RecordBase"/>
        <w:ind w:left="120" w:hanging="120"/>
      </w:pPr>
      <w:r>
        <w:t xml:space="preserve">Legislative</w:t>
      </w:r>
    </w:p>
    <w:p>
      <w:pPr>
        <w:pStyle w:val="RecordBase"/>
        <w:ind w:left="240" w:hanging="192"/>
      </w:pPr>
      <w:r>
        <w:t xml:space="preserve"> Ethics Commission, director, employment - </w:t>
      </w:r>
      <w:r>
        <w:t xml:space="preserve"> </w:t>
      </w:r>
      <w:r>
        <w:t xml:space="preserve">HB  272</w:t>
      </w:r>
    </w:p>
    <w:p>
      <w:pPr>
        <w:pStyle w:val="RecordBase"/>
        <w:ind w:left="240" w:hanging="192"/>
      </w:pPr>
      <w:r>
        <w:t xml:space="preserve"> Ethics Commission, monetary penalty, increase - </w:t>
      </w:r>
      <w:r>
        <w:t xml:space="preserve"> </w:t>
      </w:r>
      <w:r>
        <w:t xml:space="preserve">HB  53</w:t>
      </w:r>
    </w:p>
    <w:p>
      <w:pPr>
        <w:pStyle w:val="RecordBase"/>
        <w:ind w:left="240" w:hanging="192"/>
      </w:pPr>
      <w:r>
        <w:t xml:space="preserve"> Ethics Commission, personnel, employment - </w:t>
      </w:r>
      <w:r>
        <w:t xml:space="preserve"> </w:t>
      </w:r>
      <w:r>
        <w:t xml:space="preserve">HB  272</w:t>
      </w:r>
    </w:p>
    <w:p>
      <w:pPr>
        <w:pStyle w:val="RecordBase"/>
        <w:ind w:left="240" w:hanging="192"/>
      </w:pPr>
      <w:r>
        <w:t xml:space="preserve"> Ethics Commission, sanctions, establish - </w:t>
      </w:r>
      <w:r>
        <w:t xml:space="preserve"> </w:t>
      </w:r>
      <w:r>
        <w:t xml:space="preserve">HB  272</w:t>
      </w:r>
    </w:p>
    <w:p>
      <w:pPr>
        <w:pStyle w:val="RecordBase"/>
        <w:ind w:left="120" w:hanging="120"/>
      </w:pPr>
      <w:r>
        <w:t xml:space="preserve">Licensing</w:t>
      </w:r>
    </w:p>
    <w:p>
      <w:pPr>
        <w:pStyle w:val="RecordBase"/>
        <w:ind w:left="240" w:hanging="192"/>
      </w:pPr>
      <w:r>
        <w:t xml:space="preserve"> authorities, data collection, workforce participation, employment information - </w:t>
      </w:r>
      <w:r>
        <w:t xml:space="preserve"> </w:t>
      </w:r>
      <w:r>
        <w:t xml:space="preserve">HB  459</w:t>
      </w:r>
    </w:p>
    <w:p>
      <w:pPr>
        <w:pStyle w:val="RecordBase"/>
        <w:ind w:left="240" w:hanging="192"/>
      </w:pPr>
      <w:r>
        <w:t xml:space="preserve"> boards, adult abuse, neglect, or exploitation for licensees, query - </w:t>
      </w:r>
      <w:r>
        <w:t xml:space="preserve"> </w:t>
      </w:r>
      <w:r>
        <w:t xml:space="preserve">HB  177</w:t>
      </w:r>
      <w:r>
        <w:t xml:space="preserve">;</w:t>
      </w:r>
      <w:r>
        <w:t xml:space="preserve"> </w:t>
      </w:r>
      <w:r>
        <w:t xml:space="preserve">HB  280</w:t>
      </w:r>
    </w:p>
    <w:p>
      <w:pPr>
        <w:pStyle w:val="RecordBase"/>
        <w:ind w:left="120" w:hanging="120"/>
      </w:pPr>
      <w:r>
        <w:t xml:space="preserve">Local</w:t>
      </w:r>
    </w:p>
    <w:p>
      <w:pPr>
        <w:pStyle w:val="RecordBase"/>
        <w:ind w:left="240" w:hanging="192"/>
      </w:pPr>
      <w:r>
        <w:t xml:space="preserve"> boards of education, budget-setting process, establishment - </w:t>
      </w:r>
      <w:r>
        <w:t xml:space="preserve"> </w:t>
      </w:r>
      <w:r>
        <w:t xml:space="preserve">SB  3</w:t>
      </w:r>
    </w:p>
    <w:p>
      <w:pPr>
        <w:pStyle w:val="RecordBase"/>
        <w:ind w:left="240" w:hanging="192"/>
      </w:pPr>
      <w:r>
        <w:t xml:space="preserve"> boards of education, financial disclosure website, requirement - </w:t>
      </w:r>
      <w:r>
        <w:t xml:space="preserve"> </w:t>
      </w:r>
      <w:r>
        <w:t xml:space="preserve">SB  3</w:t>
      </w:r>
    </w:p>
    <w:p>
      <w:pPr>
        <w:pStyle w:val="RecordBase"/>
        <w:ind w:left="240" w:hanging="192"/>
      </w:pPr>
      <w:r>
        <w:t xml:space="preserve"> boards of education, in-service training requirements, finance - </w:t>
      </w:r>
      <w:r>
        <w:t xml:space="preserve"> </w:t>
      </w:r>
      <w:r>
        <w:t xml:space="preserve">SB  71</w:t>
      </w:r>
    </w:p>
    <w:p>
      <w:pPr>
        <w:pStyle w:val="RecordBase"/>
        <w:ind w:left="240" w:hanging="192"/>
      </w:pPr>
      <w:r>
        <w:t xml:space="preserve"> boards of education, non-school bus passenger vehicles, driver qualifications, local policy - </w:t>
      </w:r>
      <w:r>
        <w:t xml:space="preserve"> </w:t>
      </w:r>
      <w:r>
        <w:t xml:space="preserve">SB  46</w:t>
      </w:r>
    </w:p>
    <w:p>
      <w:pPr>
        <w:pStyle w:val="RecordBase"/>
        <w:ind w:left="240" w:hanging="192"/>
      </w:pPr>
      <w:r>
        <w:t xml:space="preserve"> boards of education, non-school bus vehicle minimum driver qualifications, requirements - </w:t>
      </w:r>
      <w:r>
        <w:t xml:space="preserve"> </w:t>
      </w:r>
      <w:r>
        <w:t xml:space="preserve">SB  46</w:t>
      </w:r>
      <w:r>
        <w:t xml:space="preserve">: </w:t>
      </w:r>
      <w:r>
        <w:t xml:space="preserve">SFA</w:t>
      </w:r>
      <w:r>
        <w:t xml:space="preserve"> (</w:t>
      </w:r>
      <w:r>
        <w:t xml:space="preserve">1</w:t>
      </w:r>
      <w:r>
        <w:t xml:space="preserve">)</w:t>
      </w:r>
    </w:p>
    <w:p>
      <w:pPr>
        <w:pStyle w:val="RecordBase"/>
        <w:ind w:left="240" w:hanging="192"/>
      </w:pPr>
      <w:r>
        <w:t xml:space="preserve"> boards of education, reaffirmation of authority - </w:t>
      </w:r>
      <w:r>
        <w:t xml:space="preserve"> </w:t>
      </w:r>
      <w:r>
        <w:t xml:space="preserve">SR  47</w:t>
      </w:r>
    </w:p>
    <w:p>
      <w:pPr>
        <w:pStyle w:val="RecordBase"/>
        <w:ind w:left="240" w:hanging="192"/>
      </w:pPr>
      <w:r>
        <w:t xml:space="preserve"> CASA programs, board of directors, decrease - </w:t>
      </w:r>
      <w:r>
        <w:t xml:space="preserve"> </w:t>
      </w:r>
      <w:r>
        <w:t xml:space="preserve">SB  17</w:t>
      </w:r>
    </w:p>
    <w:p>
      <w:pPr>
        <w:pStyle w:val="RecordBase"/>
        <w:ind w:left="120" w:hanging="120"/>
      </w:pPr>
      <w:r>
        <w:t xml:space="preserve">Medicaid Oversight and Advisory Board, dental services subcommittee, creation - </w:t>
      </w:r>
      <w:r>
        <w:t xml:space="preserve"> </w:t>
      </w:r>
      <w:r>
        <w:t xml:space="preserve">HB  2</w:t>
      </w:r>
    </w:p>
    <w:p>
      <w:pPr>
        <w:pStyle w:val="RecordBase"/>
        <w:ind w:left="120" w:hanging="120"/>
      </w:pPr>
      <w:r>
        <w:t xml:space="preserve">Medical Licensure, podiatrist, physician assistants, supervision - </w:t>
      </w:r>
      <w:r>
        <w:t xml:space="preserve"> </w:t>
      </w:r>
      <w:r>
        <w:t xml:space="preserve">SB  18</w:t>
      </w:r>
    </w:p>
    <w:p>
      <w:pPr>
        <w:pStyle w:val="RecordBase"/>
        <w:ind w:left="120" w:hanging="120"/>
      </w:pPr>
      <w:r>
        <w:t xml:space="preserve">PFAS Working Group, establishment, duties, reporting requirements - </w:t>
      </w:r>
      <w:r>
        <w:t xml:space="preserve"> </w:t>
      </w:r>
      <w:r>
        <w:t xml:space="preserve">HB  196</w:t>
      </w:r>
    </w:p>
    <w:p>
      <w:pPr>
        <w:pStyle w:val="RecordBase"/>
        <w:ind w:left="120" w:hanging="120"/>
      </w:pPr>
      <w:r>
        <w:t xml:space="preserve">Planning unit,  nonvoting ex officio military representative, permission to add - </w:t>
      </w:r>
      <w:r>
        <w:t xml:space="preserve"> </w:t>
      </w:r>
      <w:r>
        <w:t xml:space="preserve">SB  13</w:t>
      </w:r>
    </w:p>
    <w:p>
      <w:pPr>
        <w:pStyle w:val="RecordBase"/>
        <w:ind w:left="120" w:hanging="120"/>
      </w:pPr>
      <w:r>
        <w:t xml:space="preserve">Podiatry,</w:t>
      </w:r>
    </w:p>
    <w:p>
      <w:pPr>
        <w:pStyle w:val="RecordBase"/>
        <w:ind w:left="240" w:hanging="192"/>
      </w:pPr>
      <w:r>
        <w:t xml:space="preserve"> medicinal cannabis, licensure - </w:t>
      </w:r>
      <w:r>
        <w:t xml:space="preserve"> </w:t>
      </w:r>
      <w:r>
        <w:t xml:space="preserve">SB  18</w:t>
      </w:r>
    </w:p>
    <w:p>
      <w:pPr>
        <w:pStyle w:val="RecordBase"/>
        <w:ind w:left="240" w:hanging="192"/>
      </w:pPr>
      <w:r>
        <w:t xml:space="preserve"> physician assistants, supervision - </w:t>
      </w:r>
      <w:r>
        <w:t xml:space="preserve"> </w:t>
      </w:r>
      <w:r>
        <w:t xml:space="preserve">SB  18</w:t>
      </w:r>
    </w:p>
    <w:p>
      <w:pPr>
        <w:pStyle w:val="RecordBase"/>
        <w:ind w:left="120" w:hanging="120"/>
      </w:pPr>
      <w:r>
        <w:t xml:space="preserve">Public</w:t>
      </w:r>
    </w:p>
    <w:p>
      <w:pPr>
        <w:pStyle w:val="RecordBase"/>
        <w:ind w:left="240" w:hanging="192"/>
      </w:pPr>
      <w:r>
        <w:t xml:space="preserve"> library district boards, appointments by county judge/executive - </w:t>
      </w:r>
      <w:r>
        <w:t xml:space="preserve"> </w:t>
      </w:r>
      <w:r>
        <w:t xml:space="preserve">SB  40</w:t>
      </w:r>
    </w:p>
    <w:p>
      <w:pPr>
        <w:pStyle w:val="RecordBase"/>
        <w:ind w:left="240" w:hanging="192"/>
      </w:pPr>
      <w:r>
        <w:t xml:space="preserve"> Pension Oversight Board, membership, qualifications - </w:t>
      </w:r>
      <w:r>
        <w:t xml:space="preserve"> </w:t>
      </w:r>
      <w:r>
        <w:t xml:space="preserve">SB  70</w:t>
      </w:r>
    </w:p>
    <w:p>
      <w:pPr>
        <w:pStyle w:val="RecordBase"/>
        <w:ind w:left="240" w:hanging="192"/>
      </w:pPr>
      <w:r>
        <w:t xml:space="preserve"> postsecondary education institution boards, faculty removal process - </w:t>
      </w:r>
      <w:r>
        <w:t xml:space="preserve"> </w:t>
      </w:r>
      <w:r>
        <w:t xml:space="preserve">HB  490</w:t>
      </w:r>
    </w:p>
    <w:p>
      <w:pPr>
        <w:pStyle w:val="RecordBase"/>
        <w:ind w:left="240" w:hanging="192"/>
      </w:pPr>
      <w:r>
        <w:t xml:space="preserve"> postsecondary governing boards, limitation of authority to increase tuition and fees - </w:t>
      </w:r>
      <w:r>
        <w:t xml:space="preserve"> </w:t>
      </w:r>
      <w:r>
        <w:t xml:space="preserve">HB  376</w:t>
      </w:r>
    </w:p>
    <w:p>
      <w:pPr>
        <w:pStyle w:val="RecordBase"/>
        <w:ind w:left="240" w:hanging="192"/>
      </w:pPr>
      <w:r>
        <w:t xml:space="preserve"> Service Commission, electric generating units, recovery of end-of-life costs, authorization - </w:t>
      </w:r>
      <w:r>
        <w:t xml:space="preserve"> </w:t>
      </w:r>
      <w:r>
        <w:t xml:space="preserve">HB  398</w:t>
      </w:r>
    </w:p>
    <w:p>
      <w:pPr>
        <w:pStyle w:val="RecordBase"/>
        <w:ind w:left="120" w:hanging="120"/>
      </w:pPr>
      <w:r>
        <w:t xml:space="preserve">Real Estate Appraisers Board, reestablishment as Real Property Appraisers Board - </w:t>
      </w:r>
      <w:r>
        <w:t xml:space="preserve"> </w:t>
      </w:r>
      <w:r>
        <w:t xml:space="preserve">HB  355</w:t>
      </w:r>
    </w:p>
    <w:p>
      <w:pPr>
        <w:pStyle w:val="RecordBase"/>
        <w:ind w:left="120" w:hanging="120"/>
      </w:pPr>
      <w:r>
        <w:t xml:space="preserve">Registered nurses, nonscheduled legend drugs, receive and distribute - </w:t>
      </w:r>
      <w:r>
        <w:t xml:space="preserve"> </w:t>
      </w:r>
      <w:r>
        <w:t xml:space="preserve">HB  192</w:t>
      </w:r>
    </w:p>
    <w:p>
      <w:pPr>
        <w:pStyle w:val="RecordBase"/>
        <w:ind w:left="120" w:hanging="120"/>
      </w:pPr>
      <w:r>
        <w:t xml:space="preserve">Respiratory Care Licensure Interstate, establishment - </w:t>
      </w:r>
      <w:r>
        <w:t xml:space="preserve"> </w:t>
      </w:r>
      <w:r>
        <w:t xml:space="preserve">HB  36</w:t>
      </w:r>
    </w:p>
    <w:p>
      <w:pPr>
        <w:pStyle w:val="RecordBase"/>
        <w:ind w:left="120" w:hanging="120"/>
      </w:pPr>
      <w:r>
        <w:t xml:space="preserve">Robotics Funding Selection Committee, establishment - </w:t>
      </w:r>
      <w:r>
        <w:t xml:space="preserve"> </w:t>
      </w:r>
      <w:r>
        <w:t xml:space="preserve">HB  44</w:t>
      </w:r>
    </w:p>
    <w:p>
      <w:pPr>
        <w:pStyle w:val="RecordBase"/>
        <w:ind w:left="120" w:hanging="120"/>
      </w:pPr>
      <w:r>
        <w:t xml:space="preserve">School Psychologist Interstate Licensure Compact Commission, establishment - </w:t>
      </w:r>
      <w:r>
        <w:t xml:space="preserve"> </w:t>
      </w:r>
      <w:r>
        <w:t xml:space="preserve">HB  261</w:t>
      </w:r>
    </w:p>
    <w:p>
      <w:pPr>
        <w:pStyle w:val="RecordBase"/>
        <w:ind w:left="120" w:hanging="120"/>
      </w:pPr>
      <w:r>
        <w:t xml:space="preserve">State</w:t>
      </w:r>
    </w:p>
    <w:p>
      <w:pPr>
        <w:pStyle w:val="RecordBase"/>
        <w:ind w:left="240" w:hanging="192"/>
      </w:pPr>
      <w:r>
        <w:t xml:space="preserve"> Board of Elections, guiding principles, recognition - </w:t>
      </w:r>
      <w:r>
        <w:t xml:space="preserve"> </w:t>
      </w:r>
      <w:r>
        <w:t xml:space="preserve">HR  7</w:t>
      </w:r>
    </w:p>
    <w:p>
      <w:pPr>
        <w:pStyle w:val="RecordBase"/>
        <w:ind w:left="240" w:hanging="192"/>
      </w:pPr>
      <w:r>
        <w:t xml:space="preserve"> Citizen Foster Care Review Board, reporting requirement - </w:t>
      </w:r>
      <w:r>
        <w:t xml:space="preserve"> </w:t>
      </w:r>
      <w:r>
        <w:t xml:space="preserve">HB  473</w:t>
      </w:r>
    </w:p>
    <w:p>
      <w:pPr>
        <w:pStyle w:val="RecordBase"/>
        <w:ind w:left="120" w:hanging="120"/>
      </w:pPr>
      <w:r>
        <w:t xml:space="preserve">State/Executive Branch Budget - </w:t>
      </w:r>
      <w:r>
        <w:t xml:space="preserve"> </w:t>
      </w:r>
      <w:r>
        <w:t xml:space="preserve">HB  500</w:t>
      </w:r>
    </w:p>
    <w:p>
      <w:pPr>
        <w:pStyle w:val="RecordBase"/>
        <w:ind w:left="120" w:hanging="120"/>
      </w:pPr>
      <w:r>
        <w:t xml:space="preserve">Therapy and psychotherapy, licensed professional, artificial intelligence, restrictions - </w:t>
      </w:r>
      <w:r>
        <w:t xml:space="preserve"> </w:t>
      </w:r>
      <w:r>
        <w:t xml:space="preserve">HB  455</w:t>
      </w:r>
    </w:p>
    <w:p>
      <w:pPr>
        <w:pStyle w:val="RecordBase"/>
        <w:ind w:left="120" w:hanging="120"/>
      </w:pPr>
      <w:r>
        <w:t xml:space="preserve">Universal recognition of occupational licenses and government certifications - </w:t>
      </w:r>
      <w:r>
        <w:t xml:space="preserve"> </w:t>
      </w:r>
      <w:r>
        <w:t xml:space="preserve">HB  458</w:t>
      </w:r>
    </w:p>
    <w:p>
      <w:pPr>
        <w:pStyle w:val="RecordBase"/>
        <w:ind w:left="120" w:hanging="120"/>
      </w:pPr>
      <w:r>
        <w:t xml:space="preserve">Video teleconference meetings, attendance, member travel expenses, prohibition - </w:t>
      </w:r>
      <w:r>
        <w:t xml:space="preserve"> </w:t>
      </w:r>
      <w:r>
        <w:t xml:space="preserve">HB  66</w:t>
        <w:br/>
      </w:r>
    </w:p>
    <w:p>
      <w:pPr>
        <w:pStyle w:val="RecordHeading3"/>
      </w:pPr>
      <w:r>
        <w:rPr>
          <w:b/>
        </w:rPr>
        <w:t xml:space="preserve">Boats And Boating</w:t>
      </w:r>
    </w:p>
    <w:p>
      <w:pPr>
        <w:pStyle w:val="RecordBase"/>
        <w:ind w:left="120" w:hanging="120"/>
      </w:pPr>
      <w:r>
        <w:t xml:space="preserve">Boating</w:t>
      </w:r>
    </w:p>
    <w:p>
      <w:pPr>
        <w:pStyle w:val="RecordBase"/>
        <w:ind w:left="240" w:hanging="192"/>
      </w:pPr>
      <w:r>
        <w:t xml:space="preserve"> accidents, Kentucky State Police, notification - </w:t>
      </w:r>
      <w:r>
        <w:t xml:space="preserve"> </w:t>
      </w:r>
      <w:r>
        <w:t xml:space="preserve">HB  168</w:t>
      </w:r>
    </w:p>
    <w:p>
      <w:pPr>
        <w:pStyle w:val="RecordBase"/>
        <w:ind w:left="240" w:hanging="192"/>
      </w:pPr>
      <w:r>
        <w:t xml:space="preserve"> under the influence, driving under the influence, matching penalties - </w:t>
      </w:r>
      <w:r>
        <w:t xml:space="preserve"> </w:t>
      </w:r>
      <w:r>
        <w:t xml:space="preserve">HB  168</w:t>
      </w:r>
    </w:p>
    <w:p>
      <w:pPr>
        <w:pStyle w:val="RecordBase"/>
        <w:ind w:left="240" w:hanging="192"/>
      </w:pPr>
      <w:r>
        <w:t xml:space="preserve"> under the influence, safe-boating course - </w:t>
      </w:r>
      <w:r>
        <w:t xml:space="preserve"> </w:t>
      </w:r>
      <w:r>
        <w:t xml:space="preserve">HB  168</w:t>
      </w:r>
    </w:p>
    <w:p>
      <w:pPr>
        <w:pStyle w:val="RecordBase"/>
        <w:ind w:left="120" w:hanging="120"/>
      </w:pPr>
      <w:r>
        <w:t xml:space="preserve">Fatal or serious accident caused by motorboat or vessel, mandatory blood test - </w:t>
      </w:r>
      <w:r>
        <w:t xml:space="preserve"> </w:t>
      </w:r>
      <w:r>
        <w:t xml:space="preserve">HB  168</w:t>
      </w:r>
      <w:r>
        <w:t xml:space="preserve">: </w:t>
      </w:r>
      <w:r>
        <w:t xml:space="preserve">HCS</w:t>
      </w:r>
    </w:p>
    <w:p>
      <w:pPr>
        <w:pStyle w:val="RecordBase"/>
        <w:ind w:left="120" w:hanging="120"/>
      </w:pPr>
      <w:r>
        <w:t xml:space="preserve">Minimum liability insurance, increase - </w:t>
      </w:r>
      <w:r>
        <w:t xml:space="preserve"> </w:t>
      </w:r>
      <w:r>
        <w:t xml:space="preserve">HB  506</w:t>
      </w:r>
    </w:p>
    <w:p>
      <w:pPr>
        <w:pStyle w:val="RecordBase"/>
        <w:ind w:left="120" w:hanging="120"/>
      </w:pPr>
      <w:r>
        <w:t xml:space="preserve">Trophy catfish, live transportation, prohibition, exception - </w:t>
      </w:r>
      <w:r>
        <w:t xml:space="preserve"> </w:t>
      </w:r>
      <w:r>
        <w:t xml:space="preserve">HB  397</w:t>
        <w:br/>
      </w:r>
    </w:p>
    <w:p>
      <w:pPr>
        <w:pStyle w:val="RecordHeading3"/>
      </w:pPr>
      <w:r>
        <w:rPr>
          <w:b/>
        </w:rPr>
        <w:t xml:space="preserve">Bonds Of Surety</w:t>
      </w:r>
    </w:p>
    <w:p>
      <w:pPr>
        <w:pStyle w:val="RecordBase"/>
        <w:ind w:left="120" w:hanging="120"/>
      </w:pPr>
      <w:r>
        <w:t xml:space="preserve">County clerks, fiscal accountability - </w:t>
      </w:r>
      <w:r>
        <w:t xml:space="preserve"> </w:t>
      </w:r>
      <w:r>
        <w:t xml:space="preserve">SB  133</w:t>
      </w:r>
      <w:r>
        <w:t xml:space="preserve">;</w:t>
      </w:r>
      <w:r>
        <w:t xml:space="preserve"> </w:t>
      </w:r>
      <w:r>
        <w:t xml:space="preserve">HB  520</w:t>
      </w:r>
    </w:p>
    <w:p>
      <w:pPr>
        <w:pStyle w:val="RecordBase"/>
        <w:ind w:left="120" w:hanging="120"/>
      </w:pPr>
      <w:r>
        <w:t xml:space="preserve">Fiduciary, signature, notary public, establishment - </w:t>
      </w:r>
      <w:r>
        <w:t xml:space="preserve"> </w:t>
      </w:r>
      <w:r>
        <w:t xml:space="preserve">HB  143</w:t>
        <w:br/>
      </w:r>
    </w:p>
    <w:p>
      <w:pPr>
        <w:pStyle w:val="RecordHeading3"/>
      </w:pPr>
      <w:r>
        <w:rPr>
          <w:b/>
        </w:rPr>
        <w:t xml:space="preserve">Bonds, Public</w:t>
      </w:r>
    </w:p>
    <w:p>
      <w:pPr>
        <w:pStyle w:val="RecordBase"/>
        <w:ind w:left="120" w:hanging="120"/>
      </w:pPr>
      <w:r>
        <w:t xml:space="preserve">Public school bonds, new independent school districts, transferal - </w:t>
      </w:r>
      <w:r>
        <w:t xml:space="preserve"> </w:t>
      </w:r>
      <w:r>
        <w:t xml:space="preserve">HB  11</w:t>
      </w:r>
      <w:r>
        <w:t xml:space="preserve">;</w:t>
      </w:r>
      <w:r>
        <w:t xml:space="preserve"> </w:t>
      </w:r>
      <w:r>
        <w:t xml:space="preserve">HB  99</w:t>
        <w:br/>
      </w:r>
    </w:p>
    <w:p>
      <w:pPr>
        <w:pStyle w:val="RecordHeading3"/>
      </w:pPr>
      <w:r>
        <w:rPr>
          <w:b/>
        </w:rPr>
        <w:t xml:space="preserve">Budget And Financial Administration</w:t>
      </w:r>
    </w:p>
    <w:p>
      <w:pPr>
        <w:pStyle w:val="RecordBase"/>
        <w:ind w:left="120" w:hanging="120"/>
      </w:pPr>
      <w:r>
        <w:t xml:space="preserve">Abandoned home pool fund, establishment - </w:t>
      </w:r>
      <w:r>
        <w:t xml:space="preserve"> </w:t>
      </w:r>
      <w:r>
        <w:t xml:space="preserve">HB  271</w:t>
      </w:r>
    </w:p>
    <w:p>
      <w:pPr>
        <w:pStyle w:val="RecordBase"/>
        <w:ind w:left="120" w:hanging="120"/>
      </w:pPr>
      <w:r>
        <w:t xml:space="preserve">Affordable housing loan pool fund, establishment - </w:t>
      </w:r>
      <w:r>
        <w:t xml:space="preserve"> </w:t>
      </w:r>
      <w:r>
        <w:t xml:space="preserve">HB  229</w:t>
      </w:r>
    </w:p>
    <w:p>
      <w:pPr>
        <w:pStyle w:val="RecordBase"/>
        <w:ind w:left="120" w:hanging="120"/>
      </w:pPr>
      <w:r>
        <w:t xml:space="preserve">Budget reserve trust fund, Governor's authorization for SNAP funding - </w:t>
      </w:r>
      <w:r>
        <w:t xml:space="preserve"> </w:t>
      </w:r>
      <w:r>
        <w:t xml:space="preserve">SB  135</w:t>
      </w:r>
      <w:r>
        <w:t xml:space="preserve">;</w:t>
      </w:r>
      <w:r>
        <w:t xml:space="preserve"> </w:t>
      </w:r>
      <w:r>
        <w:t xml:space="preserve">HB  522</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Coal severance tax, coal county paramedic scholarship fund - </w:t>
      </w:r>
      <w:r>
        <w:t xml:space="preserve"> </w:t>
      </w:r>
      <w:r>
        <w:t xml:space="preserve">HB  358</w:t>
      </w:r>
    </w:p>
    <w:p>
      <w:pPr>
        <w:pStyle w:val="RecordBase"/>
        <w:ind w:left="120" w:hanging="120"/>
      </w:pPr>
      <w:r>
        <w:t xml:space="preserve">County clerks, motor vehicle taxes and fees, alternative payment and disbursement methods - </w:t>
      </w:r>
      <w:r>
        <w:t xml:space="preserve"> </w:t>
      </w:r>
      <w:r>
        <w:t xml:space="preserve">SB  110</w:t>
      </w:r>
    </w:p>
    <w:p>
      <w:pPr>
        <w:pStyle w:val="RecordBase"/>
        <w:ind w:left="120" w:hanging="120"/>
      </w:pPr>
      <w:r>
        <w:t xml:space="preserve">EMS Professionals Foundation Program fund, creation - </w:t>
      </w:r>
      <w:r>
        <w:t xml:space="preserve"> </w:t>
      </w:r>
      <w:r>
        <w:t xml:space="preserve">HB  106</w:t>
      </w:r>
    </w:p>
    <w:p>
      <w:pPr>
        <w:pStyle w:val="RecordBase"/>
        <w:ind w:left="120" w:hanging="120"/>
      </w:pPr>
      <w:r>
        <w:t xml:space="preserve">Endowed research fund, appropriation - </w:t>
      </w:r>
      <w:r>
        <w:t xml:space="preserve"> </w:t>
      </w:r>
      <w:r>
        <w:t xml:space="preserve">SB  6</w:t>
      </w:r>
    </w:p>
    <w:p>
      <w:pPr>
        <w:pStyle w:val="RecordBase"/>
        <w:ind w:left="120" w:hanging="120"/>
      </w:pPr>
      <w:r>
        <w:t xml:space="preserve">Governor's</w:t>
      </w:r>
    </w:p>
    <w:p>
      <w:pPr>
        <w:pStyle w:val="RecordBase"/>
        <w:ind w:left="240" w:hanging="192"/>
      </w:pPr>
      <w:r>
        <w:t xml:space="preserve"> recommended State/Executive Branch Budget - </w:t>
      </w:r>
      <w:r>
        <w:t xml:space="preserve"> </w:t>
      </w:r>
      <w:r>
        <w:t xml:space="preserve">HB  304</w:t>
      </w:r>
    </w:p>
    <w:p>
      <w:pPr>
        <w:pStyle w:val="RecordBase"/>
        <w:ind w:left="240" w:hanging="192"/>
      </w:pPr>
      <w:r>
        <w:t xml:space="preserve"> recommended Transportation Cabinet Budget - </w:t>
      </w:r>
      <w:r>
        <w:t xml:space="preserve"> </w:t>
      </w:r>
      <w:r>
        <w:t xml:space="preserve">HB  303</w:t>
      </w:r>
    </w:p>
    <w:p>
      <w:pPr>
        <w:pStyle w:val="RecordBase"/>
        <w:ind w:left="120" w:hanging="120"/>
      </w:pPr>
      <w:r>
        <w:t xml:space="preserve">Homelessness prevention fund - </w:t>
      </w:r>
      <w:r>
        <w:t xml:space="preserve"> </w:t>
      </w:r>
      <w:r>
        <w:t xml:space="preserve">HB  354</w:t>
      </w:r>
    </w:p>
    <w:p>
      <w:pPr>
        <w:pStyle w:val="RecordBase"/>
        <w:ind w:left="120" w:hanging="120"/>
      </w:pPr>
      <w:r>
        <w:t xml:space="preserve">Housing development fund, modification - </w:t>
      </w:r>
      <w:r>
        <w:t xml:space="preserve"> </w:t>
      </w:r>
      <w:r>
        <w:t xml:space="preserve">HB  229</w:t>
      </w:r>
    </w:p>
    <w:p>
      <w:pPr>
        <w:pStyle w:val="RecordBase"/>
        <w:ind w:left="120" w:hanging="120"/>
      </w:pPr>
      <w:r>
        <w:t xml:space="preserve">Ibogaine research and intellectual property fund, establishment - </w:t>
      </w:r>
      <w:r>
        <w:t xml:space="preserve"> </w:t>
      </w:r>
      <w:r>
        <w:t xml:space="preserve">SB  77</w:t>
      </w:r>
    </w:p>
    <w:p>
      <w:pPr>
        <w:pStyle w:val="RecordBase"/>
        <w:ind w:left="120" w:hanging="120"/>
      </w:pPr>
      <w:r>
        <w:t xml:space="preserve">Individual</w:t>
      </w:r>
    </w:p>
    <w:p>
      <w:pPr>
        <w:pStyle w:val="RecordBase"/>
        <w:ind w:left="240" w:hanging="192"/>
      </w:pPr>
      <w:r>
        <w:t xml:space="preserve"> income tax, graduated tax rates - </w:t>
      </w:r>
      <w:r>
        <w:t xml:space="preserve"> </w:t>
      </w:r>
      <w:r>
        <w:t xml:space="preserve">HB  152</w:t>
      </w:r>
    </w:p>
    <w:p>
      <w:pPr>
        <w:pStyle w:val="RecordBase"/>
        <w:ind w:left="240" w:hanging="192"/>
      </w:pPr>
      <w:r>
        <w:t xml:space="preserve"> income tax, graduated tax rates, elimination of reduction procedures - </w:t>
      </w:r>
      <w:r>
        <w:t xml:space="preserve"> </w:t>
      </w:r>
      <w:r>
        <w:t xml:space="preserve">HB  13</w:t>
      </w:r>
    </w:p>
    <w:p>
      <w:pPr>
        <w:pStyle w:val="RecordBase"/>
        <w:ind w:left="120" w:hanging="120"/>
      </w:pPr>
      <w:r>
        <w:t xml:space="preserve">Judicial Branch Budget - </w:t>
      </w:r>
      <w:r>
        <w:t xml:space="preserve"> </w:t>
      </w:r>
      <w:r>
        <w:t xml:space="preserve">HB  504</w:t>
      </w:r>
    </w:p>
    <w:p>
      <w:pPr>
        <w:pStyle w:val="RecordBase"/>
        <w:ind w:left="120" w:hanging="120"/>
      </w:pPr>
      <w:r>
        <w:t xml:space="preserve">Kentucky</w:t>
      </w:r>
    </w:p>
    <w:p>
      <w:pPr>
        <w:pStyle w:val="RecordBase"/>
        <w:ind w:left="240" w:hanging="192"/>
      </w:pPr>
      <w:r>
        <w:t xml:space="preserve"> Communications Network Authority, board, staff, reorganization - </w:t>
      </w:r>
      <w:r>
        <w:t xml:space="preserve"> </w:t>
      </w:r>
      <w:r>
        <w:t xml:space="preserve">SB  64</w:t>
      </w:r>
      <w:r>
        <w:t xml:space="preserve">;</w:t>
      </w:r>
      <w:r>
        <w:t xml:space="preserve"> </w:t>
      </w:r>
      <w:r>
        <w:t xml:space="preserve">HB  314</w:t>
      </w:r>
    </w:p>
    <w:p>
      <w:pPr>
        <w:pStyle w:val="RecordBase"/>
        <w:ind w:left="240" w:hanging="192"/>
      </w:pPr>
      <w:r>
        <w:t xml:space="preserve"> Public Pensions Authority, cost-of-living adjustment for retirees - </w:t>
      </w:r>
      <w:r>
        <w:t xml:space="preserve"> </w:t>
      </w:r>
      <w:r>
        <w:t xml:space="preserve">HB  445</w:t>
      </w:r>
    </w:p>
    <w:p>
      <w:pPr>
        <w:pStyle w:val="RecordBase"/>
        <w:ind w:left="240" w:hanging="192"/>
      </w:pPr>
      <w:r>
        <w:t xml:space="preserve"> Public Pensions Authority, supplemental payment for retirees - </w:t>
      </w:r>
      <w:r>
        <w:t xml:space="preserve"> </w:t>
      </w:r>
      <w:r>
        <w:t xml:space="preserve">HB  406</w:t>
      </w:r>
    </w:p>
    <w:p>
      <w:pPr>
        <w:pStyle w:val="RecordBase"/>
        <w:ind w:left="120" w:hanging="120"/>
      </w:pPr>
      <w:r>
        <w:t xml:space="preserve">Legislative Branch Budget - </w:t>
      </w:r>
      <w:r>
        <w:t xml:space="preserve"> </w:t>
      </w:r>
      <w:r>
        <w:t xml:space="preserve">HB  503</w:t>
      </w:r>
    </w:p>
    <w:p>
      <w:pPr>
        <w:pStyle w:val="RecordBase"/>
        <w:ind w:left="120" w:hanging="120"/>
      </w:pPr>
      <w:r>
        <w:t xml:space="preserve">Local</w:t>
      </w:r>
    </w:p>
    <w:p>
      <w:pPr>
        <w:pStyle w:val="RecordBase"/>
        <w:ind w:left="240" w:hanging="192"/>
      </w:pPr>
      <w:r>
        <w:t xml:space="preserve"> boards of education, budget-setting process, establishment - </w:t>
      </w:r>
      <w:r>
        <w:t xml:space="preserve"> </w:t>
      </w:r>
      <w:r>
        <w:t xml:space="preserve">SB  3</w:t>
      </w:r>
    </w:p>
    <w:p>
      <w:pPr>
        <w:pStyle w:val="RecordBase"/>
        <w:ind w:left="240" w:hanging="192"/>
      </w:pPr>
      <w:r>
        <w:t xml:space="preserve"> boards of education, financial disclosure website, requirement - </w:t>
      </w:r>
      <w:r>
        <w:t xml:space="preserve"> </w:t>
      </w:r>
      <w:r>
        <w:t xml:space="preserve">SB  3</w:t>
      </w:r>
    </w:p>
    <w:p>
      <w:pPr>
        <w:pStyle w:val="RecordBase"/>
        <w:ind w:left="120" w:hanging="120"/>
      </w:pPr>
      <w:r>
        <w:t xml:space="preserve">LRC Director's recommended Legislative Branch Budget - </w:t>
      </w:r>
      <w:r>
        <w:t xml:space="preserve"> </w:t>
      </w:r>
      <w:r>
        <w:t xml:space="preserve">HB  427</w:t>
      </w:r>
    </w:p>
    <w:p>
      <w:pPr>
        <w:pStyle w:val="RecordBase"/>
        <w:ind w:left="120" w:hanging="120"/>
      </w:pPr>
      <w:r>
        <w:t xml:space="preserve">Motor</w:t>
      </w:r>
    </w:p>
    <w:p>
      <w:pPr>
        <w:pStyle w:val="RecordBase"/>
        <w:ind w:left="240" w:hanging="192"/>
      </w:pPr>
      <w:r>
        <w:t xml:space="preserve"> fuel tax, county and city revenue sharing, formula - </w:t>
      </w:r>
      <w:r>
        <w:t xml:space="preserve"> </w:t>
      </w:r>
      <w:r>
        <w:t xml:space="preserve">HB  384</w:t>
      </w:r>
    </w:p>
    <w:p>
      <w:pPr>
        <w:pStyle w:val="RecordBase"/>
        <w:ind w:left="240" w:hanging="192"/>
      </w:pPr>
      <w:r>
        <w:t xml:space="preserve"> Vehicle Commission fund, establishment - </w:t>
      </w:r>
      <w:r>
        <w:t xml:space="preserve"> </w:t>
      </w:r>
      <w:r>
        <w:t xml:space="preserve">SB  30</w:t>
      </w:r>
    </w:p>
    <w:p>
      <w:pPr>
        <w:pStyle w:val="RecordBase"/>
        <w:ind w:left="120" w:hanging="120"/>
      </w:pPr>
      <w:r>
        <w:t xml:space="preserve">Rural hospital operations and facilities revolving loan fund, funding - </w:t>
      </w:r>
      <w:r>
        <w:t xml:space="preserve"> </w:t>
      </w:r>
      <w:r>
        <w:t xml:space="preserve">HB  14</w:t>
      </w:r>
    </w:p>
    <w:p>
      <w:pPr>
        <w:pStyle w:val="RecordBase"/>
        <w:ind w:left="120" w:hanging="120"/>
      </w:pPr>
      <w:r>
        <w:t xml:space="preserve">School district employees, supplemental one-time payment, requirement - </w:t>
      </w:r>
      <w:r>
        <w:t xml:space="preserve"> </w:t>
      </w:r>
      <w:r>
        <w:t xml:space="preserve">HB  17</w:t>
      </w:r>
    </w:p>
    <w:p>
      <w:pPr>
        <w:pStyle w:val="RecordBase"/>
        <w:ind w:left="120" w:hanging="120"/>
      </w:pPr>
      <w:r>
        <w:t xml:space="preserve">State/Executive Branch Budget - </w:t>
      </w:r>
      <w:r>
        <w:t xml:space="preserve"> </w:t>
      </w:r>
      <w:r>
        <w:t xml:space="preserve">HB  500</w:t>
      </w:r>
    </w:p>
    <w:p>
      <w:pPr>
        <w:pStyle w:val="RecordBase"/>
        <w:ind w:left="120" w:hanging="120"/>
      </w:pPr>
      <w:r>
        <w:t xml:space="preserve">Tobacco Prevention and Cessation Program, litigation proceeds, support - </w:t>
      </w:r>
      <w:r>
        <w:t xml:space="preserve"> </w:t>
      </w:r>
      <w:r>
        <w:t xml:space="preserve">SB  74</w:t>
      </w:r>
      <w:r>
        <w:t xml:space="preserve">;</w:t>
      </w:r>
      <w:r>
        <w:t xml:space="preserve"> </w:t>
      </w:r>
      <w:r>
        <w:t xml:space="preserve">HB  187</w:t>
      </w:r>
    </w:p>
    <w:p>
      <w:pPr>
        <w:pStyle w:val="RecordBase"/>
        <w:ind w:left="120" w:hanging="120"/>
      </w:pPr>
      <w:r>
        <w:t xml:space="preserve">Transportation Cabinet Budget - </w:t>
      </w:r>
      <w:r>
        <w:t xml:space="preserve"> </w:t>
      </w:r>
      <w:r>
        <w:t xml:space="preserve">HB  501</w:t>
      </w:r>
    </w:p>
    <w:p>
      <w:pPr>
        <w:pStyle w:val="RecordBase"/>
        <w:ind w:left="120" w:hanging="120"/>
      </w:pPr>
      <w:r>
        <w:t xml:space="preserve">United</w:t>
      </w:r>
    </w:p>
    <w:p>
      <w:pPr>
        <w:pStyle w:val="RecordBase"/>
        <w:ind w:left="240" w:hanging="192"/>
      </w:pPr>
      <w:r>
        <w:t xml:space="preserve"> States Congress, balanced budget amendment request - </w:t>
      </w:r>
      <w:r>
        <w:t xml:space="preserve"> </w:t>
      </w:r>
      <w:r>
        <w:t xml:space="preserve">HCR 45</w:t>
      </w:r>
    </w:p>
    <w:p>
      <w:pPr>
        <w:pStyle w:val="RecordBase"/>
        <w:ind w:left="240" w:hanging="192"/>
      </w:pPr>
      <w:r>
        <w:t xml:space="preserve"> States Constitution, Article V convention on restraining federal government, application - </w:t>
      </w:r>
      <w:r>
        <w:t xml:space="preserve"> </w:t>
      </w:r>
      <w:r>
        <w:t xml:space="preserve">SJR 51</w:t>
      </w:r>
    </w:p>
    <w:p>
      <w:pPr>
        <w:pStyle w:val="RecordBase"/>
        <w:ind w:left="120" w:hanging="120"/>
      </w:pPr>
      <w:r>
        <w:t xml:space="preserve">Wrongful conviction compensation fund, establishment - </w:t>
      </w:r>
      <w:r>
        <w:t xml:space="preserve"> </w:t>
      </w:r>
      <w:r>
        <w:t xml:space="preserve">SB  131</w:t>
        <w:br/>
      </w:r>
    </w:p>
    <w:p>
      <w:pPr>
        <w:pStyle w:val="RecordHeading3"/>
      </w:pPr>
      <w:r>
        <w:rPr>
          <w:b/>
        </w:rPr>
        <w:t xml:space="preserve">Business Entities And Organizations</w:t>
      </w:r>
    </w:p>
    <w:p>
      <w:pPr>
        <w:pStyle w:val="RecordBase"/>
        <w:ind w:left="120" w:hanging="120"/>
      </w:pPr>
      <w:r>
        <w:t xml:space="preserve">Animal testing facilities, research, experimentation, reporting - </w:t>
      </w:r>
      <w:r>
        <w:t xml:space="preserve"> </w:t>
      </w:r>
      <w:r>
        <w:t xml:space="preserve">HB  465</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Economic transactions, foreign entities, transfer of critical assets and infrastructure, prohibition - </w:t>
      </w:r>
      <w:r>
        <w:t xml:space="preserve"> </w:t>
      </w:r>
      <w:r>
        <w:t xml:space="preserve">HB  283</w:t>
      </w:r>
    </w:p>
    <w:p>
      <w:pPr>
        <w:pStyle w:val="RecordBase"/>
        <w:ind w:left="120" w:hanging="120"/>
      </w:pPr>
      <w:r>
        <w:t xml:space="preserve">Intercollegiate athletics enterprises, registration with Council on Postsecondary Education - </w:t>
      </w:r>
      <w:r>
        <w:t xml:space="preserve"> </w:t>
      </w:r>
      <w:r>
        <w:t xml:space="preserve">SB  130</w:t>
      </w:r>
    </w:p>
    <w:p>
      <w:pPr>
        <w:pStyle w:val="RecordBase"/>
        <w:ind w:left="120" w:hanging="120"/>
      </w:pPr>
      <w:r>
        <w:t xml:space="preserve">Local occupational license tax, apportionment of employee wages - </w:t>
      </w:r>
      <w:r>
        <w:t xml:space="preserve"> </w:t>
      </w:r>
      <w:r>
        <w:t xml:space="preserve">HB  495</w:t>
      </w:r>
    </w:p>
    <w:p>
      <w:pPr>
        <w:pStyle w:val="RecordBase"/>
        <w:ind w:left="120" w:hanging="120"/>
      </w:pPr>
      <w:r>
        <w:t xml:space="preserve">Motor vehicle dealers, warranty work, relationship with manufacturers - </w:t>
      </w:r>
      <w:r>
        <w:t xml:space="preserve"> </w:t>
      </w:r>
      <w:r>
        <w:t xml:space="preserve">SB  94</w:t>
      </w:r>
    </w:p>
    <w:p>
      <w:pPr>
        <w:pStyle w:val="RecordBase"/>
        <w:ind w:left="120" w:hanging="120"/>
      </w:pPr>
      <w:r>
        <w:t xml:space="preserve">Proxy advisory services, required disclosure to shareholders and companies - </w:t>
      </w:r>
      <w:r>
        <w:t xml:space="preserve"> </w:t>
      </w:r>
      <w:r>
        <w:t xml:space="preserve">SB  183</w:t>
        <w:br/>
      </w:r>
    </w:p>
    <w:p>
      <w:pPr>
        <w:pStyle w:val="RecordHeading3"/>
      </w:pPr>
      <w:r>
        <w:rPr>
          <w:b/>
        </w:rPr>
        <w:t xml:space="preserve">Campaign Finance</w:t>
      </w:r>
    </w:p>
    <w:p>
      <w:pPr>
        <w:pStyle w:val="RecordBase"/>
        <w:ind w:left="120" w:hanging="120"/>
      </w:pPr>
      <w:r>
        <w:t xml:space="preserve">Campaign consultant, registration, procedure - </w:t>
      </w:r>
      <w:r>
        <w:t xml:space="preserve"> </w:t>
      </w:r>
      <w:r>
        <w:t xml:space="preserve">HB  171</w:t>
      </w:r>
    </w:p>
    <w:p>
      <w:pPr>
        <w:pStyle w:val="RecordBase"/>
        <w:ind w:left="120" w:hanging="120"/>
      </w:pPr>
      <w:r>
        <w:t xml:space="preserve">Consultant, failure to register, Class D felony - </w:t>
      </w:r>
      <w:r>
        <w:t xml:space="preserve"> </w:t>
      </w:r>
      <w:r>
        <w:t xml:space="preserve">HB  171</w:t>
      </w:r>
    </w:p>
    <w:p>
      <w:pPr>
        <w:pStyle w:val="RecordBase"/>
        <w:ind w:left="120" w:hanging="120"/>
      </w:pPr>
      <w:r>
        <w:t xml:space="preserve">Expenditures,</w:t>
      </w:r>
    </w:p>
    <w:p>
      <w:pPr>
        <w:pStyle w:val="RecordBase"/>
        <w:ind w:left="240" w:hanging="192"/>
      </w:pPr>
      <w:r>
        <w:t xml:space="preserve"> definition - </w:t>
      </w:r>
      <w:r>
        <w:t xml:space="preserve"> </w:t>
      </w:r>
      <w:r>
        <w:t xml:space="preserve">HB  172</w:t>
      </w:r>
    </w:p>
    <w:p>
      <w:pPr>
        <w:pStyle w:val="RecordBase"/>
        <w:ind w:left="240" w:hanging="192"/>
      </w:pPr>
      <w:r>
        <w:t xml:space="preserve"> intermediaries, prohibition - </w:t>
      </w:r>
      <w:r>
        <w:t xml:space="preserve"> </w:t>
      </w:r>
      <w:r>
        <w:t xml:space="preserve">HB  172</w:t>
      </w:r>
    </w:p>
    <w:p>
      <w:pPr>
        <w:pStyle w:val="RecordBase"/>
        <w:ind w:left="120" w:hanging="120"/>
      </w:pPr>
      <w:r>
        <w:t xml:space="preserve">Funds, allowable expenditures, security measures - </w:t>
      </w:r>
      <w:r>
        <w:t xml:space="preserve"> </w:t>
      </w:r>
      <w:r>
        <w:t xml:space="preserve">HB  136</w:t>
        <w:br/>
      </w:r>
    </w:p>
    <w:p>
      <w:pPr>
        <w:pStyle w:val="RecordHeading3"/>
      </w:pPr>
      <w:r>
        <w:rPr>
          <w:b/>
        </w:rPr>
        <w:t xml:space="preserve">Cannabis</w:t>
      </w:r>
    </w:p>
    <w:p>
      <w:pPr>
        <w:pStyle w:val="RecordBase"/>
        <w:ind w:left="120" w:hanging="120"/>
      </w:pPr>
      <w:r>
        <w:t xml:space="preserve">Constitutional amendment, guarantee of rights - </w:t>
      </w:r>
      <w:r>
        <w:t xml:space="preserve"> </w:t>
      </w:r>
      <w:r>
        <w:t xml:space="preserve">HB  199</w:t>
      </w:r>
    </w:p>
    <w:p>
      <w:pPr>
        <w:pStyle w:val="RecordBase"/>
        <w:ind w:left="120" w:hanging="120"/>
      </w:pPr>
      <w:r>
        <w:t xml:space="preserve">Delta-9-tetrahydrocannabinol, workers' compensation, drug test, allowable levels - </w:t>
      </w:r>
      <w:r>
        <w:t xml:space="preserve"> </w:t>
      </w:r>
      <w:r>
        <w:t xml:space="preserve">HB  403</w:t>
      </w:r>
    </w:p>
    <w:p>
      <w:pPr>
        <w:pStyle w:val="RecordBase"/>
        <w:ind w:left="120" w:hanging="120"/>
      </w:pPr>
      <w:r>
        <w:t xml:space="preserve">Hemp-derived vapor products, delivery, age certification, fines - </w:t>
      </w:r>
      <w:r>
        <w:t xml:space="preserve"> </w:t>
      </w:r>
      <w:r>
        <w:t xml:space="preserve">HB  482</w:t>
      </w:r>
    </w:p>
    <w:p>
      <w:pPr>
        <w:pStyle w:val="RecordBase"/>
        <w:ind w:left="120" w:hanging="120"/>
      </w:pPr>
      <w:r>
        <w:t xml:space="preserve">Medicinal</w:t>
      </w:r>
    </w:p>
    <w:p>
      <w:pPr>
        <w:pStyle w:val="RecordBase"/>
        <w:ind w:left="240" w:hanging="192"/>
      </w:pPr>
      <w:r>
        <w:t xml:space="preserve"> cannabis, at-home cultivation, requirements - </w:t>
      </w:r>
      <w:r>
        <w:t xml:space="preserve"> </w:t>
      </w:r>
      <w:r>
        <w:t xml:space="preserve">HB  401</w:t>
      </w:r>
    </w:p>
    <w:p>
      <w:pPr>
        <w:pStyle w:val="RecordBase"/>
        <w:ind w:left="240" w:hanging="192"/>
      </w:pPr>
      <w:r>
        <w:t xml:space="preserve"> cannabis, consumption by smoking - </w:t>
      </w:r>
      <w:r>
        <w:t xml:space="preserve"> </w:t>
      </w:r>
      <w:r>
        <w:t xml:space="preserve">HB  401</w:t>
      </w:r>
    </w:p>
    <w:p>
      <w:pPr>
        <w:pStyle w:val="RecordBase"/>
        <w:ind w:left="240" w:hanging="192"/>
      </w:pPr>
      <w:r>
        <w:t xml:space="preserve"> cannabis, qualifying medical conditions - </w:t>
      </w:r>
      <w:r>
        <w:t xml:space="preserve"> </w:t>
      </w:r>
      <w:r>
        <w:t xml:space="preserve">HB  401</w:t>
      </w:r>
    </w:p>
    <w:p>
      <w:pPr>
        <w:pStyle w:val="RecordBase"/>
        <w:ind w:left="120" w:hanging="120"/>
      </w:pPr>
      <w:r>
        <w:t xml:space="preserve">Personal use quantity, decriminalization - </w:t>
      </w:r>
      <w:r>
        <w:t xml:space="preserve"> </w:t>
      </w:r>
      <w:r>
        <w:t xml:space="preserve">HB  198</w:t>
      </w:r>
    </w:p>
    <w:p>
      <w:pPr>
        <w:pStyle w:val="RecordBase"/>
        <w:ind w:left="120" w:hanging="120"/>
      </w:pPr>
      <w:r>
        <w:t xml:space="preserve">Practitioners, podiatrists, authorization - </w:t>
      </w:r>
      <w:r>
        <w:t xml:space="preserve"> </w:t>
      </w:r>
      <w:r>
        <w:t xml:space="preserve">SB  18</w:t>
        <w:br/>
      </w:r>
    </w:p>
    <w:p>
      <w:pPr>
        <w:pStyle w:val="RecordHeading3"/>
      </w:pPr>
      <w:r>
        <w:rPr>
          <w:b/>
        </w:rPr>
        <w:t xml:space="preserve">Capital Construction</w:t>
      </w:r>
    </w:p>
    <w:p>
      <w:pPr>
        <w:pStyle w:val="RecordBase"/>
        <w:ind w:left="120" w:hanging="120"/>
      </w:pPr>
      <w:r>
        <w:t xml:space="preserve">Governor's</w:t>
      </w:r>
    </w:p>
    <w:p>
      <w:pPr>
        <w:pStyle w:val="RecordBase"/>
        <w:ind w:left="240" w:hanging="192"/>
      </w:pPr>
      <w:r>
        <w:t xml:space="preserve"> recommended State/Executive Branch Budget - </w:t>
      </w:r>
      <w:r>
        <w:t xml:space="preserve"> </w:t>
      </w:r>
      <w:r>
        <w:t xml:space="preserve">HB  304</w:t>
      </w:r>
    </w:p>
    <w:p>
      <w:pPr>
        <w:pStyle w:val="RecordBase"/>
        <w:ind w:left="240" w:hanging="192"/>
      </w:pPr>
      <w:r>
        <w:t xml:space="preserve"> recommended Transportation Cabinet Budget - </w:t>
      </w:r>
      <w:r>
        <w:t xml:space="preserve"> </w:t>
      </w:r>
      <w:r>
        <w:t xml:space="preserve">HB  303</w:t>
      </w:r>
    </w:p>
    <w:p>
      <w:pPr>
        <w:pStyle w:val="RecordBase"/>
        <w:ind w:left="120" w:hanging="120"/>
      </w:pPr>
      <w:r>
        <w:t xml:space="preserve">State/Executive Branch Budget - </w:t>
      </w:r>
      <w:r>
        <w:t xml:space="preserve"> </w:t>
      </w:r>
      <w:r>
        <w:t xml:space="preserve">HB  500</w:t>
      </w:r>
    </w:p>
    <w:p>
      <w:pPr>
        <w:pStyle w:val="RecordBase"/>
        <w:ind w:left="120" w:hanging="120"/>
      </w:pPr>
      <w:r>
        <w:t xml:space="preserve">Transportation Cabinet Budget - </w:t>
      </w:r>
      <w:r>
        <w:t xml:space="preserve"> </w:t>
      </w:r>
      <w:r>
        <w:t xml:space="preserve">HB  501</w:t>
        <w:br/>
      </w:r>
    </w:p>
    <w:p>
      <w:pPr>
        <w:pStyle w:val="RecordHeading3"/>
      </w:pPr>
      <w:r>
        <w:rPr>
          <w:b/>
        </w:rPr>
        <w:t xml:space="preserve">Cemeteries And Burials</w:t>
      </w:r>
    </w:p>
    <w:p>
      <w:pPr>
        <w:pStyle w:val="RecordBase"/>
        <w:ind w:left="120" w:hanging="120"/>
      </w:pPr>
      <w:r>
        <w:t xml:space="preserve">Burial or cremation of a dead body, facilitation - </w:t>
      </w:r>
      <w:r>
        <w:t xml:space="preserve"> </w:t>
      </w:r>
      <w:r>
        <w:t xml:space="preserve">SB  27</w:t>
      </w:r>
      <w:r>
        <w:t xml:space="preserve">;</w:t>
      </w:r>
      <w:r>
        <w:t xml:space="preserve"> </w:t>
      </w:r>
      <w:r>
        <w:t xml:space="preserve">SB  27</w:t>
      </w:r>
      <w:r>
        <w:t xml:space="preserve">: </w:t>
      </w:r>
      <w:r>
        <w:t xml:space="preserve">SCS</w:t>
      </w:r>
    </w:p>
    <w:p>
      <w:pPr>
        <w:pStyle w:val="RecordBase"/>
        <w:ind w:left="120" w:hanging="120"/>
      </w:pPr>
      <w:r>
        <w:t xml:space="preserve">Proper care, requirement by cities - </w:t>
      </w:r>
      <w:r>
        <w:t xml:space="preserve"> </w:t>
      </w:r>
      <w:r>
        <w:t xml:space="preserve">HB  350</w:t>
        <w:br/>
      </w:r>
    </w:p>
    <w:p>
      <w:pPr>
        <w:pStyle w:val="RecordHeading3"/>
      </w:pPr>
      <w:r>
        <w:rPr>
          <w:b/>
        </w:rPr>
        <w:t xml:space="preserve">Charitable And Nonprofit Organizations</w:t>
      </w:r>
    </w:p>
    <w:p>
      <w:pPr>
        <w:pStyle w:val="RecordBase"/>
        <w:ind w:left="120" w:hanging="120"/>
      </w:pPr>
      <w:r>
        <w:t xml:space="preserve">Charity game tickets, winning limitations - </w:t>
      </w:r>
      <w:r>
        <w:t xml:space="preserve"> </w:t>
      </w:r>
      <w:r>
        <w:t xml:space="preserve">HB  362</w:t>
      </w:r>
    </w:p>
    <w:p>
      <w:pPr>
        <w:pStyle w:val="RecordBase"/>
        <w:ind w:left="120" w:hanging="120"/>
      </w:pPr>
      <w:r>
        <w:t xml:space="preserve">Education Opportunity Account Program tax credit, repeal - </w:t>
      </w:r>
      <w:r>
        <w:t xml:space="preserve"> </w:t>
      </w:r>
      <w:r>
        <w:t xml:space="preserve">HB  28</w:t>
      </w:r>
    </w:p>
    <w:p>
      <w:pPr>
        <w:pStyle w:val="RecordBase"/>
        <w:ind w:left="120" w:hanging="120"/>
      </w:pPr>
      <w:r>
        <w:t xml:space="preserve">Elementary and secondary education scholarship federal tax credit, participation, authorize - </w:t>
      </w:r>
      <w:r>
        <w:t xml:space="preserve"> </w:t>
      </w:r>
      <w:r>
        <w:t xml:space="preserve">HB  88</w:t>
      </w:r>
    </w:p>
    <w:p>
      <w:pPr>
        <w:pStyle w:val="RecordBase"/>
        <w:ind w:left="120" w:hanging="120"/>
      </w:pPr>
      <w:r>
        <w:t xml:space="preserve">Grant database, governmental funding availability - </w:t>
      </w:r>
      <w:r>
        <w:t xml:space="preserve"> </w:t>
      </w:r>
      <w:r>
        <w:t xml:space="preserve">HB  224</w:t>
      </w:r>
    </w:p>
    <w:p>
      <w:pPr>
        <w:pStyle w:val="RecordBase"/>
        <w:ind w:left="120" w:hanging="120"/>
      </w:pPr>
      <w:r>
        <w:t xml:space="preserve">Religious institutions, sales and use tax, exemption - </w:t>
      </w:r>
      <w:r>
        <w:t xml:space="preserve"> </w:t>
      </w:r>
      <w:r>
        <w:t xml:space="preserve">HB  101</w:t>
      </w:r>
    </w:p>
    <w:p>
      <w:pPr>
        <w:pStyle w:val="RecordBase"/>
        <w:ind w:left="120" w:hanging="120"/>
      </w:pPr>
      <w:r>
        <w:t xml:space="preserve">Sales and use tax, certain pet spay, neuter, vaccination, and adoption fees, exemption - </w:t>
      </w:r>
      <w:r>
        <w:t xml:space="preserve"> </w:t>
      </w:r>
      <w:r>
        <w:t xml:space="preserve">HB  241</w:t>
        <w:br/>
      </w:r>
    </w:p>
    <w:p>
      <w:pPr>
        <w:pStyle w:val="RecordHeading3"/>
      </w:pPr>
      <w:r>
        <w:rPr>
          <w:b/>
        </w:rPr>
        <w:t xml:space="preserve">Charter County Government</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Financial support, court system and Commonwealth's attorneys - </w:t>
      </w:r>
      <w:r>
        <w:t xml:space="preserve"> </w:t>
      </w:r>
      <w:r>
        <w:t xml:space="preserve">HB  440</w:t>
      </w:r>
    </w:p>
    <w:p>
      <w:pPr>
        <w:pStyle w:val="RecordBase"/>
        <w:ind w:left="120" w:hanging="120"/>
      </w:pPr>
      <w:r>
        <w:t xml:space="preserve">Local</w:t>
      </w:r>
    </w:p>
    <w:p>
      <w:pPr>
        <w:pStyle w:val="RecordBase"/>
        <w:ind w:left="240" w:hanging="192"/>
      </w:pPr>
      <w:r>
        <w:t xml:space="preserve"> firearms control ordinances, permission - </w:t>
      </w:r>
      <w:r>
        <w:t xml:space="preserve"> </w:t>
      </w:r>
      <w:r>
        <w:t xml:space="preserve">HB  316</w:t>
      </w:r>
    </w:p>
    <w:p>
      <w:pPr>
        <w:pStyle w:val="RecordBase"/>
        <w:ind w:left="240" w:hanging="192"/>
      </w:pPr>
      <w:r>
        <w:t xml:space="preserve"> governments, minimum wage, option to establish - </w:t>
      </w:r>
      <w:r>
        <w:t xml:space="preserve"> </w:t>
      </w:r>
      <w:r>
        <w:t xml:space="preserve">HB  336</w:t>
      </w:r>
    </w:p>
    <w:p>
      <w:pPr>
        <w:pStyle w:val="RecordBase"/>
        <w:ind w:left="240" w:hanging="192"/>
      </w:pPr>
      <w:r>
        <w:t xml:space="preserve"> ordinances on wages and benefits - </w:t>
      </w:r>
      <w:r>
        <w:t xml:space="preserve"> </w:t>
      </w:r>
      <w:r>
        <w:t xml:space="preserve">HB  344</w:t>
      </w:r>
    </w:p>
    <w:p>
      <w:pPr>
        <w:pStyle w:val="RecordBase"/>
        <w:ind w:left="120" w:hanging="120"/>
      </w:pPr>
      <w:r>
        <w:t xml:space="preserve">Minimum wage, authority to establish - </w:t>
      </w:r>
      <w:r>
        <w:t xml:space="preserve"> </w:t>
      </w:r>
      <w:r>
        <w:t xml:space="preserve">HB  349</w:t>
      </w:r>
    </w:p>
    <w:p>
      <w:pPr>
        <w:pStyle w:val="RecordBase"/>
        <w:ind w:left="120" w:hanging="120"/>
      </w:pPr>
      <w:r>
        <w:t xml:space="preserve">Per diem rate, juvenile detention, method to set, establishment - </w:t>
      </w:r>
      <w:r>
        <w:t xml:space="preserve"> </w:t>
      </w:r>
      <w:r>
        <w:t xml:space="preserve">SB  125</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br/>
      </w:r>
    </w:p>
    <w:p>
      <w:pPr>
        <w:pStyle w:val="RecordHeading3"/>
      </w:pPr>
      <w:r>
        <w:rPr>
          <w:b/>
        </w:rPr>
        <w:t xml:space="preserve">Children And Minors</w:t>
      </w:r>
    </w:p>
    <w:p>
      <w:pPr>
        <w:pStyle w:val="RecordBase"/>
        <w:ind w:left="120" w:hanging="120"/>
      </w:pPr>
      <w:r>
        <w:t xml:space="preserve">Abortion, prohibitions, removal - </w:t>
      </w:r>
      <w:r>
        <w:t xml:space="preserve"> </w:t>
      </w:r>
      <w:r>
        <w:t xml:space="preserve">HB  22</w:t>
      </w:r>
    </w:p>
    <w:p>
      <w:pPr>
        <w:pStyle w:val="RecordBase"/>
        <w:ind w:left="120" w:hanging="120"/>
      </w:pPr>
      <w:r>
        <w:t xml:space="preserve">Adoption,</w:t>
      </w:r>
    </w:p>
    <w:p>
      <w:pPr>
        <w:pStyle w:val="RecordBase"/>
        <w:ind w:left="240" w:hanging="192"/>
      </w:pPr>
      <w:r>
        <w:t xml:space="preserve"> gender-neutral language, insertion - </w:t>
      </w:r>
      <w:r>
        <w:t xml:space="preserve"> </w:t>
      </w:r>
      <w:r>
        <w:t xml:space="preserve">HB  507</w:t>
      </w:r>
    </w:p>
    <w:p>
      <w:pPr>
        <w:pStyle w:val="RecordBase"/>
        <w:ind w:left="240" w:hanging="192"/>
      </w:pPr>
      <w:r>
        <w:t xml:space="preserve"> unmarried couples, prohibition - </w:t>
      </w:r>
      <w:r>
        <w:t xml:space="preserve"> </w:t>
      </w:r>
      <w:r>
        <w:t xml:space="preserve">HB  110</w:t>
      </w:r>
    </w:p>
    <w:p>
      <w:pPr>
        <w:pStyle w:val="RecordBase"/>
        <w:ind w:left="120" w:hanging="120"/>
      </w:pPr>
      <w:r>
        <w:t xml:space="preserve">Adult performance in view of a minor, prohibition - </w:t>
      </w:r>
      <w:r>
        <w:t xml:space="preserve"> </w:t>
      </w:r>
      <w:r>
        <w:t xml:space="preserve">HB  360</w:t>
      </w:r>
    </w:p>
    <w:p>
      <w:pPr>
        <w:pStyle w:val="RecordBase"/>
        <w:ind w:left="120" w:hanging="120"/>
      </w:pPr>
      <w:r>
        <w:t xml:space="preserve">Baby-related and menstrual products, diapers, sales and use tax, exemption - </w:t>
      </w:r>
      <w:r>
        <w:t xml:space="preserve"> </w:t>
      </w:r>
      <w:r>
        <w:t xml:space="preserve">HB  114</w:t>
      </w:r>
    </w:p>
    <w:p>
      <w:pPr>
        <w:pStyle w:val="RecordBase"/>
        <w:ind w:left="120" w:hanging="120"/>
      </w:pPr>
      <w:r>
        <w:t xml:space="preserve">Boy, definition - </w:t>
      </w:r>
      <w:r>
        <w:t xml:space="preserve"> </w:t>
      </w:r>
      <w:r>
        <w:t xml:space="preserve">HB  334</w:t>
      </w:r>
    </w:p>
    <w:p>
      <w:pPr>
        <w:pStyle w:val="RecordBase"/>
        <w:ind w:left="120" w:hanging="120"/>
      </w:pPr>
      <w:r>
        <w:t xml:space="preserve">Child</w:t>
      </w:r>
    </w:p>
    <w:p>
      <w:pPr>
        <w:pStyle w:val="RecordBase"/>
        <w:ind w:left="240" w:hanging="192"/>
      </w:pPr>
      <w:r>
        <w:t xml:space="preserve"> Care Assistance Program, establishment - </w:t>
      </w:r>
      <w:r>
        <w:t xml:space="preserve"> </w:t>
      </w:r>
      <w:r>
        <w:t xml:space="preserve">HB  321</w:t>
      </w:r>
    </w:p>
    <w:p>
      <w:pPr>
        <w:pStyle w:val="RecordBase"/>
        <w:ind w:left="240" w:hanging="192"/>
      </w:pPr>
      <w:r>
        <w:t xml:space="preserve"> Care Assistance Program, income exclusions, establishment - </w:t>
      </w:r>
      <w:r>
        <w:t xml:space="preserve"> </w:t>
      </w:r>
      <w:r>
        <w:t xml:space="preserve">HB  321</w:t>
      </w:r>
      <w:r>
        <w:t xml:space="preserve">: </w:t>
      </w:r>
      <w:r>
        <w:t xml:space="preserve">HFA</w:t>
      </w:r>
      <w:r>
        <w:t xml:space="preserve"> (</w:t>
      </w:r>
      <w:r>
        <w:t xml:space="preserve">1</w:t>
      </w:r>
      <w:r>
        <w:t xml:space="preserve">)</w:t>
      </w:r>
    </w:p>
    <w:p>
      <w:pPr>
        <w:pStyle w:val="RecordBase"/>
        <w:ind w:left="240" w:hanging="192"/>
      </w:pPr>
      <w:r>
        <w:t xml:space="preserve"> credit against taxes imposed for qualifying children under 6 years, refundable - </w:t>
      </w:r>
      <w:r>
        <w:t xml:space="preserve"> </w:t>
      </w:r>
      <w:r>
        <w:t xml:space="preserve">SB  81</w:t>
      </w:r>
    </w:p>
    <w:p>
      <w:pPr>
        <w:pStyle w:val="RecordBase"/>
        <w:ind w:left="240" w:hanging="192"/>
      </w:pPr>
      <w:r>
        <w:t xml:space="preserve"> custody, gender-neutral language, insertion - </w:t>
      </w:r>
      <w:r>
        <w:t xml:space="preserve"> </w:t>
      </w:r>
      <w:r>
        <w:t xml:space="preserve">HB  524</w:t>
      </w:r>
    </w:p>
    <w:p>
      <w:pPr>
        <w:pStyle w:val="RecordBase"/>
        <w:ind w:left="240" w:hanging="192"/>
      </w:pPr>
      <w:r>
        <w:t xml:space="preserve"> dependency, neglect, or abuse reports, requirements - </w:t>
      </w:r>
      <w:r>
        <w:t xml:space="preserve"> </w:t>
      </w:r>
      <w:r>
        <w:t xml:space="preserve">HB  329</w:t>
      </w:r>
    </w:p>
    <w:p>
      <w:pPr>
        <w:pStyle w:val="RecordBase"/>
        <w:ind w:left="240" w:hanging="192"/>
      </w:pPr>
      <w:r>
        <w:t xml:space="preserve"> Welfare and Family Court Reform Task Force, establishment - </w:t>
      </w:r>
      <w:r>
        <w:t xml:space="preserve"> </w:t>
      </w:r>
      <w:r>
        <w:t xml:space="preserve">HCR 36</w:t>
      </w:r>
    </w:p>
    <w:p>
      <w:pPr>
        <w:pStyle w:val="RecordBase"/>
        <w:ind w:left="120" w:hanging="120"/>
      </w:pPr>
      <w:r>
        <w:t xml:space="preserve">Child-care</w:t>
      </w:r>
    </w:p>
    <w:p>
      <w:pPr>
        <w:pStyle w:val="RecordBase"/>
        <w:ind w:left="240" w:hanging="192"/>
      </w:pPr>
      <w:r>
        <w:t xml:space="preserve"> center licensure, requirements - </w:t>
      </w:r>
      <w:r>
        <w:t xml:space="preserve"> </w:t>
      </w:r>
      <w:r>
        <w:t xml:space="preserve">HB  328</w:t>
      </w:r>
    </w:p>
    <w:p>
      <w:pPr>
        <w:pStyle w:val="RecordBase"/>
        <w:ind w:left="240" w:hanging="192"/>
      </w:pPr>
      <w:r>
        <w:t xml:space="preserve"> centers, square footage requirements, establishment - </w:t>
      </w:r>
      <w:r>
        <w:t xml:space="preserve"> </w:t>
      </w:r>
      <w:r>
        <w:t xml:space="preserve">HB  190</w:t>
      </w:r>
    </w:p>
    <w:p>
      <w:pPr>
        <w:pStyle w:val="RecordBase"/>
        <w:ind w:left="240" w:hanging="192"/>
      </w:pPr>
      <w:r>
        <w:t xml:space="preserve"> centers, video surveillance, requirement - </w:t>
      </w:r>
      <w:r>
        <w:t xml:space="preserve"> </w:t>
      </w:r>
      <w:r>
        <w:t xml:space="preserve">SB  138</w:t>
      </w:r>
    </w:p>
    <w:p>
      <w:pPr>
        <w:pStyle w:val="RecordBase"/>
        <w:ind w:left="240" w:hanging="192"/>
      </w:pPr>
      <w:r>
        <w:t xml:space="preserve"> homes and centers, access to the Child Care Assistance Program, requirements - </w:t>
      </w:r>
      <w:r>
        <w:t xml:space="preserve"> </w:t>
      </w:r>
      <w:r>
        <w:t xml:space="preserve">HB  321</w:t>
      </w:r>
    </w:p>
    <w:p>
      <w:pPr>
        <w:pStyle w:val="RecordBase"/>
        <w:ind w:left="120" w:hanging="120"/>
      </w:pPr>
      <w:r>
        <w:t xml:space="preserve">Children's health and welfare fiscal impact statement, requirement - </w:t>
      </w:r>
      <w:r>
        <w:t xml:space="preserve"> </w:t>
      </w:r>
      <w:r>
        <w:t xml:space="preserve">HB  179</w:t>
      </w:r>
    </w:p>
    <w:p>
      <w:pPr>
        <w:pStyle w:val="RecordBase"/>
        <w:ind w:left="120" w:hanging="120"/>
      </w:pPr>
      <w:r>
        <w:t xml:space="preserve">Choking prevention in schools, anti-choking devices, Heimlich maneuver, emergencies - </w:t>
      </w:r>
      <w:r>
        <w:t xml:space="preserve"> </w:t>
      </w:r>
      <w:r>
        <w:t xml:space="preserve">HB  335</w:t>
      </w:r>
    </w:p>
    <w:p>
      <w:pPr>
        <w:pStyle w:val="RecordBase"/>
        <w:ind w:left="120" w:hanging="120"/>
      </w:pPr>
      <w:r>
        <w:t xml:space="preserve">Custody proceedings, domestic violence or abuse, determination of custody, factors - </w:t>
      </w:r>
      <w:r>
        <w:t xml:space="preserve"> </w:t>
      </w:r>
      <w:r>
        <w:t xml:space="preserve">HB  418</w:t>
      </w:r>
    </w:p>
    <w:p>
      <w:pPr>
        <w:pStyle w:val="RecordBase"/>
        <w:ind w:left="120" w:hanging="120"/>
      </w:pPr>
      <w:r>
        <w:t xml:space="preserve">Department for Libraries and Archives, Kids Love to Read Program, creation - </w:t>
      </w:r>
      <w:r>
        <w:t xml:space="preserve"> </w:t>
      </w:r>
      <w:r>
        <w:t xml:space="preserve">HB  391</w:t>
      </w:r>
    </w:p>
    <w:p>
      <w:pPr>
        <w:pStyle w:val="RecordBase"/>
        <w:ind w:left="120" w:hanging="120"/>
      </w:pPr>
      <w:r>
        <w:t xml:space="preserve">Diabetes,</w:t>
      </w:r>
    </w:p>
    <w:p>
      <w:pPr>
        <w:pStyle w:val="RecordBase"/>
        <w:ind w:left="240" w:hanging="192"/>
      </w:pPr>
      <w:r>
        <w:t xml:space="preserve"> prescribed medication, administration in school - </w:t>
      </w:r>
      <w:r>
        <w:t xml:space="preserve"> </w:t>
      </w:r>
      <w:r>
        <w:t xml:space="preserve">HB  263</w:t>
      </w:r>
    </w:p>
    <w:p>
      <w:pPr>
        <w:pStyle w:val="RecordBase"/>
        <w:ind w:left="240" w:hanging="192"/>
      </w:pPr>
      <w:r>
        <w:t xml:space="preserve"> prescribed medication in schools - </w:t>
      </w:r>
      <w:r>
        <w:t xml:space="preserve"> </w:t>
      </w:r>
      <w:r>
        <w:t xml:space="preserve">HB  177</w:t>
      </w:r>
      <w:r>
        <w:t xml:space="preserve">;</w:t>
      </w:r>
      <w:r>
        <w:t xml:space="preserve"> </w:t>
      </w:r>
      <w:r>
        <w:t xml:space="preserve">HB  280</w:t>
      </w:r>
    </w:p>
    <w:p>
      <w:pPr>
        <w:pStyle w:val="RecordBase"/>
        <w:ind w:left="120" w:hanging="120"/>
      </w:pPr>
      <w:r>
        <w:t xml:space="preserve">Divorce, parties with minor children, 60-day waiting period, basis for waiver, establishment - </w:t>
      </w:r>
      <w:r>
        <w:t xml:space="preserve"> </w:t>
      </w:r>
      <w:r>
        <w:t xml:space="preserve">HB  109</w:t>
      </w:r>
    </w:p>
    <w:p>
      <w:pPr>
        <w:pStyle w:val="RecordBase"/>
        <w:ind w:left="120" w:hanging="120"/>
      </w:pPr>
      <w:r>
        <w:t xml:space="preserve">Education, urban agriculture, promotion - </w:t>
      </w:r>
      <w:r>
        <w:t xml:space="preserve"> </w:t>
      </w:r>
      <w:r>
        <w:t xml:space="preserve">HB  195</w:t>
      </w:r>
    </w:p>
    <w:p>
      <w:pPr>
        <w:pStyle w:val="RecordBase"/>
        <w:ind w:left="120" w:hanging="120"/>
      </w:pPr>
      <w:r>
        <w:t xml:space="preserve">Educational benefits, veterans and their families, expansion - </w:t>
      </w:r>
      <w:r>
        <w:t xml:space="preserve"> </w:t>
      </w:r>
      <w:r>
        <w:t xml:space="preserve">HB  351</w:t>
      </w:r>
    </w:p>
    <w:p>
      <w:pPr>
        <w:pStyle w:val="RecordBase"/>
        <w:ind w:left="120" w:hanging="120"/>
      </w:pPr>
      <w:r>
        <w:t xml:space="preserve">Eligible registered teacher apprenticeship dual credit program, program requirements, 2.75 GPA - </w:t>
      </w:r>
      <w:r>
        <w:t xml:space="preserve"> </w:t>
      </w:r>
      <w:r>
        <w:t xml:space="preserve">SB  22</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Equal parenting time, presumption, removal - </w:t>
      </w:r>
      <w:r>
        <w:t xml:space="preserve"> </w:t>
      </w:r>
      <w:r>
        <w:t xml:space="preserve">HB  460</w:t>
      </w:r>
    </w:p>
    <w:p>
      <w:pPr>
        <w:pStyle w:val="RecordBase"/>
        <w:ind w:left="120" w:hanging="120"/>
      </w:pPr>
      <w:r>
        <w:t xml:space="preserve">Family impact statement, requirements - </w:t>
      </w:r>
      <w:r>
        <w:t xml:space="preserve"> </w:t>
      </w:r>
      <w:r>
        <w:t xml:space="preserve">HB  51</w:t>
      </w:r>
    </w:p>
    <w:p>
      <w:pPr>
        <w:pStyle w:val="RecordBase"/>
        <w:ind w:left="120" w:hanging="120"/>
      </w:pPr>
      <w:r>
        <w:t xml:space="preserve">Feminine hygiene products, no-cost provision to elementary and secondary students - </w:t>
      </w:r>
      <w:r>
        <w:t xml:space="preserve"> </w:t>
      </w:r>
      <w:r>
        <w:t xml:space="preserve">HB  40</w:t>
      </w:r>
    </w:p>
    <w:p>
      <w:pPr>
        <w:pStyle w:val="RecordBase"/>
        <w:ind w:left="120" w:hanging="120"/>
      </w:pPr>
      <w:r>
        <w:t xml:space="preserve">Firearms, personal injury, civil liability - </w:t>
      </w:r>
      <w:r>
        <w:t xml:space="preserve"> </w:t>
      </w:r>
      <w:r>
        <w:t xml:space="preserve">HB  18</w:t>
      </w:r>
    </w:p>
    <w:p>
      <w:pPr>
        <w:pStyle w:val="RecordBase"/>
        <w:ind w:left="120" w:hanging="120"/>
      </w:pPr>
      <w:r>
        <w:t xml:space="preserve">Foster care child placement, requirements - </w:t>
      </w:r>
      <w:r>
        <w:t xml:space="preserve"> </w:t>
      </w:r>
      <w:r>
        <w:t xml:space="preserve">HB  473</w:t>
      </w:r>
    </w:p>
    <w:p>
      <w:pPr>
        <w:pStyle w:val="RecordBase"/>
        <w:ind w:left="120" w:hanging="120"/>
      </w:pPr>
      <w:r>
        <w:t xml:space="preserve">Girl, definition - </w:t>
      </w:r>
      <w:r>
        <w:t xml:space="preserve"> </w:t>
      </w:r>
      <w:r>
        <w:t xml:space="preserve">HB  334</w:t>
      </w:r>
    </w:p>
    <w:p>
      <w:pPr>
        <w:pStyle w:val="RecordBase"/>
        <w:ind w:left="120" w:hanging="120"/>
      </w:pPr>
      <w:r>
        <w:t xml:space="preserve">Grandparent visitation, best interests factors, establishment - </w:t>
      </w:r>
      <w:r>
        <w:t xml:space="preserve"> </w:t>
      </w:r>
      <w:r>
        <w:t xml:space="preserve">SB  89</w:t>
      </w:r>
    </w:p>
    <w:p>
      <w:pPr>
        <w:pStyle w:val="RecordBase"/>
        <w:ind w:left="120" w:hanging="120"/>
      </w:pPr>
      <w:r>
        <w:t xml:space="preserve">Grooming a minor, creation of offense - </w:t>
      </w:r>
      <w:r>
        <w:t xml:space="preserve"> </w:t>
      </w:r>
      <w:r>
        <w:t xml:space="preserve">HB  4</w:t>
      </w:r>
    </w:p>
    <w:p>
      <w:pPr>
        <w:pStyle w:val="RecordBase"/>
        <w:ind w:left="120" w:hanging="120"/>
      </w:pPr>
      <w:r>
        <w:t xml:space="preserve">Hearing aids and related services, insurance, coverage requirements - </w:t>
      </w:r>
      <w:r>
        <w:t xml:space="preserve"> </w:t>
      </w:r>
      <w:r>
        <w:t xml:space="preserve">HB  164</w:t>
      </w:r>
    </w:p>
    <w:p>
      <w:pPr>
        <w:pStyle w:val="RecordBase"/>
        <w:ind w:left="120" w:hanging="120"/>
      </w:pPr>
      <w:r>
        <w:t xml:space="preserve">Hearings aids and related services, insurance, network adequacy requirements - </w:t>
      </w:r>
      <w:r>
        <w:t xml:space="preserve"> </w:t>
      </w:r>
      <w:r>
        <w:t xml:space="preserve">HB  164</w:t>
      </w:r>
    </w:p>
    <w:p>
      <w:pPr>
        <w:pStyle w:val="RecordBase"/>
        <w:ind w:left="120" w:hanging="120"/>
      </w:pPr>
      <w:r>
        <w:t xml:space="preserve">Hemp-derived vapor products, age verification, fines - </w:t>
      </w:r>
      <w:r>
        <w:t xml:space="preserve"> </w:t>
      </w:r>
      <w:r>
        <w:t xml:space="preserve">HB  482</w:t>
      </w:r>
    </w:p>
    <w:p>
      <w:pPr>
        <w:pStyle w:val="RecordBase"/>
        <w:ind w:left="120" w:hanging="120"/>
      </w:pPr>
      <w:r>
        <w:t xml:space="preserve">Historical instruction, African and Native American history, requirements - </w:t>
      </w:r>
      <w:r>
        <w:t xml:space="preserve"> </w:t>
      </w:r>
      <w:r>
        <w:t xml:space="preserve">HB  122</w:t>
      </w:r>
    </w:p>
    <w:p>
      <w:pPr>
        <w:pStyle w:val="RecordBase"/>
        <w:ind w:left="120" w:hanging="120"/>
      </w:pPr>
      <w:r>
        <w:t xml:space="preserve">Human</w:t>
      </w:r>
    </w:p>
    <w:p>
      <w:pPr>
        <w:pStyle w:val="RecordBase"/>
        <w:ind w:left="240" w:hanging="192"/>
      </w:pPr>
      <w:r>
        <w:t xml:space="preserve"> growth and development instruction, requirements, parental notification - </w:t>
      </w:r>
      <w:r>
        <w:t xml:space="preserve"> </w:t>
      </w:r>
      <w:r>
        <w:t xml:space="preserve">HB  359</w:t>
      </w:r>
    </w:p>
    <w:p>
      <w:pPr>
        <w:pStyle w:val="RecordBase"/>
        <w:ind w:left="240" w:hanging="192"/>
      </w:pPr>
      <w:r>
        <w:t xml:space="preserve"> sexuality instruction,  parental right to opt student out of instruction - </w:t>
      </w:r>
      <w:r>
        <w:t xml:space="preserve"> </w:t>
      </w:r>
      <w:r>
        <w:t xml:space="preserve">HB  461</w:t>
      </w:r>
    </w:p>
    <w:p>
      <w:pPr>
        <w:pStyle w:val="RecordBase"/>
        <w:ind w:left="120" w:hanging="120"/>
      </w:pPr>
      <w:r>
        <w:t xml:space="preserve">Imagination Library Program, interagency cooperation to increase enrollment - </w:t>
      </w:r>
      <w:r>
        <w:t xml:space="preserve"> </w:t>
      </w:r>
      <w:r>
        <w:t xml:space="preserve">SJR 54</w:t>
      </w:r>
    </w:p>
    <w:p>
      <w:pPr>
        <w:pStyle w:val="RecordBase"/>
        <w:ind w:left="120" w:hanging="120"/>
      </w:pPr>
      <w:r>
        <w:t xml:space="preserve">Immunizations for children, restrictions on requiring additional immunizations - </w:t>
      </w:r>
      <w:r>
        <w:t xml:space="preserve"> </w:t>
      </w:r>
      <w:r>
        <w:t xml:space="preserve">HB  466</w:t>
      </w:r>
    </w:p>
    <w:p>
      <w:pPr>
        <w:pStyle w:val="RecordBase"/>
        <w:ind w:left="120" w:hanging="120"/>
      </w:pPr>
      <w:r>
        <w:t xml:space="preserve">Individual income tax credit, eligible child - </w:t>
      </w:r>
      <w:r>
        <w:t xml:space="preserve"> </w:t>
      </w:r>
      <w:r>
        <w:t xml:space="preserve">HB  489</w:t>
      </w:r>
    </w:p>
    <w:p>
      <w:pPr>
        <w:pStyle w:val="RecordBase"/>
        <w:ind w:left="120" w:hanging="120"/>
      </w:pPr>
      <w:r>
        <w:t xml:space="preserve">Inheritance tax, foster child, Class A beneficiary, August 1, 2026 - </w:t>
      </w:r>
      <w:r>
        <w:t xml:space="preserve"> </w:t>
      </w:r>
      <w:r>
        <w:t xml:space="preserve">HB  435</w:t>
      </w:r>
    </w:p>
    <w:p>
      <w:pPr>
        <w:pStyle w:val="RecordBase"/>
        <w:ind w:left="120" w:hanging="120"/>
      </w:pPr>
      <w:r>
        <w:t xml:space="preserve">KCHIP,</w:t>
      </w:r>
    </w:p>
    <w:p>
      <w:pPr>
        <w:pStyle w:val="RecordBase"/>
        <w:ind w:left="240" w:hanging="192"/>
      </w:pPr>
      <w:r>
        <w:t xml:space="preserve"> counseling interventions, perinatal depression, coverage requirement - </w:t>
      </w:r>
      <w:r>
        <w:t xml:space="preserve"> </w:t>
      </w:r>
      <w:r>
        <w:t xml:space="preserve">HB  21</w:t>
      </w:r>
    </w:p>
    <w:p>
      <w:pPr>
        <w:pStyle w:val="RecordBase"/>
        <w:ind w:left="240" w:hanging="192"/>
      </w:pPr>
      <w:r>
        <w:t xml:space="preserve"> epinephrine devices, coverage requirement - </w:t>
      </w:r>
      <w:r>
        <w:t xml:space="preserve"> </w:t>
      </w:r>
      <w:r>
        <w:t xml:space="preserve">HB  32</w:t>
      </w:r>
    </w:p>
    <w:p>
      <w:pPr>
        <w:pStyle w:val="RecordBase"/>
        <w:ind w:left="240" w:hanging="192"/>
      </w:pPr>
      <w:r>
        <w:t xml:space="preserve"> feeding or eating disorders, coverage requirements - </w:t>
      </w:r>
      <w:r>
        <w:t xml:space="preserve"> </w:t>
      </w:r>
      <w:r>
        <w:t xml:space="preserve">HB  169</w:t>
      </w:r>
    </w:p>
    <w:p>
      <w:pPr>
        <w:pStyle w:val="RecordBase"/>
        <w:ind w:left="240" w:hanging="192"/>
      </w:pPr>
      <w:r>
        <w:t xml:space="preserve"> formulas, coverage requirement - </w:t>
      </w:r>
      <w:r>
        <w:t xml:space="preserve"> </w:t>
      </w:r>
      <w:r>
        <w:t xml:space="preserve">HB  365</w:t>
      </w:r>
    </w:p>
    <w:p>
      <w:pPr>
        <w:pStyle w:val="RecordBase"/>
        <w:ind w:left="240" w:hanging="192"/>
      </w:pPr>
      <w:r>
        <w:t xml:space="preserve"> pharmacist services, reimbursement requirement, establishment - </w:t>
      </w:r>
      <w:r>
        <w:t xml:space="preserve"> </w:t>
      </w:r>
      <w:r>
        <w:t xml:space="preserve">HB  3</w:t>
      </w:r>
      <w:r>
        <w:t xml:space="preserve">;</w:t>
      </w:r>
      <w:r>
        <w:t xml:space="preserve"> </w:t>
      </w:r>
      <w:r>
        <w:t xml:space="preserve">SB  38</w:t>
      </w:r>
    </w:p>
    <w:p>
      <w:pPr>
        <w:pStyle w:val="RecordBase"/>
        <w:ind w:left="120" w:hanging="120"/>
      </w:pPr>
      <w:r>
        <w:t xml:space="preserve">Kentucky</w:t>
      </w:r>
    </w:p>
    <w:p>
      <w:pPr>
        <w:pStyle w:val="RecordBase"/>
        <w:ind w:left="240" w:hanging="192"/>
      </w:pPr>
      <w:r>
        <w:t xml:space="preserve"> Board of Education, student member, appointment April of sophomore year - </w:t>
      </w:r>
      <w:r>
        <w:t xml:space="preserve"> </w:t>
      </w:r>
      <w:r>
        <w:t xml:space="preserve">SB  120</w:t>
      </w:r>
    </w:p>
    <w:p>
      <w:pPr>
        <w:pStyle w:val="RecordBase"/>
        <w:ind w:left="240" w:hanging="192"/>
      </w:pPr>
      <w:r>
        <w:t xml:space="preserve"> diaper access programs, establishment - </w:t>
      </w:r>
      <w:r>
        <w:t xml:space="preserve"> </w:t>
      </w:r>
      <w:r>
        <w:t xml:space="preserve">SB  58</w:t>
      </w:r>
      <w:r>
        <w:t xml:space="preserve">;</w:t>
      </w:r>
      <w:r>
        <w:t xml:space="preserve"> </w:t>
      </w:r>
      <w:r>
        <w:t xml:space="preserve">HB  302</w:t>
      </w:r>
    </w:p>
    <w:p>
      <w:pPr>
        <w:pStyle w:val="RecordBase"/>
        <w:ind w:left="240" w:hanging="192"/>
      </w:pPr>
      <w:r>
        <w:t xml:space="preserve"> Mentorship Month, January 2026 - </w:t>
      </w:r>
      <w:r>
        <w:t xml:space="preserve"> </w:t>
      </w:r>
      <w:r>
        <w:t xml:space="preserve">HR  19</w:t>
      </w:r>
      <w:r>
        <w:t xml:space="preserve">;</w:t>
      </w:r>
      <w:r>
        <w:t xml:space="preserve"> </w:t>
      </w:r>
      <w:r>
        <w:t xml:space="preserve">SR  39</w:t>
      </w:r>
    </w:p>
    <w:p>
      <w:pPr>
        <w:pStyle w:val="RecordBase"/>
        <w:ind w:left="120" w:hanging="120"/>
      </w:pPr>
      <w:r>
        <w:t xml:space="preserve">Kindergarten, full day, requirement - </w:t>
      </w:r>
      <w:r>
        <w:t xml:space="preserve"> </w:t>
      </w:r>
      <w:r>
        <w:t xml:space="preserve">HB  513</w:t>
      </w:r>
    </w:p>
    <w:p>
      <w:pPr>
        <w:pStyle w:val="RecordBase"/>
        <w:ind w:left="120" w:hanging="120"/>
      </w:pPr>
      <w:r>
        <w:t xml:space="preserve">Learning</w:t>
      </w:r>
    </w:p>
    <w:p>
      <w:pPr>
        <w:pStyle w:val="RecordBase"/>
        <w:ind w:left="240" w:hanging="192"/>
      </w:pPr>
      <w:r>
        <w:t xml:space="preserve"> pods, child-care center, exclusion - </w:t>
      </w:r>
      <w:r>
        <w:t xml:space="preserve"> </w:t>
      </w:r>
      <w:r>
        <w:t xml:space="preserve">HB  390</w:t>
      </w:r>
    </w:p>
    <w:p>
      <w:pPr>
        <w:pStyle w:val="RecordBase"/>
        <w:ind w:left="240" w:hanging="192"/>
      </w:pPr>
      <w:r>
        <w:t xml:space="preserve"> pods, family child-care home, exclusion - </w:t>
      </w:r>
      <w:r>
        <w:t xml:space="preserve"> </w:t>
      </w:r>
      <w:r>
        <w:t xml:space="preserve">HB  390</w:t>
      </w:r>
    </w:p>
    <w:p>
      <w:pPr>
        <w:pStyle w:val="RecordBase"/>
        <w:ind w:left="120" w:hanging="120"/>
      </w:pPr>
      <w:r>
        <w:t xml:space="preserve">Local CASA programs, board of directors, standards - </w:t>
      </w:r>
      <w:r>
        <w:t xml:space="preserve"> </w:t>
      </w:r>
      <w:r>
        <w:t xml:space="preserve">SB  17</w:t>
      </w:r>
    </w:p>
    <w:p>
      <w:pPr>
        <w:pStyle w:val="RecordBase"/>
        <w:ind w:left="120" w:hanging="120"/>
      </w:pPr>
      <w:r>
        <w:t xml:space="preserve">Marriage, prohibition - </w:t>
      </w:r>
      <w:r>
        <w:t xml:space="preserve"> </w:t>
      </w:r>
      <w:r>
        <w:t xml:space="preserve">HB  174</w:t>
      </w:r>
    </w:p>
    <w:p>
      <w:pPr>
        <w:pStyle w:val="RecordBase"/>
        <w:ind w:left="120" w:hanging="120"/>
      </w:pPr>
      <w:r>
        <w:t xml:space="preserve">Medicaid, 1915(c) home and community-based waivers, requirements - </w:t>
      </w:r>
      <w:r>
        <w:t xml:space="preserve"> </w:t>
      </w:r>
      <w:r>
        <w:t xml:space="preserve">HB  2</w:t>
      </w:r>
    </w:p>
    <w:p>
      <w:pPr>
        <w:pStyle w:val="RecordBase"/>
        <w:ind w:left="120" w:hanging="120"/>
      </w:pPr>
      <w:r>
        <w:t xml:space="preserve">Military families, individualized family services plan, comparable services - </w:t>
      </w:r>
      <w:r>
        <w:t xml:space="preserve"> </w:t>
      </w:r>
      <w:r>
        <w:t xml:space="preserve">HB  383</w:t>
      </w:r>
    </w:p>
    <w:p>
      <w:pPr>
        <w:pStyle w:val="RecordBase"/>
        <w:ind w:left="120" w:hanging="120"/>
      </w:pPr>
      <w:r>
        <w:t xml:space="preserve">Missing persons case information, National Missing and Unidentified Persons System - </w:t>
      </w:r>
      <w:r>
        <w:t xml:space="preserve"> </w:t>
      </w:r>
      <w:r>
        <w:t xml:space="preserve">SB  42</w:t>
      </w:r>
    </w:p>
    <w:p>
      <w:pPr>
        <w:pStyle w:val="RecordBase"/>
        <w:ind w:left="120" w:hanging="120"/>
      </w:pPr>
      <w:r>
        <w:t xml:space="preserve">Outdoor nature-based early learning and child-care program, licensure requirements - </w:t>
      </w:r>
      <w:r>
        <w:t xml:space="preserve"> </w:t>
      </w:r>
      <w:r>
        <w:t xml:space="preserve">HB  496</w:t>
      </w:r>
    </w:p>
    <w:p>
      <w:pPr>
        <w:pStyle w:val="RecordBase"/>
        <w:ind w:left="120" w:hanging="120"/>
      </w:pPr>
      <w:r>
        <w:t xml:space="preserve">Parentage fraud, Class B misdemeanor, elements - </w:t>
      </w:r>
      <w:r>
        <w:t xml:space="preserve"> </w:t>
      </w:r>
      <w:r>
        <w:t xml:space="preserve">SB  36</w:t>
      </w:r>
    </w:p>
    <w:p>
      <w:pPr>
        <w:pStyle w:val="RecordBase"/>
        <w:ind w:left="120" w:hanging="120"/>
      </w:pPr>
      <w:r>
        <w:t xml:space="preserve">Parental rights relating to cellular phones, establishment - </w:t>
      </w:r>
      <w:r>
        <w:t xml:space="preserve"> </w:t>
      </w:r>
      <w:r>
        <w:t xml:space="preserve">HB  55</w:t>
      </w:r>
    </w:p>
    <w:p>
      <w:pPr>
        <w:pStyle w:val="RecordBase"/>
        <w:ind w:left="120" w:hanging="120"/>
      </w:pPr>
      <w:r>
        <w:t xml:space="preserve">Perinatal mood and anxiety disorders screenings, coverage requirement - </w:t>
      </w:r>
      <w:r>
        <w:t xml:space="preserve"> </w:t>
      </w:r>
      <w:r>
        <w:t xml:space="preserve">HB  386</w:t>
      </w:r>
    </w:p>
    <w:p>
      <w:pPr>
        <w:pStyle w:val="RecordBase"/>
        <w:ind w:left="120" w:hanging="120"/>
      </w:pPr>
      <w:r>
        <w:t xml:space="preserve">Possession</w:t>
      </w:r>
    </w:p>
    <w:p>
      <w:pPr>
        <w:pStyle w:val="RecordBase"/>
        <w:ind w:left="240" w:hanging="192"/>
      </w:pPr>
      <w:r>
        <w:t xml:space="preserve"> or viewing of matter portraying a sexual performance by a minor, computer-generated image - </w:t>
      </w:r>
      <w:r>
        <w:t xml:space="preserve"> </w:t>
      </w:r>
      <w:r>
        <w:t xml:space="preserve">HB  366</w:t>
      </w:r>
    </w:p>
    <w:p>
      <w:pPr>
        <w:pStyle w:val="RecordBase"/>
        <w:ind w:left="240" w:hanging="192"/>
      </w:pPr>
      <w:r>
        <w:t xml:space="preserve"> or viewing of matter portraying a sexual performance by a minor, parole eligibility - </w:t>
      </w:r>
      <w:r>
        <w:t xml:space="preserve"> </w:t>
      </w:r>
      <w:r>
        <w:t xml:space="preserve">HB  366</w:t>
      </w:r>
    </w:p>
    <w:p>
      <w:pPr>
        <w:pStyle w:val="RecordBase"/>
        <w:ind w:left="120" w:hanging="120"/>
      </w:pPr>
      <w:r>
        <w:t xml:space="preserve">Primary</w:t>
      </w:r>
    </w:p>
    <w:p>
      <w:pPr>
        <w:pStyle w:val="RecordBase"/>
        <w:ind w:left="240" w:hanging="192"/>
      </w:pPr>
      <w:r>
        <w:t xml:space="preserve"> caretaker of a dependent child, eligibility, conditions of sentence - </w:t>
      </w:r>
      <w:r>
        <w:t xml:space="preserve"> </w:t>
      </w:r>
      <w:r>
        <w:t xml:space="preserve">SB  122</w:t>
      </w:r>
      <w:r>
        <w:t xml:space="preserve">;</w:t>
      </w:r>
      <w:r>
        <w:t xml:space="preserve"> </w:t>
      </w:r>
      <w:r>
        <w:t xml:space="preserve">HB  464</w:t>
      </w:r>
    </w:p>
    <w:p>
      <w:pPr>
        <w:pStyle w:val="RecordBase"/>
        <w:ind w:left="240" w:hanging="192"/>
      </w:pPr>
      <w:r>
        <w:t xml:space="preserve"> caretaker of a dependent child, finding, effect on another proceeding - </w:t>
      </w:r>
      <w:r>
        <w:t xml:space="preserve"> </w:t>
      </w:r>
      <w:r>
        <w:t xml:space="preserve">SB  122</w:t>
      </w:r>
      <w:r>
        <w:t xml:space="preserve">;</w:t>
      </w:r>
      <w:r>
        <w:t xml:space="preserve"> </w:t>
      </w:r>
      <w:r>
        <w:t xml:space="preserve">HB  464</w:t>
      </w:r>
    </w:p>
    <w:p>
      <w:pPr>
        <w:pStyle w:val="RecordBase"/>
        <w:ind w:left="120" w:hanging="120"/>
      </w:pPr>
      <w:r>
        <w:t xml:space="preserve">Proactive postsecondary admissions program, public secondary institutions, establishment - </w:t>
      </w:r>
      <w:r>
        <w:t xml:space="preserve"> </w:t>
      </w:r>
      <w:r>
        <w:t xml:space="preserve">HB  307</w:t>
      </w:r>
    </w:p>
    <w:p>
      <w:pPr>
        <w:pStyle w:val="RecordBase"/>
        <w:ind w:left="120" w:hanging="120"/>
      </w:pPr>
      <w:r>
        <w:t xml:space="preserve">Protection of minors, social media platforms - </w:t>
      </w:r>
      <w:r>
        <w:t xml:space="preserve"> </w:t>
      </w:r>
      <w:r>
        <w:t xml:space="preserve">HB  232</w:t>
      </w:r>
    </w:p>
    <w:p>
      <w:pPr>
        <w:pStyle w:val="RecordBase"/>
        <w:ind w:left="120" w:hanging="120"/>
      </w:pPr>
      <w:r>
        <w:t xml:space="preserve">Provisional license to carry concealed weapons, persons aged 18 to 20 - </w:t>
      </w:r>
      <w:r>
        <w:t xml:space="preserve"> </w:t>
      </w:r>
      <w:r>
        <w:t xml:space="preserve">HB  312</w:t>
      </w:r>
    </w:p>
    <w:p>
      <w:pPr>
        <w:pStyle w:val="RecordBase"/>
        <w:ind w:left="120" w:hanging="120"/>
      </w:pPr>
      <w:r>
        <w:t xml:space="preserve">Psychotropic drugs, adverse drug reaction reporting system, Medicaid - </w:t>
      </w:r>
      <w:r>
        <w:t xml:space="preserve"> </w:t>
      </w:r>
      <w:r>
        <w:t xml:space="preserve">HB  296</w:t>
      </w:r>
    </w:p>
    <w:p>
      <w:pPr>
        <w:pStyle w:val="RecordBase"/>
        <w:ind w:left="120" w:hanging="120"/>
      </w:pPr>
      <w:r>
        <w:t xml:space="preserve">Public</w:t>
      </w:r>
    </w:p>
    <w:p>
      <w:pPr>
        <w:pStyle w:val="RecordBase"/>
        <w:ind w:left="240" w:hanging="192"/>
      </w:pPr>
      <w:r>
        <w:t xml:space="preserve"> education, diversity, equity and inclusion activities, prohibition - </w:t>
      </w:r>
      <w:r>
        <w:t xml:space="preserve"> </w:t>
      </w:r>
      <w:r>
        <w:t xml:space="preserve">SB  26</w:t>
      </w:r>
    </w:p>
    <w:p>
      <w:pPr>
        <w:pStyle w:val="RecordBase"/>
        <w:ind w:left="240" w:hanging="192"/>
      </w:pPr>
      <w:r>
        <w:t xml:space="preserve"> education, recess, inclusion in instructional day,  minimum time requirements by grade level - </w:t>
      </w:r>
      <w:r>
        <w:t xml:space="preserve"> </w:t>
      </w:r>
      <w:r>
        <w:t xml:space="preserve">SB  111</w:t>
      </w:r>
    </w:p>
    <w:p>
      <w:pPr>
        <w:pStyle w:val="RecordBase"/>
        <w:ind w:left="240" w:hanging="192"/>
      </w:pPr>
      <w:r>
        <w:t xml:space="preserve"> offense, mental health, treatment facility, establishment - </w:t>
      </w:r>
      <w:r>
        <w:t xml:space="preserve"> </w:t>
      </w:r>
      <w:r>
        <w:t xml:space="preserve">SB  125</w:t>
      </w:r>
    </w:p>
    <w:p>
      <w:pPr>
        <w:pStyle w:val="RecordBase"/>
        <w:ind w:left="240" w:hanging="192"/>
      </w:pPr>
      <w:r>
        <w:t xml:space="preserve"> offense, mental health, treatment plan, establishment - </w:t>
      </w:r>
      <w:r>
        <w:t xml:space="preserve"> </w:t>
      </w:r>
      <w:r>
        <w:t xml:space="preserve">SB  125</w:t>
      </w:r>
    </w:p>
    <w:p>
      <w:pPr>
        <w:pStyle w:val="RecordBase"/>
        <w:ind w:left="240" w:hanging="192"/>
      </w:pPr>
      <w:r>
        <w:t xml:space="preserve"> schools, ultra-processed foods, ban - </w:t>
      </w:r>
      <w:r>
        <w:t xml:space="preserve"> </w:t>
      </w:r>
      <w:r>
        <w:t xml:space="preserve">HB  277</w:t>
      </w:r>
    </w:p>
    <w:p>
      <w:pPr>
        <w:pStyle w:val="RecordBase"/>
        <w:ind w:left="120" w:hanging="120"/>
      </w:pPr>
      <w:r>
        <w:t xml:space="preserve">Qualified school volunteers, unauthorized electronic communication, scope of prohibition - </w:t>
      </w:r>
      <w:r>
        <w:t xml:space="preserve"> </w:t>
      </w:r>
      <w:r>
        <w:t xml:space="preserve">SB  181</w:t>
      </w:r>
    </w:p>
    <w:p>
      <w:pPr>
        <w:pStyle w:val="RecordBase"/>
        <w:ind w:left="120" w:hanging="120"/>
      </w:pPr>
      <w:r>
        <w:t xml:space="preserve">Recognition of child abuse, training, animal control officers - </w:t>
      </w:r>
      <w:r>
        <w:t xml:space="preserve"> </w:t>
      </w:r>
      <w:r>
        <w:t xml:space="preserve">HB  246</w:t>
      </w:r>
    </w:p>
    <w:p>
      <w:pPr>
        <w:pStyle w:val="RecordBase"/>
        <w:ind w:left="120" w:hanging="120"/>
      </w:pPr>
      <w:r>
        <w:t xml:space="preserve">Registered teacher apprenticeship programs, dual credit scholarship, eligibility - </w:t>
      </w:r>
      <w:r>
        <w:t xml:space="preserve"> </w:t>
      </w:r>
      <w:r>
        <w:t xml:space="preserve">SB  22</w:t>
      </w:r>
    </w:p>
    <w:p>
      <w:pPr>
        <w:pStyle w:val="RecordBase"/>
        <w:ind w:left="120" w:hanging="120"/>
      </w:pPr>
      <w:r>
        <w:t xml:space="preserve">School</w:t>
      </w:r>
    </w:p>
    <w:p>
      <w:pPr>
        <w:pStyle w:val="RecordBase"/>
        <w:ind w:left="240" w:hanging="192"/>
      </w:pPr>
      <w:r>
        <w:t xml:space="preserve"> activity, transportation, driver qualification, drug testing and background check - </w:t>
      </w:r>
      <w:r>
        <w:t xml:space="preserve"> </w:t>
      </w:r>
      <w:r>
        <w:t xml:space="preserve">SB  46</w:t>
      </w:r>
      <w:r>
        <w:t xml:space="preserve">: </w:t>
      </w:r>
      <w:r>
        <w:t xml:space="preserve">SCS</w:t>
      </w:r>
    </w:p>
    <w:p>
      <w:pPr>
        <w:pStyle w:val="RecordBase"/>
        <w:ind w:left="240" w:hanging="192"/>
      </w:pPr>
      <w:r>
        <w:t xml:space="preserve"> district employees and volunteers, unauthorized electronic communication, exclusions - </w:t>
      </w:r>
      <w:r>
        <w:t xml:space="preserve"> </w:t>
      </w:r>
      <w:r>
        <w:t xml:space="preserve">SB  181</w:t>
      </w:r>
    </w:p>
    <w:p>
      <w:pPr>
        <w:pStyle w:val="RecordBase"/>
        <w:ind w:left="120" w:hanging="120"/>
      </w:pPr>
      <w:r>
        <w:t xml:space="preserve">Sex</w:t>
      </w:r>
    </w:p>
    <w:p>
      <w:pPr>
        <w:pStyle w:val="RecordBase"/>
        <w:ind w:left="240" w:hanging="192"/>
      </w:pPr>
      <w:r>
        <w:t xml:space="preserve"> crimes against victim under 12 years old, capital offense - </w:t>
      </w:r>
      <w:r>
        <w:t xml:space="preserve"> </w:t>
      </w:r>
      <w:r>
        <w:t xml:space="preserve">HB  399</w:t>
      </w:r>
    </w:p>
    <w:p>
      <w:pPr>
        <w:pStyle w:val="RecordBase"/>
        <w:ind w:left="240" w:hanging="192"/>
      </w:pPr>
      <w:r>
        <w:t xml:space="preserve"> offenders, residing within 3,000 feet of specific locations, prohibitions - </w:t>
      </w:r>
      <w:r>
        <w:t xml:space="preserve"> </w:t>
      </w:r>
      <w:r>
        <w:t xml:space="preserve">HB  481</w:t>
      </w:r>
    </w:p>
    <w:p>
      <w:pPr>
        <w:pStyle w:val="RecordBase"/>
        <w:ind w:left="120" w:hanging="120"/>
      </w:pPr>
      <w:r>
        <w:t xml:space="preserve">Social media and AI companion platforms, addictive features, age verification - </w:t>
      </w:r>
      <w:r>
        <w:t xml:space="preserve"> </w:t>
      </w:r>
      <w:r>
        <w:t xml:space="preserve">HB  227</w:t>
      </w:r>
    </w:p>
    <w:p>
      <w:pPr>
        <w:pStyle w:val="RecordBase"/>
        <w:ind w:left="120" w:hanging="120"/>
      </w:pPr>
      <w:r>
        <w:t xml:space="preserve">Special health needs, gender-neutral language - </w:t>
      </w:r>
      <w:r>
        <w:t xml:space="preserve"> </w:t>
      </w:r>
      <w:r>
        <w:t xml:space="preserve">HB  523</w:t>
      </w:r>
    </w:p>
    <w:p>
      <w:pPr>
        <w:pStyle w:val="RecordBase"/>
        <w:ind w:left="120" w:hanging="120"/>
      </w:pPr>
      <w:r>
        <w:t xml:space="preserve">State child-care certification exemption, military property with licensure, establishment - </w:t>
      </w:r>
      <w:r>
        <w:t xml:space="preserve"> </w:t>
      </w:r>
      <w:r>
        <w:t xml:space="preserve">HB  322</w:t>
      </w:r>
    </w:p>
    <w:p>
      <w:pPr>
        <w:pStyle w:val="RecordBase"/>
        <w:ind w:left="120" w:hanging="120"/>
      </w:pPr>
      <w:r>
        <w:t xml:space="preserve">Statute of limitations, civil actions, childhood sexual assault or abuse - </w:t>
      </w:r>
      <w:r>
        <w:t xml:space="preserve"> </w:t>
      </w:r>
      <w:r>
        <w:t xml:space="preserve">HB  154</w:t>
      </w:r>
    </w:p>
    <w:p>
      <w:pPr>
        <w:pStyle w:val="RecordBase"/>
        <w:ind w:left="120" w:hanging="120"/>
      </w:pPr>
      <w:r>
        <w:t xml:space="preserve">Student lunch period, 30 minute minimum duration - </w:t>
      </w:r>
      <w:r>
        <w:t xml:space="preserve"> </w:t>
      </w:r>
      <w:r>
        <w:t xml:space="preserve">HB  250</w:t>
      </w:r>
    </w:p>
    <w:p>
      <w:pPr>
        <w:pStyle w:val="RecordBase"/>
        <w:ind w:left="120" w:hanging="120"/>
      </w:pPr>
      <w:r>
        <w:t xml:space="preserve">Students, anaphylaxis treatment, possession and administration of intranasal epinephrine at schools - </w:t>
      </w:r>
      <w:r>
        <w:t xml:space="preserve"> </w:t>
      </w:r>
      <w:r>
        <w:t xml:space="preserve">HB  156</w:t>
      </w:r>
    </w:p>
    <w:p>
      <w:pPr>
        <w:pStyle w:val="RecordBase"/>
        <w:ind w:left="120" w:hanging="120"/>
      </w:pPr>
      <w:r>
        <w:t xml:space="preserve">Success Sequence, instruction, requirements - </w:t>
      </w:r>
      <w:r>
        <w:t xml:space="preserve"> </w:t>
      </w:r>
      <w:r>
        <w:t xml:space="preserve">HB  52</w:t>
      </w:r>
    </w:p>
    <w:p>
      <w:pPr>
        <w:pStyle w:val="RecordBase"/>
        <w:ind w:left="120" w:hanging="120"/>
      </w:pPr>
      <w:r>
        <w:t xml:space="preserve">Suspended visitation or parenting time, restoration, establishment - </w:t>
      </w:r>
      <w:r>
        <w:t xml:space="preserve"> </w:t>
      </w:r>
      <w:r>
        <w:t xml:space="preserve">HB  484</w:t>
      </w:r>
    </w:p>
    <w:p>
      <w:pPr>
        <w:pStyle w:val="RecordBase"/>
        <w:ind w:left="120" w:hanging="120"/>
      </w:pPr>
      <w:r>
        <w:t xml:space="preserve">Tobacco Prevention and Cessation Program, litigation proceeds, support - </w:t>
      </w:r>
      <w:r>
        <w:t xml:space="preserve"> </w:t>
      </w:r>
      <w:r>
        <w:t xml:space="preserve">SB  74</w:t>
      </w:r>
      <w:r>
        <w:t xml:space="preserve">;</w:t>
      </w:r>
      <w:r>
        <w:t xml:space="preserve"> </w:t>
      </w:r>
      <w:r>
        <w:t xml:space="preserve">HB  187</w:t>
      </w:r>
    </w:p>
    <w:p>
      <w:pPr>
        <w:pStyle w:val="RecordBase"/>
        <w:ind w:left="120" w:hanging="120"/>
      </w:pPr>
      <w:r>
        <w:t xml:space="preserve">Transfer of assets, dispense with estate administration, establishment - </w:t>
      </w:r>
      <w:r>
        <w:t xml:space="preserve"> </w:t>
      </w:r>
      <w:r>
        <w:t xml:space="preserve">SB  34</w:t>
      </w:r>
    </w:p>
    <w:p>
      <w:pPr>
        <w:pStyle w:val="RecordBase"/>
        <w:ind w:left="120" w:hanging="120"/>
      </w:pPr>
      <w:r>
        <w:t xml:space="preserve">Unauthorized electronic communication, reduction in scope of exclusions, enforcement flexibility - </w:t>
      </w:r>
      <w:r>
        <w:t xml:space="preserve"> </w:t>
      </w:r>
      <w:r>
        <w:t xml:space="preserve">SB  181</w:t>
      </w:r>
      <w:r>
        <w:t xml:space="preserve">: </w:t>
      </w:r>
      <w:r>
        <w:t xml:space="preserve">SCS</w:t>
      </w:r>
    </w:p>
    <w:p>
      <w:pPr>
        <w:pStyle w:val="RecordBase"/>
        <w:ind w:left="120" w:hanging="120"/>
      </w:pPr>
      <w:r>
        <w:t xml:space="preserve">Unlawful storage of a firearm, prohibition, affirmative defense - </w:t>
      </w:r>
      <w:r>
        <w:t xml:space="preserve"> </w:t>
      </w:r>
      <w:r>
        <w:t xml:space="preserve">HB  113</w:t>
      </w:r>
    </w:p>
    <w:p>
      <w:pPr>
        <w:pStyle w:val="RecordBase"/>
        <w:ind w:left="120" w:hanging="120"/>
      </w:pPr>
      <w:r>
        <w:t xml:space="preserve">Vapor products, alternative nicotine products, tobacco products, age verification, fines - </w:t>
      </w:r>
      <w:r>
        <w:t xml:space="preserve"> </w:t>
      </w:r>
      <w:r>
        <w:t xml:space="preserve">HB  429</w:t>
      </w:r>
    </w:p>
    <w:p>
      <w:pPr>
        <w:pStyle w:val="RecordBase"/>
        <w:ind w:left="120" w:hanging="120"/>
      </w:pPr>
      <w:r>
        <w:t xml:space="preserve">Vital statistics, data collection, boy and girl, identification - </w:t>
      </w:r>
      <w:r>
        <w:t xml:space="preserve"> </w:t>
      </w:r>
      <w:r>
        <w:t xml:space="preserve">HB  334</w:t>
      </w:r>
    </w:p>
    <w:p>
      <w:pPr>
        <w:pStyle w:val="RecordBase"/>
        <w:ind w:left="120" w:hanging="120"/>
      </w:pPr>
      <w:r>
        <w:t xml:space="preserve">Youth</w:t>
      </w:r>
    </w:p>
    <w:p>
      <w:pPr>
        <w:pStyle w:val="RecordBase"/>
        <w:ind w:left="240" w:hanging="192"/>
      </w:pPr>
      <w:r>
        <w:t xml:space="preserve"> in state custody, transitional living support, extension or reentry to age 21, request - </w:t>
      </w:r>
      <w:r>
        <w:t xml:space="preserve"> </w:t>
      </w:r>
      <w:r>
        <w:t xml:space="preserve">HB  180</w:t>
      </w:r>
    </w:p>
    <w:p>
      <w:pPr>
        <w:pStyle w:val="RecordBase"/>
        <w:ind w:left="240" w:hanging="192"/>
      </w:pPr>
      <w:r>
        <w:t xml:space="preserve"> organizations, provision of information - </w:t>
      </w:r>
      <w:r>
        <w:t xml:space="preserve"> </w:t>
      </w:r>
      <w:r>
        <w:t xml:space="preserve">HB  104</w:t>
        <w:br/>
      </w:r>
    </w:p>
    <w:p>
      <w:pPr>
        <w:pStyle w:val="RecordHeading3"/>
      </w:pPr>
      <w:r>
        <w:rPr>
          <w:b/>
        </w:rPr>
        <w:t xml:space="preserve">Circuit Clerks</w:t>
      </w:r>
    </w:p>
    <w:p>
      <w:pPr>
        <w:pStyle w:val="RecordBase"/>
        <w:ind w:left="120" w:hanging="120"/>
      </w:pPr>
      <w:r>
        <w:t xml:space="preserve">Circuit clerk candidacy, eligibility for office, natural born United States citizen - </w:t>
      </w:r>
      <w:r>
        <w:t xml:space="preserve"> </w:t>
      </w:r>
      <w:r>
        <w:t xml:space="preserve">HB  259</w:t>
      </w:r>
    </w:p>
    <w:p>
      <w:pPr>
        <w:pStyle w:val="RecordBase"/>
        <w:ind w:left="120" w:hanging="120"/>
      </w:pPr>
      <w:r>
        <w:t xml:space="preserve">Driver licensing, renewal and duplicate issued by county, requirements - </w:t>
      </w:r>
      <w:r>
        <w:t xml:space="preserve"> </w:t>
      </w:r>
      <w:r>
        <w:t xml:space="preserve">SB  7</w:t>
      </w:r>
    </w:p>
    <w:p>
      <w:pPr>
        <w:pStyle w:val="RecordBase"/>
        <w:ind w:left="120" w:hanging="120"/>
      </w:pPr>
      <w:r>
        <w:t xml:space="preserve">Eligibility for office, citizenship - </w:t>
      </w:r>
      <w:r>
        <w:t xml:space="preserve"> </w:t>
      </w:r>
      <w:r>
        <w:t xml:space="preserve">HB  441</w:t>
      </w:r>
    </w:p>
    <w:p>
      <w:pPr>
        <w:pStyle w:val="RecordBase"/>
        <w:ind w:left="120" w:hanging="120"/>
      </w:pPr>
      <w:r>
        <w:t xml:space="preserve">Fiduciary</w:t>
      </w:r>
    </w:p>
    <w:p>
      <w:pPr>
        <w:pStyle w:val="RecordBase"/>
        <w:ind w:left="240" w:hanging="192"/>
      </w:pPr>
      <w:r>
        <w:t xml:space="preserve"> bond, clerk attestation, removal - </w:t>
      </w:r>
      <w:r>
        <w:t xml:space="preserve"> </w:t>
      </w:r>
      <w:r>
        <w:t xml:space="preserve">HB  143</w:t>
      </w:r>
    </w:p>
    <w:p>
      <w:pPr>
        <w:pStyle w:val="RecordBase"/>
        <w:ind w:left="240" w:hanging="192"/>
      </w:pPr>
      <w:r>
        <w:t xml:space="preserve"> bond, notary public, signature, establishment - </w:t>
      </w:r>
      <w:r>
        <w:t xml:space="preserve"> </w:t>
      </w:r>
      <w:r>
        <w:t xml:space="preserve">HB  143</w:t>
      </w:r>
    </w:p>
    <w:p>
      <w:pPr>
        <w:pStyle w:val="RecordBase"/>
        <w:ind w:left="120" w:hanging="120"/>
      </w:pPr>
      <w:r>
        <w:t xml:space="preserve">Grain dealer license, notice of violation, appeals process - </w:t>
      </w:r>
      <w:r>
        <w:t xml:space="preserve"> </w:t>
      </w:r>
      <w:r>
        <w:t xml:space="preserve">HB  56</w:t>
      </w:r>
    </w:p>
    <w:p>
      <w:pPr>
        <w:pStyle w:val="RecordBase"/>
        <w:ind w:left="120" w:hanging="120"/>
      </w:pPr>
      <w:r>
        <w:t xml:space="preserve">Juror pay, daily rate, increase - </w:t>
      </w:r>
      <w:r>
        <w:t xml:space="preserve"> </w:t>
      </w:r>
      <w:r>
        <w:t xml:space="preserve">HB  440</w:t>
      </w:r>
    </w:p>
    <w:p>
      <w:pPr>
        <w:pStyle w:val="RecordBase"/>
        <w:ind w:left="120" w:hanging="120"/>
      </w:pPr>
      <w:r>
        <w:t xml:space="preserve">Operator's license and personal ID card application, duties - </w:t>
      </w:r>
      <w:r>
        <w:t xml:space="preserve"> </w:t>
      </w:r>
      <w:r>
        <w:t xml:space="preserve">HB  162</w:t>
        <w:br/>
      </w:r>
    </w:p>
    <w:p>
      <w:pPr>
        <w:pStyle w:val="RecordHeading3"/>
      </w:pPr>
      <w:r>
        <w:rPr>
          <w:b/>
        </w:rPr>
        <w:t xml:space="preserve">Cities</w:t>
      </w:r>
    </w:p>
    <w:p>
      <w:pPr>
        <w:pStyle w:val="RecordBase"/>
        <w:ind w:left="120" w:hanging="120"/>
      </w:pPr>
      <w:r>
        <w:t xml:space="preserve">Abortion services, government payments to entities referring or counseling, removal of prohibition - </w:t>
      </w:r>
      <w:r>
        <w:t xml:space="preserve"> </w:t>
      </w:r>
      <w:r>
        <w:t xml:space="preserve">HB  22</w:t>
      </w:r>
    </w:p>
    <w:p>
      <w:pPr>
        <w:pStyle w:val="RecordBase"/>
        <w:ind w:left="120" w:hanging="120"/>
      </w:pPr>
      <w:r>
        <w:t xml:space="preserve">Advertisement for public notices, procedures and thresholds - </w:t>
      </w:r>
      <w:r>
        <w:t xml:space="preserve"> </w:t>
      </w:r>
      <w:r>
        <w:t xml:space="preserve">HB  41</w:t>
      </w:r>
    </w:p>
    <w:p>
      <w:pPr>
        <w:pStyle w:val="RecordBase"/>
        <w:ind w:left="120" w:hanging="120"/>
      </w:pPr>
      <w:r>
        <w:t xml:space="preserve">Agritourism activity, prohibition on local restraints - </w:t>
      </w:r>
      <w:r>
        <w:t xml:space="preserve"> </w:t>
      </w:r>
      <w:r>
        <w:t xml:space="preserve">SB  45</w:t>
      </w:r>
    </w:p>
    <w:p>
      <w:pPr>
        <w:pStyle w:val="RecordBase"/>
        <w:ind w:left="120" w:hanging="120"/>
      </w:pPr>
      <w:r>
        <w:t xml:space="preserve">Burial grounds, proper care, requirement - </w:t>
      </w:r>
      <w:r>
        <w:t xml:space="preserve"> </w:t>
      </w:r>
      <w:r>
        <w:t xml:space="preserve">HB  350</w:t>
      </w:r>
    </w:p>
    <w:p>
      <w:pPr>
        <w:pStyle w:val="RecordBase"/>
        <w:ind w:left="120" w:hanging="120"/>
      </w:pPr>
      <w:r>
        <w:t xml:space="preserve">CERS nonhazardous position, duty-related disability benefits - </w:t>
      </w:r>
      <w:r>
        <w:t xml:space="preserve"> </w:t>
      </w:r>
      <w:r>
        <w:t xml:space="preserve">HB  182</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Cigar</w:t>
      </w:r>
    </w:p>
    <w:p>
      <w:pPr>
        <w:pStyle w:val="RecordBase"/>
        <w:ind w:left="240" w:hanging="192"/>
      </w:pPr>
      <w:r>
        <w:t xml:space="preserve"> bars, minimum sales to qualify as cigar bar - </w:t>
      </w:r>
      <w:r>
        <w:t xml:space="preserve"> </w:t>
      </w:r>
      <w:r>
        <w:t xml:space="preserve">HB  194</w:t>
      </w:r>
      <w:r>
        <w:t xml:space="preserve">: </w:t>
      </w:r>
      <w:r>
        <w:t xml:space="preserve">HCS</w:t>
      </w:r>
    </w:p>
    <w:p>
      <w:pPr>
        <w:pStyle w:val="RecordBase"/>
        <w:ind w:left="240" w:hanging="192"/>
      </w:pPr>
      <w:r>
        <w:t xml:space="preserve"> bars, operation permitted, conditions - </w:t>
      </w:r>
      <w:r>
        <w:t xml:space="preserve"> </w:t>
      </w:r>
      <w:r>
        <w:t xml:space="preserve">HB  194</w:t>
      </w:r>
    </w:p>
    <w:p>
      <w:pPr>
        <w:pStyle w:val="RecordBase"/>
        <w:ind w:left="120" w:hanging="120"/>
      </w:pPr>
      <w:r>
        <w:t xml:space="preserve">Circular energy facilities, advanced recovery facilities, siting, waste management - </w:t>
      </w:r>
      <w:r>
        <w:t xml:space="preserve"> </w:t>
      </w:r>
      <w:r>
        <w:t xml:space="preserve">HB  372</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Criminal background checks performed for federal agencies - </w:t>
      </w:r>
      <w:r>
        <w:t xml:space="preserve"> </w:t>
      </w:r>
      <w:r>
        <w:t xml:space="preserve">HB  448</w:t>
      </w:r>
    </w:p>
    <w:p>
      <w:pPr>
        <w:pStyle w:val="RecordBase"/>
        <w:ind w:left="120" w:hanging="120"/>
      </w:pPr>
      <w:r>
        <w:t xml:space="preserve">Damage resulting from riot, liability - </w:t>
      </w:r>
      <w:r>
        <w:t xml:space="preserve"> </w:t>
      </w:r>
      <w:r>
        <w:t xml:space="preserve">HB  84</w:t>
      </w:r>
    </w:p>
    <w:p>
      <w:pPr>
        <w:pStyle w:val="RecordBase"/>
        <w:ind w:left="120" w:hanging="120"/>
      </w:pPr>
      <w:r>
        <w:t xml:space="preserve">Disposition of surplus property, valuation standards - </w:t>
      </w:r>
      <w:r>
        <w:t xml:space="preserve"> </w:t>
      </w:r>
      <w:r>
        <w:t xml:space="preserve">HB  392</w:t>
      </w:r>
    </w:p>
    <w:p>
      <w:pPr>
        <w:pStyle w:val="RecordBase"/>
        <w:ind w:left="120" w:hanging="120"/>
      </w:pPr>
      <w:r>
        <w:t xml:space="preserve">Economic transactions, foreign entities, transfer of critical assets and infrastructure, prohibition - </w:t>
      </w:r>
      <w:r>
        <w:t xml:space="preserve"> </w:t>
      </w:r>
      <w:r>
        <w:t xml:space="preserve">HB  283</w:t>
      </w:r>
    </w:p>
    <w:p>
      <w:pPr>
        <w:pStyle w:val="RecordBase"/>
        <w:ind w:left="120" w:hanging="120"/>
      </w:pPr>
      <w:r>
        <w:t xml:space="preserve">Elected officials, eligibility for office, citizenship - </w:t>
      </w:r>
      <w:r>
        <w:t xml:space="preserve"> </w:t>
      </w:r>
      <w:r>
        <w:t xml:space="preserve">HB  441</w:t>
      </w:r>
    </w:p>
    <w:p>
      <w:pPr>
        <w:pStyle w:val="RecordBase"/>
        <w:ind w:left="120" w:hanging="120"/>
      </w:pPr>
      <w:r>
        <w:t xml:space="preserve">Elections, voter residence - </w:t>
      </w:r>
      <w:r>
        <w:t xml:space="preserve"> </w:t>
      </w:r>
      <w:r>
        <w:t xml:space="preserve">HB  291</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Independent school districts, establishment - </w:t>
      </w:r>
      <w:r>
        <w:t xml:space="preserve"> </w:t>
      </w:r>
      <w:r>
        <w:t xml:space="preserve">HB  11</w:t>
      </w:r>
      <w:r>
        <w:t xml:space="preserve">;</w:t>
      </w:r>
      <w:r>
        <w:t xml:space="preserve"> </w:t>
      </w:r>
      <w:r>
        <w:t xml:space="preserve">HB  99</w:t>
      </w:r>
    </w:p>
    <w:p>
      <w:pPr>
        <w:pStyle w:val="RecordBase"/>
        <w:ind w:left="120" w:hanging="120"/>
      </w:pPr>
      <w:r>
        <w:t xml:space="preserve">Kentucky</w:t>
      </w:r>
    </w:p>
    <w:p>
      <w:pPr>
        <w:pStyle w:val="RecordBase"/>
        <w:ind w:left="240" w:hanging="192"/>
      </w:pPr>
      <w:r>
        <w:t xml:space="preserve"> Communications Network Authority Board, membership - </w:t>
      </w:r>
      <w:r>
        <w:t xml:space="preserve"> </w:t>
      </w:r>
      <w:r>
        <w:t xml:space="preserve">HB  314</w:t>
      </w:r>
      <w:r>
        <w:t xml:space="preserve">: </w:t>
      </w:r>
      <w:r>
        <w:t xml:space="preserve">HCS</w:t>
      </w:r>
    </w:p>
    <w:p>
      <w:pPr>
        <w:pStyle w:val="RecordBase"/>
        <w:ind w:left="240" w:hanging="192"/>
      </w:pPr>
      <w:r>
        <w:t xml:space="preserve"> Emergency Volunteer Corps, use during emergencies, authorization - </w:t>
      </w:r>
      <w:r>
        <w:t xml:space="preserve"> </w:t>
      </w:r>
      <w:r>
        <w:t xml:space="preserve">HB  61</w:t>
      </w:r>
    </w:p>
    <w:p>
      <w:pPr>
        <w:pStyle w:val="RecordBase"/>
        <w:ind w:left="240" w:hanging="192"/>
      </w:pPr>
      <w:r>
        <w:t xml:space="preserve"> Public Pensions Authority, supplemental payment for CERS retirees - </w:t>
      </w:r>
      <w:r>
        <w:t xml:space="preserve"> </w:t>
      </w:r>
      <w:r>
        <w:t xml:space="preserve">HB  406</w:t>
      </w:r>
    </w:p>
    <w:p>
      <w:pPr>
        <w:pStyle w:val="RecordBase"/>
        <w:ind w:left="120" w:hanging="120"/>
      </w:pPr>
      <w:r>
        <w:t xml:space="preserve">Legislative</w:t>
      </w:r>
    </w:p>
    <w:p>
      <w:pPr>
        <w:pStyle w:val="RecordBase"/>
        <w:ind w:left="240" w:hanging="192"/>
      </w:pPr>
      <w:r>
        <w:t xml:space="preserve"> body, eligibility for office, citizenship - </w:t>
      </w:r>
      <w:r>
        <w:t xml:space="preserve"> </w:t>
      </w:r>
      <w:r>
        <w:t xml:space="preserve">HB  454</w:t>
      </w:r>
    </w:p>
    <w:p>
      <w:pPr>
        <w:pStyle w:val="RecordBase"/>
        <w:ind w:left="240" w:hanging="192"/>
      </w:pPr>
      <w:r>
        <w:t xml:space="preserve"> body member, candidacy requirements, citizenship restrictions - </w:t>
      </w:r>
      <w:r>
        <w:t xml:space="preserve"> </w:t>
      </w:r>
      <w:r>
        <w:t xml:space="preserve">HB  186</w:t>
      </w:r>
    </w:p>
    <w:p>
      <w:pPr>
        <w:pStyle w:val="RecordBase"/>
        <w:ind w:left="240" w:hanging="192"/>
      </w:pPr>
      <w:r>
        <w:t xml:space="preserve"> council members and candidates for legislative office, employment, protection - </w:t>
      </w:r>
      <w:r>
        <w:t xml:space="preserve"> </w:t>
      </w:r>
      <w:r>
        <w:t xml:space="preserve">HB  404</w:t>
      </w:r>
    </w:p>
    <w:p>
      <w:pPr>
        <w:pStyle w:val="RecordBase"/>
        <w:ind w:left="120" w:hanging="120"/>
      </w:pPr>
      <w:r>
        <w:t xml:space="preserve">Local</w:t>
      </w:r>
    </w:p>
    <w:p>
      <w:pPr>
        <w:pStyle w:val="RecordBase"/>
        <w:ind w:left="240" w:hanging="192"/>
      </w:pPr>
      <w:r>
        <w:t xml:space="preserve"> firearms control ordinances, permission - </w:t>
      </w:r>
      <w:r>
        <w:t xml:space="preserve"> </w:t>
      </w:r>
      <w:r>
        <w:t xml:space="preserve">HB  316</w:t>
      </w:r>
    </w:p>
    <w:p>
      <w:pPr>
        <w:pStyle w:val="RecordBase"/>
        <w:ind w:left="240" w:hanging="192"/>
      </w:pPr>
      <w:r>
        <w:t xml:space="preserve"> ordinances on wages and benefits - </w:t>
      </w:r>
      <w:r>
        <w:t xml:space="preserve"> </w:t>
      </w:r>
      <w:r>
        <w:t xml:space="preserve">HB  344</w:t>
      </w:r>
    </w:p>
    <w:p>
      <w:pPr>
        <w:pStyle w:val="RecordBase"/>
        <w:ind w:left="120" w:hanging="120"/>
      </w:pPr>
      <w:r>
        <w:t xml:space="preserve">Massage therapy businesses, regulation authority - </w:t>
      </w:r>
      <w:r>
        <w:t xml:space="preserve"> </w:t>
      </w:r>
      <w:r>
        <w:t xml:space="preserve">SB  132</w:t>
      </w:r>
    </w:p>
    <w:p>
      <w:pPr>
        <w:pStyle w:val="RecordBase"/>
        <w:ind w:left="120" w:hanging="120"/>
      </w:pPr>
      <w:r>
        <w:t xml:space="preserve">Master commissioner's sale, requirements, violation, fine, establishment - </w:t>
      </w:r>
      <w:r>
        <w:t xml:space="preserve"> </w:t>
      </w:r>
      <w:r>
        <w:t xml:space="preserve">HB  331</w:t>
      </w:r>
    </w:p>
    <w:p>
      <w:pPr>
        <w:pStyle w:val="RecordBase"/>
        <w:ind w:left="120" w:hanging="120"/>
      </w:pPr>
      <w:r>
        <w:t xml:space="preserve">Mayor candidacy requirements, citizenship restricitons - </w:t>
      </w:r>
      <w:r>
        <w:t xml:space="preserve"> </w:t>
      </w:r>
      <w:r>
        <w:t xml:space="preserve">HB  186</w:t>
      </w:r>
    </w:p>
    <w:p>
      <w:pPr>
        <w:pStyle w:val="RecordBase"/>
        <w:ind w:left="120" w:hanging="120"/>
      </w:pPr>
      <w:r>
        <w:t xml:space="preserve">Mayor, eligibility for office, citizenship - </w:t>
      </w:r>
      <w:r>
        <w:t xml:space="preserve"> </w:t>
      </w:r>
      <w:r>
        <w:t xml:space="preserve">HB  454</w:t>
      </w:r>
    </w:p>
    <w:p>
      <w:pPr>
        <w:pStyle w:val="RecordBase"/>
        <w:ind w:left="120" w:hanging="120"/>
      </w:pPr>
      <w:r>
        <w:t xml:space="preserve">Minimum</w:t>
      </w:r>
    </w:p>
    <w:p>
      <w:pPr>
        <w:pStyle w:val="RecordBase"/>
        <w:ind w:left="240" w:hanging="192"/>
      </w:pPr>
      <w:r>
        <w:t xml:space="preserve"> wage, authority to establish - </w:t>
      </w:r>
      <w:r>
        <w:t xml:space="preserve"> </w:t>
      </w:r>
      <w:r>
        <w:t xml:space="preserve">SB  16</w:t>
      </w:r>
      <w:r>
        <w:t xml:space="preserve">;</w:t>
      </w:r>
      <w:r>
        <w:t xml:space="preserve"> </w:t>
      </w:r>
      <w:r>
        <w:t xml:space="preserve">HB  349</w:t>
      </w:r>
    </w:p>
    <w:p>
      <w:pPr>
        <w:pStyle w:val="RecordBase"/>
        <w:ind w:left="240" w:hanging="192"/>
      </w:pPr>
      <w:r>
        <w:t xml:space="preserve"> wage, option to establish - </w:t>
      </w:r>
      <w:r>
        <w:t xml:space="preserve"> </w:t>
      </w:r>
      <w:r>
        <w:t xml:space="preserve">HB  336</w:t>
      </w:r>
    </w:p>
    <w:p>
      <w:pPr>
        <w:pStyle w:val="RecordBase"/>
        <w:ind w:left="120" w:hanging="120"/>
      </w:pPr>
      <w:r>
        <w:t xml:space="preserve">Motor</w:t>
      </w:r>
    </w:p>
    <w:p>
      <w:pPr>
        <w:pStyle w:val="RecordBase"/>
        <w:ind w:left="240" w:hanging="192"/>
      </w:pPr>
      <w:r>
        <w:t xml:space="preserve"> fuel tax, revenue sharing, formula - </w:t>
      </w:r>
      <w:r>
        <w:t xml:space="preserve"> </w:t>
      </w:r>
      <w:r>
        <w:t xml:space="preserve">HB  384</w:t>
      </w:r>
    </w:p>
    <w:p>
      <w:pPr>
        <w:pStyle w:val="RecordBase"/>
        <w:ind w:left="240" w:hanging="192"/>
      </w:pPr>
      <w:r>
        <w:t xml:space="preserve"> fuel tax revenue sharing, modified distribution ratios - </w:t>
      </w:r>
      <w:r>
        <w:t xml:space="preserve"> </w:t>
      </w:r>
      <w:r>
        <w:t xml:space="preserve">HB  370</w:t>
      </w:r>
    </w:p>
    <w:p>
      <w:pPr>
        <w:pStyle w:val="RecordBase"/>
        <w:ind w:left="120" w:hanging="120"/>
      </w:pPr>
      <w:r>
        <w:t xml:space="preserve">Occupational</w:t>
      </w:r>
    </w:p>
    <w:p>
      <w:pPr>
        <w:pStyle w:val="RecordBase"/>
        <w:ind w:left="240" w:hanging="192"/>
      </w:pPr>
      <w:r>
        <w:t xml:space="preserve"> license fee, population threshold - </w:t>
      </w:r>
      <w:r>
        <w:t xml:space="preserve"> </w:t>
      </w:r>
      <w:r>
        <w:t xml:space="preserve">SB  76</w:t>
      </w:r>
    </w:p>
    <w:p>
      <w:pPr>
        <w:pStyle w:val="RecordBase"/>
        <w:ind w:left="240" w:hanging="192"/>
      </w:pPr>
      <w:r>
        <w:t xml:space="preserve"> license fees, apportionment of employee wages to local governments - </w:t>
      </w:r>
      <w:r>
        <w:t xml:space="preserve"> </w:t>
      </w:r>
      <w:r>
        <w:t xml:space="preserve">HB  495</w:t>
      </w:r>
    </w:p>
    <w:p>
      <w:pPr>
        <w:pStyle w:val="RecordBase"/>
        <w:ind w:left="120" w:hanging="120"/>
      </w:pPr>
      <w:r>
        <w:t xml:space="preserve">Officials, training incentive payments - </w:t>
      </w:r>
      <w:r>
        <w:t xml:space="preserve"> </w:t>
      </w:r>
      <w:r>
        <w:t xml:space="preserve">SB  20</w:t>
      </w:r>
    </w:p>
    <w:p>
      <w:pPr>
        <w:pStyle w:val="RecordBase"/>
        <w:ind w:left="120" w:hanging="120"/>
      </w:pPr>
      <w:r>
        <w:t xml:space="preserve">Planning</w:t>
      </w:r>
    </w:p>
    <w:p>
      <w:pPr>
        <w:pStyle w:val="RecordBase"/>
        <w:ind w:left="240" w:hanging="192"/>
      </w:pPr>
      <w:r>
        <w:t xml:space="preserve"> and zoning, area planning commissions, audit requirements - </w:t>
      </w:r>
      <w:r>
        <w:t xml:space="preserve"> </w:t>
      </w:r>
      <w:r>
        <w:t xml:space="preserve">SB  133</w:t>
      </w:r>
      <w:r>
        <w:t xml:space="preserve">;</w:t>
      </w:r>
      <w:r>
        <w:t xml:space="preserve"> </w:t>
      </w:r>
      <w:r>
        <w:t xml:space="preserve">HB  520</w:t>
      </w:r>
    </w:p>
    <w:p>
      <w:pPr>
        <w:pStyle w:val="RecordBase"/>
        <w:ind w:left="240" w:hanging="192"/>
      </w:pPr>
      <w:r>
        <w:t xml:space="preserve"> and zoning, subdivision regulations, approval process - </w:t>
      </w:r>
      <w:r>
        <w:t xml:space="preserve"> </w:t>
      </w:r>
      <w:r>
        <w:t xml:space="preserve">SB  53</w:t>
      </w:r>
    </w:p>
    <w:p>
      <w:pPr>
        <w:pStyle w:val="RecordBase"/>
        <w:ind w:left="240" w:hanging="192"/>
      </w:pPr>
      <w:r>
        <w:t xml:space="preserve"> unit,  nonvoting ex officio military representative, permission to add - </w:t>
      </w:r>
      <w:r>
        <w:t xml:space="preserve"> </w:t>
      </w:r>
      <w:r>
        <w:t xml:space="preserve">SB  13</w:t>
      </w:r>
    </w:p>
    <w:p>
      <w:pPr>
        <w:pStyle w:val="RecordBase"/>
        <w:ind w:left="120" w:hanging="120"/>
      </w:pPr>
      <w:r>
        <w:t xml:space="preserve">Prevailing wage, permissive establishment, ordinance - </w:t>
      </w:r>
      <w:r>
        <w:t xml:space="preserve"> </w:t>
      </w:r>
      <w:r>
        <w:t xml:space="preserve">HB  344</w:t>
      </w:r>
    </w:p>
    <w:p>
      <w:pPr>
        <w:pStyle w:val="RecordBase"/>
        <w:ind w:left="120" w:hanging="120"/>
      </w:pPr>
      <w:r>
        <w:t xml:space="preserve">Probationary employment service credit, purchase, contributions - </w:t>
      </w:r>
      <w:r>
        <w:t xml:space="preserve"> </w:t>
      </w:r>
      <w:r>
        <w:t xml:space="preserve">HB  516</w:t>
      </w:r>
    </w:p>
    <w:p>
      <w:pPr>
        <w:pStyle w:val="RecordBase"/>
        <w:ind w:left="120" w:hanging="120"/>
      </w:pPr>
      <w:r>
        <w:t xml:space="preserve">Procurement,</w:t>
      </w:r>
    </w:p>
    <w:p>
      <w:pPr>
        <w:pStyle w:val="RecordBase"/>
        <w:ind w:left="240" w:hanging="192"/>
      </w:pPr>
      <w:r>
        <w:t xml:space="preserve"> Commonwealth price agreements - </w:t>
      </w:r>
      <w:r>
        <w:t xml:space="preserve"> </w:t>
      </w:r>
      <w:r>
        <w:t xml:space="preserve">HB  392</w:t>
      </w:r>
    </w:p>
    <w:p>
      <w:pPr>
        <w:pStyle w:val="RecordBase"/>
        <w:ind w:left="240" w:hanging="192"/>
      </w:pPr>
      <w:r>
        <w:t xml:space="preserve"> law enforcement vehicles and equipment - </w:t>
      </w:r>
      <w:r>
        <w:t xml:space="preserve"> </w:t>
      </w:r>
      <w:r>
        <w:t xml:space="preserve">HB  392</w:t>
      </w:r>
    </w:p>
    <w:p>
      <w:pPr>
        <w:pStyle w:val="RecordBase"/>
        <w:ind w:left="240" w:hanging="192"/>
      </w:pPr>
      <w:r>
        <w:t xml:space="preserve"> maximum amounts for small purchases - </w:t>
      </w:r>
      <w:r>
        <w:t xml:space="preserve"> </w:t>
      </w:r>
      <w:r>
        <w:t xml:space="preserve">HB  392</w:t>
      </w:r>
    </w:p>
    <w:p>
      <w:pPr>
        <w:pStyle w:val="RecordBase"/>
        <w:ind w:left="240" w:hanging="192"/>
      </w:pPr>
      <w:r>
        <w:t xml:space="preserve"> use of best value bid in lieu of lowest evaluated bid price - </w:t>
      </w:r>
      <w:r>
        <w:t xml:space="preserve"> </w:t>
      </w:r>
      <w:r>
        <w:t xml:space="preserve">HB  392</w:t>
      </w:r>
    </w:p>
    <w:p>
      <w:pPr>
        <w:pStyle w:val="RecordBase"/>
        <w:ind w:left="120" w:hanging="120"/>
      </w:pPr>
      <w:r>
        <w:t xml:space="preserve">Property</w:t>
      </w:r>
    </w:p>
    <w:p>
      <w:pPr>
        <w:pStyle w:val="RecordBase"/>
        <w:ind w:left="240" w:hanging="192"/>
      </w:pPr>
      <w:r>
        <w:t xml:space="preserve"> tax, homestead exemption, disabled veterans - </w:t>
      </w:r>
      <w:r>
        <w:t xml:space="preserve"> </w:t>
      </w:r>
      <w:r>
        <w:t xml:space="preserve">HB  285</w:t>
      </w:r>
    </w:p>
    <w:p>
      <w:pPr>
        <w:pStyle w:val="RecordBase"/>
        <w:ind w:left="240" w:hanging="192"/>
      </w:pPr>
      <w:r>
        <w:t xml:space="preserve"> tax rate levy, recall process - </w:t>
      </w:r>
      <w:r>
        <w:t xml:space="preserve"> </w:t>
      </w:r>
      <w:r>
        <w:t xml:space="preserve">SB  41</w:t>
      </w:r>
    </w:p>
    <w:p>
      <w:pPr>
        <w:pStyle w:val="RecordBase"/>
        <w:ind w:left="120" w:hanging="120"/>
      </w:pPr>
      <w:r>
        <w:t xml:space="preserve">Public</w:t>
      </w:r>
    </w:p>
    <w:p>
      <w:pPr>
        <w:pStyle w:val="RecordBase"/>
        <w:ind w:left="240" w:hanging="192"/>
      </w:pPr>
      <w:r>
        <w:t xml:space="preserve"> construction project, contractor preference, project workforce agreement, wages - </w:t>
      </w:r>
      <w:r>
        <w:t xml:space="preserve"> </w:t>
      </w:r>
      <w:r>
        <w:t xml:space="preserve">HB  344</w:t>
      </w:r>
    </w:p>
    <w:p>
      <w:pPr>
        <w:pStyle w:val="RecordBase"/>
        <w:ind w:left="240" w:hanging="192"/>
      </w:pPr>
      <w:r>
        <w:t xml:space="preserve"> question, advocacy restrictions, penalties, cause of action - </w:t>
      </w:r>
      <w:r>
        <w:t xml:space="preserve"> </w:t>
      </w:r>
      <w:r>
        <w:t xml:space="preserve">SB  59</w:t>
      </w:r>
    </w:p>
    <w:p>
      <w:pPr>
        <w:pStyle w:val="RecordBase"/>
        <w:ind w:left="240" w:hanging="192"/>
      </w:pPr>
      <w:r>
        <w:t xml:space="preserve"> utilities, franchise, sale - </w:t>
      </w:r>
      <w:r>
        <w:t xml:space="preserve"> </w:t>
      </w:r>
      <w:r>
        <w:t xml:space="preserve">HB  313</w:t>
      </w:r>
    </w:p>
    <w:p>
      <w:pPr>
        <w:pStyle w:val="RecordBase"/>
        <w:ind w:left="120" w:hanging="120"/>
      </w:pPr>
      <w:r>
        <w:t xml:space="preserve">Purchases of used vehicles and equipment, bids not required - </w:t>
      </w:r>
      <w:r>
        <w:t xml:space="preserve"> </w:t>
      </w:r>
      <w:r>
        <w:t xml:space="preserve">HB  432</w:t>
      </w:r>
    </w:p>
    <w:p>
      <w:pPr>
        <w:pStyle w:val="RecordBase"/>
        <w:ind w:left="120" w:hanging="120"/>
      </w:pPr>
      <w:r>
        <w:t xml:space="preserve">Recovery residences, registry, information is public record - </w:t>
      </w:r>
      <w:r>
        <w:t xml:space="preserve"> </w:t>
      </w:r>
      <w:r>
        <w:t xml:space="preserve">SB  33</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Special purpose governmental entities, financial reporting, thresholds increase - </w:t>
      </w:r>
      <w:r>
        <w:t xml:space="preserve"> </w:t>
      </w:r>
      <w:r>
        <w:t xml:space="preserve">HB  292</w:t>
      </w:r>
    </w:p>
    <w:p>
      <w:pPr>
        <w:pStyle w:val="RecordBase"/>
        <w:ind w:left="120" w:hanging="120"/>
      </w:pPr>
      <w:r>
        <w:t xml:space="preserve">Standard electronic forms, payments for occupational license fees - </w:t>
      </w:r>
      <w:r>
        <w:t xml:space="preserve"> </w:t>
      </w:r>
      <w:r>
        <w:t xml:space="preserve">HB  518</w:t>
      </w:r>
    </w:p>
    <w:p>
      <w:pPr>
        <w:pStyle w:val="RecordBase"/>
        <w:ind w:left="120" w:hanging="120"/>
      </w:pPr>
      <w:r>
        <w:t xml:space="preserve">State-owned real property, surplus, determination, disposal process - </w:t>
      </w:r>
      <w:r>
        <w:t xml:space="preserve"> </w:t>
      </w:r>
      <w:r>
        <w:t xml:space="preserve">HB  467</w:t>
        <w:br/>
      </w:r>
    </w:p>
    <w:p>
      <w:pPr>
        <w:pStyle w:val="RecordHeading3"/>
      </w:pPr>
      <w:r>
        <w:rPr>
          <w:b/>
        </w:rPr>
        <w:t xml:space="preserve">Cities, First Class</w:t>
      </w:r>
    </w:p>
    <w:p>
      <w:pPr>
        <w:pStyle w:val="RecordBase"/>
        <w:ind w:left="120" w:hanging="120"/>
      </w:pPr>
      <w:r>
        <w:t xml:space="preserve">Legislative body, eligibility for office, citizenship - </w:t>
      </w:r>
      <w:r>
        <w:t xml:space="preserve"> </w:t>
      </w:r>
      <w:r>
        <w:t xml:space="preserve">HB  454</w:t>
      </w:r>
    </w:p>
    <w:p>
      <w:pPr>
        <w:pStyle w:val="RecordBase"/>
        <w:ind w:left="120" w:hanging="120"/>
      </w:pPr>
      <w:r>
        <w:t xml:space="preserve">Mayor, eligibility for office, citizenship - </w:t>
      </w:r>
      <w:r>
        <w:t xml:space="preserve"> </w:t>
      </w:r>
      <w:r>
        <w:t xml:space="preserve">HB  454</w:t>
      </w:r>
    </w:p>
    <w:p>
      <w:pPr>
        <w:pStyle w:val="RecordBase"/>
        <w:ind w:left="120" w:hanging="120"/>
      </w:pPr>
      <w:r>
        <w:t xml:space="preserve">Occupational license tax for schools, population threshold, increase - </w:t>
      </w:r>
      <w:r>
        <w:t xml:space="preserve"> </w:t>
      </w:r>
      <w:r>
        <w:t xml:space="preserve">SB  76</w:t>
      </w:r>
    </w:p>
    <w:p>
      <w:pPr>
        <w:pStyle w:val="RecordBase"/>
        <w:ind w:left="120" w:hanging="120"/>
      </w:pPr>
      <w:r>
        <w:t xml:space="preserve">Prevailing wage, permissive establishment, ordinance - </w:t>
      </w:r>
      <w:r>
        <w:t xml:space="preserve"> </w:t>
      </w:r>
      <w:r>
        <w:t xml:space="preserve">HB  344</w:t>
      </w:r>
    </w:p>
    <w:p>
      <w:pPr>
        <w:pStyle w:val="RecordBase"/>
        <w:ind w:left="120" w:hanging="120"/>
      </w:pPr>
      <w:r>
        <w:t xml:space="preserve">Public</w:t>
      </w:r>
    </w:p>
    <w:p>
      <w:pPr>
        <w:pStyle w:val="RecordBase"/>
        <w:ind w:left="240" w:hanging="192"/>
      </w:pPr>
      <w:r>
        <w:t xml:space="preserve"> construction project, contractor preference, project workforce agreement, wages - </w:t>
      </w:r>
      <w:r>
        <w:t xml:space="preserve"> </w:t>
      </w:r>
      <w:r>
        <w:t xml:space="preserve">HB  344</w:t>
      </w:r>
    </w:p>
    <w:p>
      <w:pPr>
        <w:pStyle w:val="RecordBase"/>
        <w:ind w:left="240" w:hanging="192"/>
      </w:pPr>
      <w:r>
        <w:t xml:space="preserve"> utilities, franchise, sale - </w:t>
      </w:r>
      <w:r>
        <w:t xml:space="preserve"> </w:t>
      </w:r>
      <w:r>
        <w:t xml:space="preserve">HB  313</w:t>
        <w:br/>
      </w:r>
    </w:p>
    <w:p>
      <w:pPr>
        <w:pStyle w:val="RecordHeading3"/>
      </w:pPr>
      <w:r>
        <w:rPr>
          <w:b/>
        </w:rPr>
        <w:t xml:space="preserve">Cities, Home Rule Class</w:t>
      </w:r>
    </w:p>
    <w:p>
      <w:pPr>
        <w:pStyle w:val="RecordBase"/>
        <w:ind w:left="120" w:hanging="120"/>
      </w:pPr>
      <w:r>
        <w:t xml:space="preserve">Legislative body, eligibility for office, citizenship - </w:t>
      </w:r>
      <w:r>
        <w:t xml:space="preserve"> </w:t>
      </w:r>
      <w:r>
        <w:t xml:space="preserve">HB  454</w:t>
      </w:r>
    </w:p>
    <w:p>
      <w:pPr>
        <w:pStyle w:val="RecordBase"/>
        <w:ind w:left="120" w:hanging="120"/>
      </w:pPr>
      <w:r>
        <w:t xml:space="preserve">Mayor, eligibility for office, citizenship - </w:t>
      </w:r>
      <w:r>
        <w:t xml:space="preserve"> </w:t>
      </w:r>
      <w:r>
        <w:t xml:space="preserve">HB  454</w:t>
      </w:r>
    </w:p>
    <w:p>
      <w:pPr>
        <w:pStyle w:val="RecordBase"/>
        <w:ind w:left="120" w:hanging="120"/>
      </w:pPr>
      <w:r>
        <w:t xml:space="preserve">Prevailing wage, permissive establishment, ordinance - </w:t>
      </w:r>
      <w:r>
        <w:t xml:space="preserve"> </w:t>
      </w:r>
      <w:r>
        <w:t xml:space="preserve">HB  344</w:t>
      </w:r>
    </w:p>
    <w:p>
      <w:pPr>
        <w:pStyle w:val="RecordBase"/>
        <w:ind w:left="120" w:hanging="120"/>
      </w:pPr>
      <w:r>
        <w:t xml:space="preserve">Public construction project, contractor preference, project workforce agreement, wages - </w:t>
      </w:r>
      <w:r>
        <w:t xml:space="preserve"> </w:t>
      </w:r>
      <w:r>
        <w:t xml:space="preserve">HB  344</w:t>
        <w:br/>
      </w:r>
    </w:p>
    <w:p>
      <w:pPr>
        <w:pStyle w:val="RecordHeading3"/>
      </w:pPr>
      <w:r>
        <w:rPr>
          <w:b/>
        </w:rPr>
        <w:t xml:space="preserve">Civil Actions</w:t>
      </w:r>
    </w:p>
    <w:p>
      <w:pPr>
        <w:pStyle w:val="RecordBase"/>
        <w:ind w:left="120" w:hanging="120"/>
      </w:pPr>
      <w:r>
        <w:t xml:space="preserve">202C proceedings, extended time between hearings - </w:t>
      </w:r>
      <w:r>
        <w:t xml:space="preserve"> </w:t>
      </w:r>
      <w:r>
        <w:t xml:space="preserve">HB  485</w:t>
      </w:r>
    </w:p>
    <w:p>
      <w:pPr>
        <w:pStyle w:val="RecordBase"/>
        <w:ind w:left="120" w:hanging="120"/>
      </w:pPr>
      <w:r>
        <w:t xml:space="preserve">Cause of action, violation of public question advocacy, establishment - </w:t>
      </w:r>
      <w:r>
        <w:t xml:space="preserve"> </w:t>
      </w:r>
      <w:r>
        <w:t xml:space="preserve">SB  59</w:t>
      </w:r>
    </w:p>
    <w:p>
      <w:pPr>
        <w:pStyle w:val="RecordBase"/>
        <w:ind w:left="120" w:hanging="120"/>
      </w:pPr>
      <w:r>
        <w:t xml:space="preserve">Child custody proceedings, domestic violence or abuse, determination of custody, factors - </w:t>
      </w:r>
      <w:r>
        <w:t xml:space="preserve"> </w:t>
      </w:r>
      <w:r>
        <w:t xml:space="preserve">HB  418</w:t>
      </w:r>
    </w:p>
    <w:p>
      <w:pPr>
        <w:pStyle w:val="RecordBase"/>
        <w:ind w:left="120" w:hanging="120"/>
      </w:pPr>
      <w:r>
        <w:t xml:space="preserve">Civil</w:t>
      </w:r>
    </w:p>
    <w:p>
      <w:pPr>
        <w:pStyle w:val="RecordBase"/>
        <w:ind w:left="240" w:hanging="192"/>
      </w:pPr>
      <w:r>
        <w:t xml:space="preserve"> and criminal liabilty, food donation exemption, nonprofit, home-based processor - </w:t>
      </w:r>
      <w:r>
        <w:t xml:space="preserve"> </w:t>
      </w:r>
      <w:r>
        <w:t xml:space="preserve">HB  281</w:t>
      </w:r>
    </w:p>
    <w:p>
      <w:pPr>
        <w:pStyle w:val="RecordBase"/>
        <w:ind w:left="240" w:hanging="192"/>
      </w:pPr>
      <w:r>
        <w:t xml:space="preserve"> immunity, undesignated glucagon, good -faith administration, schools - </w:t>
      </w:r>
      <w:r>
        <w:t xml:space="preserve"> </w:t>
      </w:r>
      <w:r>
        <w:t xml:space="preserve">HB  177</w:t>
      </w:r>
      <w:r>
        <w:t xml:space="preserve">;</w:t>
      </w:r>
      <w:r>
        <w:t xml:space="preserve"> </w:t>
      </w:r>
      <w:r>
        <w:t xml:space="preserve">HB  280</w:t>
      </w:r>
    </w:p>
    <w:p>
      <w:pPr>
        <w:pStyle w:val="RecordBase"/>
        <w:ind w:left="240" w:hanging="192"/>
      </w:pPr>
      <w:r>
        <w:t xml:space="preserve"> immunity, undesignated glucagon, good-faith administration in schools - </w:t>
      </w:r>
      <w:r>
        <w:t xml:space="preserve"> </w:t>
      </w:r>
      <w:r>
        <w:t xml:space="preserve">HB  263</w:t>
      </w:r>
    </w:p>
    <w:p>
      <w:pPr>
        <w:pStyle w:val="RecordBase"/>
        <w:ind w:left="120" w:hanging="120"/>
      </w:pPr>
      <w:r>
        <w:t xml:space="preserve">Crime victims, right to leave from employment to attend proceedings - </w:t>
      </w:r>
      <w:r>
        <w:t xml:space="preserve"> </w:t>
      </w:r>
      <w:r>
        <w:t xml:space="preserve">HB  29</w:t>
      </w:r>
    </w:p>
    <w:p>
      <w:pPr>
        <w:pStyle w:val="RecordBase"/>
        <w:ind w:left="120" w:hanging="120"/>
      </w:pPr>
      <w:r>
        <w:t xml:space="preserve">Damage resulting from riot, local government liability - </w:t>
      </w:r>
      <w:r>
        <w:t xml:space="preserve"> </w:t>
      </w:r>
      <w:r>
        <w:t xml:space="preserve">HB  84</w:t>
      </w:r>
    </w:p>
    <w:p>
      <w:pPr>
        <w:pStyle w:val="RecordBase"/>
        <w:ind w:left="120" w:hanging="120"/>
      </w:pPr>
      <w:r>
        <w:t xml:space="preserve">Deep fake,  dissemination, unlawful, exceptions - </w:t>
      </w:r>
      <w:r>
        <w:t xml:space="preserve"> </w:t>
      </w:r>
      <w:r>
        <w:t xml:space="preserve">HB  63</w:t>
      </w:r>
    </w:p>
    <w:p>
      <w:pPr>
        <w:pStyle w:val="RecordBase"/>
        <w:ind w:left="120" w:hanging="120"/>
      </w:pPr>
      <w:r>
        <w:t xml:space="preserve">Discriminatory</w:t>
      </w:r>
    </w:p>
    <w:p>
      <w:pPr>
        <w:pStyle w:val="RecordBase"/>
        <w:ind w:left="240" w:hanging="192"/>
      </w:pPr>
      <w:r>
        <w:t xml:space="preserve"> practices, filing of action, procedure - </w:t>
      </w:r>
      <w:r>
        <w:t xml:space="preserve"> </w:t>
      </w:r>
      <w:r>
        <w:t xml:space="preserve">HB  468</w:t>
      </w:r>
    </w:p>
    <w:p>
      <w:pPr>
        <w:pStyle w:val="RecordBase"/>
        <w:ind w:left="240" w:hanging="192"/>
      </w:pPr>
      <w:r>
        <w:t xml:space="preserve"> practices, statute of limitations - </w:t>
      </w:r>
      <w:r>
        <w:t xml:space="preserve"> </w:t>
      </w:r>
      <w:r>
        <w:t xml:space="preserve">HB  468</w:t>
      </w:r>
    </w:p>
    <w:p>
      <w:pPr>
        <w:pStyle w:val="RecordBase"/>
        <w:ind w:left="120" w:hanging="120"/>
      </w:pPr>
      <w:r>
        <w:t xml:space="preserve">Dismissal of legal actions, court costs, bad faith finding required - </w:t>
      </w:r>
      <w:r>
        <w:t xml:space="preserve"> </w:t>
      </w:r>
      <w:r>
        <w:t xml:space="preserve">HB  363</w:t>
      </w:r>
    </w:p>
    <w:p>
      <w:pPr>
        <w:pStyle w:val="RecordBase"/>
        <w:ind w:left="120" w:hanging="120"/>
      </w:pPr>
      <w:r>
        <w:t xml:space="preserve">Divorce, parties with minor children, 60-day waiting period, basis for waiver, establishment - </w:t>
      </w:r>
      <w:r>
        <w:t xml:space="preserve"> </w:t>
      </w:r>
      <w:r>
        <w:t xml:space="preserve">HB  109</w:t>
      </w:r>
    </w:p>
    <w:p>
      <w:pPr>
        <w:pStyle w:val="RecordBase"/>
        <w:ind w:left="120" w:hanging="120"/>
      </w:pPr>
      <w:r>
        <w:t xml:space="preserve">Employer vaccine mandate, injury, violation, liability - </w:t>
      </w:r>
      <w:r>
        <w:t xml:space="preserve"> </w:t>
      </w:r>
      <w:r>
        <w:t xml:space="preserve">SB  108</w:t>
      </w:r>
    </w:p>
    <w:p>
      <w:pPr>
        <w:pStyle w:val="RecordBase"/>
        <w:ind w:left="120" w:hanging="120"/>
      </w:pPr>
      <w:r>
        <w:t xml:space="preserve">Equal parenting time, presumption, removal - </w:t>
      </w:r>
      <w:r>
        <w:t xml:space="preserve"> </w:t>
      </w:r>
      <w:r>
        <w:t xml:space="preserve">HB  460</w:t>
      </w:r>
    </w:p>
    <w:p>
      <w:pPr>
        <w:pStyle w:val="RecordBase"/>
        <w:ind w:left="120" w:hanging="120"/>
      </w:pPr>
      <w:r>
        <w:t xml:space="preserve">Federal firearms laws, repealed or unconstitutional, prohibited enforcement - </w:t>
      </w:r>
      <w:r>
        <w:t xml:space="preserve"> </w:t>
      </w:r>
      <w:r>
        <w:t xml:space="preserve">HB  80</w:t>
      </w:r>
    </w:p>
    <w:p>
      <w:pPr>
        <w:pStyle w:val="RecordBase"/>
        <w:ind w:left="120" w:hanging="120"/>
      </w:pPr>
      <w:r>
        <w:t xml:space="preserve">Fertility treatment, violation of fundamental rights, establishment - </w:t>
      </w:r>
      <w:r>
        <w:t xml:space="preserve"> </w:t>
      </w:r>
      <w:r>
        <w:t xml:space="preserve">HB  400</w:t>
      </w:r>
    </w:p>
    <w:p>
      <w:pPr>
        <w:pStyle w:val="RecordBase"/>
        <w:ind w:left="120" w:hanging="120"/>
      </w:pPr>
      <w:r>
        <w:t xml:space="preserve">Firearms and ammunition manufacturers and sellers, civil liability, protections - </w:t>
      </w:r>
      <w:r>
        <w:t xml:space="preserve"> </w:t>
      </w:r>
      <w:r>
        <w:t xml:space="preserve">HB  78</w:t>
      </w:r>
    </w:p>
    <w:p>
      <w:pPr>
        <w:pStyle w:val="RecordBase"/>
        <w:ind w:left="120" w:hanging="120"/>
      </w:pPr>
      <w:r>
        <w:t xml:space="preserve">Forcible entry and detainer, expungement and sealing of records - </w:t>
      </w:r>
      <w:r>
        <w:t xml:space="preserve"> </w:t>
      </w:r>
      <w:r>
        <w:t xml:space="preserve">SB  83</w:t>
      </w:r>
      <w:r>
        <w:t xml:space="preserve">;</w:t>
      </w:r>
      <w:r>
        <w:t xml:space="preserve"> </w:t>
      </w:r>
      <w:r>
        <w:t xml:space="preserve">HB  338</w:t>
      </w:r>
    </w:p>
    <w:p>
      <w:pPr>
        <w:pStyle w:val="RecordBase"/>
        <w:ind w:left="120" w:hanging="120"/>
      </w:pPr>
      <w:r>
        <w:t xml:space="preserve">Grain dealer license, notice of violation, appeals process - </w:t>
      </w:r>
      <w:r>
        <w:t xml:space="preserve"> </w:t>
      </w:r>
      <w:r>
        <w:t xml:space="preserve">HB  56</w:t>
      </w:r>
    </w:p>
    <w:p>
      <w:pPr>
        <w:pStyle w:val="RecordBase"/>
        <w:ind w:left="120" w:hanging="120"/>
      </w:pPr>
      <w:r>
        <w:t xml:space="preserve">Hate crime, damages, penalty - </w:t>
      </w:r>
      <w:r>
        <w:t xml:space="preserve"> </w:t>
      </w:r>
      <w:r>
        <w:t xml:space="preserve">HB  479</w:t>
      </w:r>
    </w:p>
    <w:p>
      <w:pPr>
        <w:pStyle w:val="RecordBase"/>
        <w:ind w:left="120" w:hanging="120"/>
      </w:pPr>
      <w:r>
        <w:t xml:space="preserve">Health care billing violations - </w:t>
      </w:r>
      <w:r>
        <w:t xml:space="preserve"> </w:t>
      </w:r>
      <w:r>
        <w:t xml:space="preserve">HB  59</w:t>
      </w:r>
    </w:p>
    <w:p>
      <w:pPr>
        <w:pStyle w:val="RecordBase"/>
        <w:ind w:left="120" w:hanging="120"/>
      </w:pPr>
      <w:r>
        <w:t xml:space="preserve">Heirs property, partition - </w:t>
      </w:r>
      <w:r>
        <w:t xml:space="preserve"> </w:t>
      </w:r>
      <w:r>
        <w:t xml:space="preserve">SB  23</w:t>
      </w:r>
    </w:p>
    <w:p>
      <w:pPr>
        <w:pStyle w:val="RecordBase"/>
        <w:ind w:left="120" w:hanging="120"/>
      </w:pPr>
      <w:r>
        <w:t xml:space="preserve">Identification device, introduction into human body, cause of action, statute of limitations - </w:t>
      </w:r>
      <w:r>
        <w:t xml:space="preserve"> </w:t>
      </w:r>
      <w:r>
        <w:t xml:space="preserve">HB  64</w:t>
      </w:r>
    </w:p>
    <w:p>
      <w:pPr>
        <w:pStyle w:val="RecordBase"/>
        <w:ind w:left="120" w:hanging="120"/>
      </w:pPr>
      <w:r>
        <w:t xml:space="preserve">Involuntary</w:t>
      </w:r>
    </w:p>
    <w:p>
      <w:pPr>
        <w:pStyle w:val="RecordBase"/>
        <w:ind w:left="240" w:hanging="192"/>
      </w:pPr>
      <w:r>
        <w:t xml:space="preserve"> hospitalization proceedings, emergency petitions - </w:t>
      </w:r>
      <w:r>
        <w:t xml:space="preserve"> </w:t>
      </w:r>
      <w:r>
        <w:t xml:space="preserve">HB  485</w:t>
      </w:r>
    </w:p>
    <w:p>
      <w:pPr>
        <w:pStyle w:val="RecordBase"/>
        <w:ind w:left="240" w:hanging="192"/>
      </w:pPr>
      <w:r>
        <w:t xml:space="preserve"> hospitalization proceedings, individuals with mental illness, outpatient treatment - </w:t>
      </w:r>
      <w:r>
        <w:t xml:space="preserve"> </w:t>
      </w:r>
      <w:r>
        <w:t xml:space="preserve">HB  485</w:t>
      </w:r>
    </w:p>
    <w:p>
      <w:pPr>
        <w:pStyle w:val="RecordBase"/>
        <w:ind w:left="120" w:hanging="120"/>
      </w:pPr>
      <w:r>
        <w:t xml:space="preserve">Landlord</w:t>
      </w:r>
    </w:p>
    <w:p>
      <w:pPr>
        <w:pStyle w:val="RecordBase"/>
        <w:ind w:left="240" w:hanging="192"/>
      </w:pPr>
      <w:r>
        <w:t xml:space="preserve"> and tenant, code violation, failure to repair - </w:t>
      </w:r>
      <w:r>
        <w:t xml:space="preserve"> </w:t>
      </w:r>
      <w:r>
        <w:t xml:space="preserve">HB  319</w:t>
      </w:r>
    </w:p>
    <w:p>
      <w:pPr>
        <w:pStyle w:val="RecordBase"/>
        <w:ind w:left="240" w:hanging="192"/>
      </w:pPr>
      <w:r>
        <w:t xml:space="preserve"> and tenant, denial of application, failure to provide notice - </w:t>
      </w:r>
      <w:r>
        <w:t xml:space="preserve"> </w:t>
      </w:r>
      <w:r>
        <w:t xml:space="preserve">HB  295</w:t>
      </w:r>
    </w:p>
    <w:p>
      <w:pPr>
        <w:pStyle w:val="RecordBase"/>
        <w:ind w:left="120" w:hanging="120"/>
      </w:pPr>
      <w:r>
        <w:t xml:space="preserve">Liability,</w:t>
      </w:r>
    </w:p>
    <w:p>
      <w:pPr>
        <w:pStyle w:val="RecordBase"/>
        <w:ind w:left="240" w:hanging="192"/>
      </w:pPr>
      <w:r>
        <w:t xml:space="preserve"> anti-choking treatment, schools, limitation - </w:t>
      </w:r>
      <w:r>
        <w:t xml:space="preserve"> </w:t>
      </w:r>
      <w:r>
        <w:t xml:space="preserve">HB  335</w:t>
      </w:r>
    </w:p>
    <w:p>
      <w:pPr>
        <w:pStyle w:val="RecordBase"/>
        <w:ind w:left="240" w:hanging="192"/>
      </w:pPr>
      <w:r>
        <w:t xml:space="preserve"> personal injury, firearms, establishment - </w:t>
      </w:r>
      <w:r>
        <w:t xml:space="preserve"> </w:t>
      </w:r>
      <w:r>
        <w:t xml:space="preserve">HB  18</w:t>
      </w:r>
    </w:p>
    <w:p>
      <w:pPr>
        <w:pStyle w:val="RecordBase"/>
        <w:ind w:left="120" w:hanging="120"/>
      </w:pPr>
      <w:r>
        <w:t xml:space="preserve">Marriage, minors, prohibition - </w:t>
      </w:r>
      <w:r>
        <w:t xml:space="preserve"> </w:t>
      </w:r>
      <w:r>
        <w:t xml:space="preserve">HB  174</w:t>
      </w:r>
    </w:p>
    <w:p>
      <w:pPr>
        <w:pStyle w:val="RecordBase"/>
        <w:ind w:left="120" w:hanging="120"/>
      </w:pPr>
      <w:r>
        <w:t xml:space="preserve">Medical</w:t>
      </w:r>
    </w:p>
    <w:p>
      <w:pPr>
        <w:pStyle w:val="RecordBase"/>
        <w:ind w:left="240" w:hanging="192"/>
      </w:pPr>
      <w:r>
        <w:t xml:space="preserve"> debt, judgment, maximum rate of interest - </w:t>
      </w:r>
      <w:r>
        <w:t xml:space="preserve"> </w:t>
      </w:r>
      <w:r>
        <w:t xml:space="preserve">HB  73</w:t>
      </w:r>
    </w:p>
    <w:p>
      <w:pPr>
        <w:pStyle w:val="RecordBase"/>
        <w:ind w:left="240" w:hanging="192"/>
      </w:pPr>
      <w:r>
        <w:t xml:space="preserve"> treatment, discrimination, acts of conscience - </w:t>
      </w:r>
      <w:r>
        <w:t xml:space="preserve"> </w:t>
      </w:r>
      <w:r>
        <w:t xml:space="preserve">SB  72</w:t>
      </w:r>
    </w:p>
    <w:p>
      <w:pPr>
        <w:pStyle w:val="RecordBase"/>
        <w:ind w:left="120" w:hanging="120"/>
      </w:pPr>
      <w:r>
        <w:t xml:space="preserve">Members of General Assembly, protected information, disclosure - </w:t>
      </w:r>
      <w:r>
        <w:t xml:space="preserve"> </w:t>
      </w:r>
      <w:r>
        <w:t xml:space="preserve">HB  12</w:t>
      </w:r>
    </w:p>
    <w:p>
      <w:pPr>
        <w:pStyle w:val="RecordBase"/>
        <w:ind w:left="120" w:hanging="120"/>
      </w:pPr>
      <w:r>
        <w:t xml:space="preserve">Mental health and substance use disorder parity, enforcement - </w:t>
      </w:r>
      <w:r>
        <w:t xml:space="preserve"> </w:t>
      </w:r>
      <w:r>
        <w:t xml:space="preserve">HB  279</w:t>
      </w:r>
    </w:p>
    <w:p>
      <w:pPr>
        <w:pStyle w:val="RecordBase"/>
        <w:ind w:left="120" w:hanging="120"/>
      </w:pPr>
      <w:r>
        <w:t xml:space="preserve">Parental rights relating to cellular phones, establishment - </w:t>
      </w:r>
      <w:r>
        <w:t xml:space="preserve"> </w:t>
      </w:r>
      <w:r>
        <w:t xml:space="preserve">HB  55</w:t>
      </w:r>
    </w:p>
    <w:p>
      <w:pPr>
        <w:pStyle w:val="RecordBase"/>
        <w:ind w:left="120" w:hanging="120"/>
      </w:pPr>
      <w:r>
        <w:t xml:space="preserve">Property rights, name, voice, and likeness, establishment - </w:t>
      </w:r>
      <w:r>
        <w:t xml:space="preserve"> </w:t>
      </w:r>
      <w:r>
        <w:t xml:space="preserve">HB  318</w:t>
      </w:r>
    </w:p>
    <w:p>
      <w:pPr>
        <w:pStyle w:val="RecordBase"/>
        <w:ind w:left="120" w:hanging="120"/>
      </w:pPr>
      <w:r>
        <w:t xml:space="preserve">Prosecuting attorneys, protected information, disclosure - </w:t>
      </w:r>
      <w:r>
        <w:t xml:space="preserve"> </w:t>
      </w:r>
      <w:r>
        <w:t xml:space="preserve">HB  442</w:t>
      </w:r>
    </w:p>
    <w:p>
      <w:pPr>
        <w:pStyle w:val="RecordBase"/>
        <w:ind w:left="120" w:hanging="120"/>
      </w:pPr>
      <w:r>
        <w:t xml:space="preserve">Protection of minors, social media platforms, content, consent - </w:t>
      </w:r>
      <w:r>
        <w:t xml:space="preserve"> </w:t>
      </w:r>
      <w:r>
        <w:t xml:space="preserve">HB  232</w:t>
      </w:r>
    </w:p>
    <w:p>
      <w:pPr>
        <w:pStyle w:val="RecordBase"/>
        <w:ind w:left="120" w:hanging="120"/>
      </w:pPr>
      <w:r>
        <w:t xml:space="preserve">Proxy advisory services, shareholder reporting, enforcement - </w:t>
      </w:r>
      <w:r>
        <w:t xml:space="preserve"> </w:t>
      </w:r>
      <w:r>
        <w:t xml:space="preserve">SB  183</w:t>
      </w:r>
    </w:p>
    <w:p>
      <w:pPr>
        <w:pStyle w:val="RecordBase"/>
        <w:ind w:left="120" w:hanging="120"/>
      </w:pPr>
      <w:r>
        <w:t xml:space="preserve">Public</w:t>
      </w:r>
    </w:p>
    <w:p>
      <w:pPr>
        <w:pStyle w:val="RecordBase"/>
        <w:ind w:left="240" w:hanging="192"/>
      </w:pPr>
      <w:r>
        <w:t xml:space="preserve"> defenders, protected information, disclosure - </w:t>
      </w:r>
      <w:r>
        <w:t xml:space="preserve"> </w:t>
      </w:r>
      <w:r>
        <w:t xml:space="preserve">HB  442</w:t>
      </w:r>
    </w:p>
    <w:p>
      <w:pPr>
        <w:pStyle w:val="RecordBase"/>
        <w:ind w:left="240" w:hanging="192"/>
      </w:pPr>
      <w:r>
        <w:t xml:space="preserve"> education agencies, differential treatment or benefits on the basis of protected class - </w:t>
      </w:r>
      <w:r>
        <w:t xml:space="preserve"> </w:t>
      </w:r>
      <w:r>
        <w:t xml:space="preserve">SB  26</w:t>
      </w:r>
    </w:p>
    <w:p>
      <w:pPr>
        <w:pStyle w:val="RecordBase"/>
        <w:ind w:left="240" w:hanging="192"/>
      </w:pPr>
      <w:r>
        <w:t xml:space="preserve"> education agencies, use of resources on diversity, equity, and inclusion - </w:t>
      </w:r>
      <w:r>
        <w:t xml:space="preserve"> </w:t>
      </w:r>
      <w:r>
        <w:t xml:space="preserve">SB  26</w:t>
      </w:r>
    </w:p>
    <w:p>
      <w:pPr>
        <w:pStyle w:val="RecordBase"/>
        <w:ind w:left="120" w:hanging="120"/>
      </w:pPr>
      <w:r>
        <w:t xml:space="preserve">Racing facilities, nuisance and taking actions, civil immunity from suit - </w:t>
      </w:r>
      <w:r>
        <w:t xml:space="preserve"> </w:t>
      </w:r>
      <w:r>
        <w:t xml:space="preserve">HB  423</w:t>
      </w:r>
    </w:p>
    <w:p>
      <w:pPr>
        <w:pStyle w:val="RecordBase"/>
        <w:ind w:left="120" w:hanging="120"/>
      </w:pPr>
      <w:r>
        <w:t xml:space="preserve">Real</w:t>
      </w:r>
    </w:p>
    <w:p>
      <w:pPr>
        <w:pStyle w:val="RecordBase"/>
        <w:ind w:left="240" w:hanging="192"/>
      </w:pPr>
      <w:r>
        <w:t xml:space="preserve"> estate licensees, liability exemption, smoke detectors in residential properties - </w:t>
      </w:r>
      <w:r>
        <w:t xml:space="preserve"> </w:t>
      </w:r>
      <w:r>
        <w:t xml:space="preserve">HB  326</w:t>
      </w:r>
      <w:r>
        <w:t xml:space="preserve">;</w:t>
      </w:r>
      <w:r>
        <w:t xml:space="preserve"> </w:t>
      </w:r>
      <w:r>
        <w:t xml:space="preserve">HB  474</w:t>
      </w:r>
    </w:p>
    <w:p>
      <w:pPr>
        <w:pStyle w:val="RecordBase"/>
        <w:ind w:left="240" w:hanging="192"/>
      </w:pPr>
      <w:r>
        <w:t xml:space="preserve"> property, contractor dispute, exclusive jurisdiction, establishment - </w:t>
      </w:r>
      <w:r>
        <w:t xml:space="preserve"> </w:t>
      </w:r>
      <w:r>
        <w:t xml:space="preserve">HB  330</w:t>
      </w:r>
    </w:p>
    <w:p>
      <w:pPr>
        <w:pStyle w:val="RecordBase"/>
        <w:ind w:left="120" w:hanging="120"/>
      </w:pPr>
      <w:r>
        <w:t xml:space="preserve">Reproductive health care, protections, violations, cause of action - </w:t>
      </w:r>
      <w:r>
        <w:t xml:space="preserve"> </w:t>
      </w:r>
      <w:r>
        <w:t xml:space="preserve">HB  23</w:t>
      </w:r>
    </w:p>
    <w:p>
      <w:pPr>
        <w:pStyle w:val="RecordBase"/>
        <w:ind w:left="120" w:hanging="120"/>
      </w:pPr>
      <w:r>
        <w:t xml:space="preserve">Retaliatory personnel action, peace officer, duty to intervene - </w:t>
      </w:r>
      <w:r>
        <w:t xml:space="preserve"> </w:t>
      </w:r>
      <w:r>
        <w:t xml:space="preserve">HB  211</w:t>
      </w:r>
    </w:p>
    <w:p>
      <w:pPr>
        <w:pStyle w:val="RecordBase"/>
        <w:ind w:left="120" w:hanging="120"/>
      </w:pPr>
      <w:r>
        <w:t xml:space="preserve">Social media and AI companion platforms, addictive features, age verification - </w:t>
      </w:r>
      <w:r>
        <w:t xml:space="preserve"> </w:t>
      </w:r>
      <w:r>
        <w:t xml:space="preserve">HB  227</w:t>
      </w:r>
    </w:p>
    <w:p>
      <w:pPr>
        <w:pStyle w:val="RecordBase"/>
        <w:ind w:left="120" w:hanging="120"/>
      </w:pPr>
      <w:r>
        <w:t xml:space="preserve">Statute of limitations, childhood sexual assault or abuse - </w:t>
      </w:r>
      <w:r>
        <w:t xml:space="preserve"> </w:t>
      </w:r>
      <w:r>
        <w:t xml:space="preserve">HB  154</w:t>
      </w:r>
    </w:p>
    <w:p>
      <w:pPr>
        <w:pStyle w:val="RecordBase"/>
        <w:ind w:left="120" w:hanging="120"/>
      </w:pPr>
      <w:r>
        <w:t xml:space="preserve">Transactional gold and silver, social credit scoring system, use of transaction data, prohibition - </w:t>
      </w:r>
      <w:r>
        <w:t xml:space="preserve"> </w:t>
      </w:r>
      <w:r>
        <w:t xml:space="preserve">SB  32</w:t>
      </w:r>
      <w:r>
        <w:t xml:space="preserve">;</w:t>
      </w:r>
      <w:r>
        <w:t xml:space="preserve"> </w:t>
      </w:r>
      <w:r>
        <w:t xml:space="preserve">SB  99</w:t>
      </w:r>
    </w:p>
    <w:p>
      <w:pPr>
        <w:pStyle w:val="RecordBase"/>
        <w:ind w:left="120" w:hanging="120"/>
      </w:pPr>
      <w:r>
        <w:t xml:space="preserve">Uniform</w:t>
      </w:r>
    </w:p>
    <w:p>
      <w:pPr>
        <w:pStyle w:val="RecordBase"/>
        <w:ind w:left="240" w:hanging="192"/>
      </w:pPr>
      <w:r>
        <w:t xml:space="preserve"> Real Property Transfer on Death Act, capacity contest, time restrictions, establishment - </w:t>
      </w:r>
      <w:r>
        <w:t xml:space="preserve"> </w:t>
      </w:r>
      <w:r>
        <w:t xml:space="preserve">SB  34</w:t>
      </w:r>
    </w:p>
    <w:p>
      <w:pPr>
        <w:pStyle w:val="RecordBase"/>
        <w:ind w:left="240" w:hanging="192"/>
      </w:pPr>
      <w:r>
        <w:t xml:space="preserve"> Residential and Landlord Tenant Act - </w:t>
      </w:r>
      <w:r>
        <w:t xml:space="preserve"> </w:t>
      </w:r>
      <w:r>
        <w:t xml:space="preserve">HB  202</w:t>
      </w:r>
    </w:p>
    <w:p>
      <w:pPr>
        <w:pStyle w:val="RecordBase"/>
        <w:ind w:left="120" w:hanging="120"/>
      </w:pPr>
      <w:r>
        <w:t xml:space="preserve">Violation of public question advocacy, cause of action, establishment - </w:t>
      </w:r>
      <w:r>
        <w:t xml:space="preserve"> </w:t>
      </w:r>
      <w:r>
        <w:t xml:space="preserve">HB  394</w:t>
      </w:r>
    </w:p>
    <w:p>
      <w:pPr>
        <w:pStyle w:val="RecordBase"/>
        <w:ind w:left="120" w:hanging="120"/>
      </w:pPr>
      <w:r>
        <w:t xml:space="preserve">Water</w:t>
      </w:r>
    </w:p>
    <w:p>
      <w:pPr>
        <w:pStyle w:val="RecordBase"/>
        <w:ind w:left="240" w:hanging="192"/>
      </w:pPr>
      <w:r>
        <w:t xml:space="preserve"> fluoridation, optional participation, civil and criminal immunity - </w:t>
      </w:r>
      <w:r>
        <w:t xml:space="preserve"> </w:t>
      </w:r>
      <w:r>
        <w:t xml:space="preserve">SB  55</w:t>
      </w:r>
      <w:r>
        <w:t xml:space="preserve">;</w:t>
      </w:r>
      <w:r>
        <w:t xml:space="preserve"> </w:t>
      </w:r>
      <w:r>
        <w:t xml:space="preserve">HB  103</w:t>
      </w:r>
    </w:p>
    <w:p>
      <w:pPr>
        <w:pStyle w:val="RecordBase"/>
        <w:ind w:left="240" w:hanging="192"/>
      </w:pPr>
      <w:r>
        <w:t xml:space="preserve"> fluoridation, optional participation, civil and criminal immunity, public entities - </w:t>
      </w:r>
      <w:r>
        <w:t xml:space="preserve"> </w:t>
      </w:r>
      <w:r>
        <w:t xml:space="preserve">HB  103</w:t>
      </w:r>
      <w:r>
        <w:t xml:space="preserve">: </w:t>
      </w:r>
      <w:r>
        <w:t xml:space="preserve">HCS</w:t>
      </w:r>
    </w:p>
    <w:p>
      <w:pPr>
        <w:pStyle w:val="RecordBase"/>
        <w:ind w:left="120" w:hanging="120"/>
      </w:pPr>
      <w:r>
        <w:t xml:space="preserve">Wrongful conviction, civil cause of action, recovery - </w:t>
      </w:r>
      <w:r>
        <w:t xml:space="preserve"> </w:t>
      </w:r>
      <w:r>
        <w:t xml:space="preserve">SB  131</w:t>
      </w:r>
    </w:p>
    <w:p>
      <w:pPr>
        <w:pStyle w:val="RecordBase"/>
        <w:ind w:left="120" w:hanging="120"/>
      </w:pPr>
      <w:r>
        <w:t xml:space="preserve">Youth in state custody, transitional living support, extension or reentry to age 21, request - </w:t>
      </w:r>
      <w:r>
        <w:t xml:space="preserve"> </w:t>
      </w:r>
      <w:r>
        <w:t xml:space="preserve">HB  180</w:t>
        <w:br/>
      </w:r>
    </w:p>
    <w:p>
      <w:pPr>
        <w:pStyle w:val="RecordHeading3"/>
      </w:pPr>
      <w:r>
        <w:rPr>
          <w:b/>
        </w:rPr>
        <w:t xml:space="preserve">Civil Procedure</w:t>
      </w:r>
    </w:p>
    <w:p>
      <w:pPr>
        <w:pStyle w:val="RecordBase"/>
        <w:ind w:left="120" w:hanging="120"/>
      </w:pPr>
      <w:r>
        <w:t xml:space="preserve">202C proceedings, extended time between hearings - </w:t>
      </w:r>
      <w:r>
        <w:t xml:space="preserve"> </w:t>
      </w:r>
      <w:r>
        <w:t xml:space="preserve">HB  485</w:t>
      </w:r>
    </w:p>
    <w:p>
      <w:pPr>
        <w:pStyle w:val="RecordBase"/>
        <w:ind w:left="120" w:hanging="120"/>
      </w:pPr>
      <w:r>
        <w:t xml:space="preserve">Boating, fatal or serious accidents, mandatory blood tests - </w:t>
      </w:r>
      <w:r>
        <w:t xml:space="preserve"> </w:t>
      </w:r>
      <w:r>
        <w:t xml:space="preserve">HB  168</w:t>
      </w:r>
    </w:p>
    <w:p>
      <w:pPr>
        <w:pStyle w:val="RecordBase"/>
        <w:ind w:left="120" w:hanging="120"/>
      </w:pPr>
      <w:r>
        <w:t xml:space="preserve">Cannabis possession, personal use quantity, removal of penalties - </w:t>
      </w:r>
      <w:r>
        <w:t xml:space="preserve"> </w:t>
      </w:r>
      <w:r>
        <w:t xml:space="preserve">HB  198</w:t>
      </w:r>
    </w:p>
    <w:p>
      <w:pPr>
        <w:pStyle w:val="RecordBase"/>
        <w:ind w:left="120" w:hanging="120"/>
      </w:pPr>
      <w:r>
        <w:t xml:space="preserve">Cause of action, property rights, name, voice, and likeness, establishment - </w:t>
      </w:r>
      <w:r>
        <w:t xml:space="preserve"> </w:t>
      </w:r>
      <w:r>
        <w:t xml:space="preserve">HB  318</w:t>
      </w:r>
    </w:p>
    <w:p>
      <w:pPr>
        <w:pStyle w:val="RecordBase"/>
        <w:ind w:left="120" w:hanging="120"/>
      </w:pPr>
      <w:r>
        <w:t xml:space="preserve">Child</w:t>
      </w:r>
    </w:p>
    <w:p>
      <w:pPr>
        <w:pStyle w:val="RecordBase"/>
        <w:ind w:left="240" w:hanging="192"/>
      </w:pPr>
      <w:r>
        <w:t xml:space="preserve"> custody proceedings, domestic violence or abuse, determination, factors - </w:t>
      </w:r>
      <w:r>
        <w:t xml:space="preserve"> </w:t>
      </w:r>
      <w:r>
        <w:t xml:space="preserve">HB  418</w:t>
      </w:r>
    </w:p>
    <w:p>
      <w:pPr>
        <w:pStyle w:val="RecordBase"/>
        <w:ind w:left="240" w:hanging="192"/>
      </w:pPr>
      <w:r>
        <w:t xml:space="preserve"> custody proceedings, domestic violence or abuse, determination of custody, factors - </w:t>
      </w:r>
      <w:r>
        <w:t xml:space="preserve"> </w:t>
      </w:r>
      <w:r>
        <w:t xml:space="preserve">HB  418</w:t>
      </w:r>
    </w:p>
    <w:p>
      <w:pPr>
        <w:pStyle w:val="RecordBase"/>
        <w:ind w:left="120" w:hanging="120"/>
      </w:pPr>
      <w:r>
        <w:t xml:space="preserve">Civil</w:t>
      </w:r>
    </w:p>
    <w:p>
      <w:pPr>
        <w:pStyle w:val="RecordBase"/>
        <w:ind w:left="240" w:hanging="192"/>
      </w:pPr>
      <w:r>
        <w:t xml:space="preserve"> action, members of General Assembly, protected information, disclosure - </w:t>
      </w:r>
      <w:r>
        <w:t xml:space="preserve"> </w:t>
      </w:r>
      <w:r>
        <w:t xml:space="preserve">HB  12</w:t>
      </w:r>
    </w:p>
    <w:p>
      <w:pPr>
        <w:pStyle w:val="RecordBase"/>
        <w:ind w:left="240" w:hanging="192"/>
      </w:pPr>
      <w:r>
        <w:t xml:space="preserve"> action, prosecuting attorneys, protected information, disclosure - </w:t>
      </w:r>
      <w:r>
        <w:t xml:space="preserve"> </w:t>
      </w:r>
      <w:r>
        <w:t xml:space="preserve">HB  442</w:t>
      </w:r>
    </w:p>
    <w:p>
      <w:pPr>
        <w:pStyle w:val="RecordBase"/>
        <w:ind w:left="240" w:hanging="192"/>
      </w:pPr>
      <w:r>
        <w:t xml:space="preserve"> action, public defenders, protected information, disclosure - </w:t>
      </w:r>
      <w:r>
        <w:t xml:space="preserve"> </w:t>
      </w:r>
      <w:r>
        <w:t xml:space="preserve">HB  442</w:t>
      </w:r>
    </w:p>
    <w:p>
      <w:pPr>
        <w:pStyle w:val="RecordBase"/>
        <w:ind w:left="120" w:hanging="120"/>
      </w:pPr>
      <w:r>
        <w:t xml:space="preserve">Discriminatory</w:t>
      </w:r>
    </w:p>
    <w:p>
      <w:pPr>
        <w:pStyle w:val="RecordBase"/>
        <w:ind w:left="240" w:hanging="192"/>
      </w:pPr>
      <w:r>
        <w:t xml:space="preserve"> practices, filing of action, parties - </w:t>
      </w:r>
      <w:r>
        <w:t xml:space="preserve"> </w:t>
      </w:r>
      <w:r>
        <w:t xml:space="preserve">HB  468</w:t>
      </w:r>
    </w:p>
    <w:p>
      <w:pPr>
        <w:pStyle w:val="RecordBase"/>
        <w:ind w:left="240" w:hanging="192"/>
      </w:pPr>
      <w:r>
        <w:t xml:space="preserve"> practices, statute of limitations - </w:t>
      </w:r>
      <w:r>
        <w:t xml:space="preserve"> </w:t>
      </w:r>
      <w:r>
        <w:t xml:space="preserve">HB  468</w:t>
      </w:r>
    </w:p>
    <w:p>
      <w:pPr>
        <w:pStyle w:val="RecordBase"/>
        <w:ind w:left="120" w:hanging="120"/>
      </w:pPr>
      <w:r>
        <w:t xml:space="preserve">Dismissal of legal actions, court costs, bad faith finding required - </w:t>
      </w:r>
      <w:r>
        <w:t xml:space="preserve"> </w:t>
      </w:r>
      <w:r>
        <w:t xml:space="preserve">HB  363</w:t>
      </w:r>
    </w:p>
    <w:p>
      <w:pPr>
        <w:pStyle w:val="RecordBase"/>
        <w:ind w:left="120" w:hanging="120"/>
      </w:pPr>
      <w:r>
        <w:t xml:space="preserve">Divorce, parties with minor children, 60-day waiting period, basis for waiver, establishment - </w:t>
      </w:r>
      <w:r>
        <w:t xml:space="preserve"> </w:t>
      </w:r>
      <w:r>
        <w:t xml:space="preserve">HB  109</w:t>
      </w:r>
    </w:p>
    <w:p>
      <w:pPr>
        <w:pStyle w:val="RecordBase"/>
        <w:ind w:left="120" w:hanging="120"/>
      </w:pPr>
      <w:r>
        <w:t xml:space="preserve">Firearms and ammunition manufacturers and sellers, civil liability, protections - </w:t>
      </w:r>
      <w:r>
        <w:t xml:space="preserve"> </w:t>
      </w:r>
      <w:r>
        <w:t xml:space="preserve">HB  78</w:t>
      </w:r>
    </w:p>
    <w:p>
      <w:pPr>
        <w:pStyle w:val="RecordBase"/>
        <w:ind w:left="120" w:hanging="120"/>
      </w:pPr>
      <w:r>
        <w:t xml:space="preserve">Forcible entry and detainer, expungement and sealing of records - </w:t>
      </w:r>
      <w:r>
        <w:t xml:space="preserve"> </w:t>
      </w:r>
      <w:r>
        <w:t xml:space="preserve">SB  83</w:t>
      </w:r>
    </w:p>
    <w:p>
      <w:pPr>
        <w:pStyle w:val="RecordBase"/>
        <w:ind w:left="120" w:hanging="120"/>
      </w:pPr>
      <w:r>
        <w:t xml:space="preserve">Heirs property, partition - </w:t>
      </w:r>
      <w:r>
        <w:t xml:space="preserve"> </w:t>
      </w:r>
      <w:r>
        <w:t xml:space="preserve">SB  23</w:t>
      </w:r>
    </w:p>
    <w:p>
      <w:pPr>
        <w:pStyle w:val="RecordBase"/>
        <w:ind w:left="120" w:hanging="120"/>
      </w:pPr>
      <w:r>
        <w:t xml:space="preserve">Involuntary</w:t>
      </w:r>
    </w:p>
    <w:p>
      <w:pPr>
        <w:pStyle w:val="RecordBase"/>
        <w:ind w:left="240" w:hanging="192"/>
      </w:pPr>
      <w:r>
        <w:t xml:space="preserve"> commitment proceeding, qualifying offense, sexual abuse - </w:t>
      </w:r>
      <w:r>
        <w:t xml:space="preserve"> </w:t>
      </w:r>
      <w:r>
        <w:t xml:space="preserve">HB  249</w:t>
      </w:r>
    </w:p>
    <w:p>
      <w:pPr>
        <w:pStyle w:val="RecordBase"/>
        <w:ind w:left="240" w:hanging="192"/>
      </w:pPr>
      <w:r>
        <w:t xml:space="preserve"> hospitalization proceedings, emergency petitions - </w:t>
      </w:r>
      <w:r>
        <w:t xml:space="preserve"> </w:t>
      </w:r>
      <w:r>
        <w:t xml:space="preserve">HB  485</w:t>
      </w:r>
    </w:p>
    <w:p>
      <w:pPr>
        <w:pStyle w:val="RecordBase"/>
        <w:ind w:left="240" w:hanging="192"/>
      </w:pPr>
      <w:r>
        <w:t xml:space="preserve"> hospitalization proceedings, individuals with mental illness, outpatient treatment - </w:t>
      </w:r>
      <w:r>
        <w:t xml:space="preserve"> </w:t>
      </w:r>
      <w:r>
        <w:t xml:space="preserve">HB  485</w:t>
      </w:r>
    </w:p>
    <w:p>
      <w:pPr>
        <w:pStyle w:val="RecordBase"/>
        <w:ind w:left="120" w:hanging="120"/>
      </w:pPr>
      <w:r>
        <w:t xml:space="preserve">Juror pay, daily rate, increase - </w:t>
      </w:r>
      <w:r>
        <w:t xml:space="preserve"> </w:t>
      </w:r>
      <w:r>
        <w:t xml:space="preserve">HB  440</w:t>
      </w:r>
    </w:p>
    <w:p>
      <w:pPr>
        <w:pStyle w:val="RecordBase"/>
        <w:ind w:left="120" w:hanging="120"/>
      </w:pPr>
      <w:r>
        <w:t xml:space="preserve">Landlord and tenant, code violation, failure to repair, cause of action - </w:t>
      </w:r>
      <w:r>
        <w:t xml:space="preserve"> </w:t>
      </w:r>
      <w:r>
        <w:t xml:space="preserve">HB  319</w:t>
      </w:r>
    </w:p>
    <w:p>
      <w:pPr>
        <w:pStyle w:val="RecordBase"/>
        <w:ind w:left="120" w:hanging="120"/>
      </w:pPr>
      <w:r>
        <w:t xml:space="preserve">Real property, contractor dispute, jurisdiction, establishment - </w:t>
      </w:r>
      <w:r>
        <w:t xml:space="preserve"> </w:t>
      </w:r>
      <w:r>
        <w:t xml:space="preserve">HB  330</w:t>
      </w:r>
    </w:p>
    <w:p>
      <w:pPr>
        <w:pStyle w:val="RecordBase"/>
        <w:ind w:left="120" w:hanging="120"/>
      </w:pPr>
      <w:r>
        <w:t xml:space="preserve">Reproductive health care, established protections, cause of action - </w:t>
      </w:r>
      <w:r>
        <w:t xml:space="preserve"> </w:t>
      </w:r>
      <w:r>
        <w:t xml:space="preserve">HB  23</w:t>
      </w:r>
    </w:p>
    <w:p>
      <w:pPr>
        <w:pStyle w:val="RecordBase"/>
        <w:ind w:left="120" w:hanging="120"/>
      </w:pPr>
      <w:r>
        <w:t xml:space="preserve">Retaliatory personnel action, peace officer, duty to intervene, 3-year statute of limitations - </w:t>
      </w:r>
      <w:r>
        <w:t xml:space="preserve"> </w:t>
      </w:r>
      <w:r>
        <w:t xml:space="preserve">HB  211</w:t>
      </w:r>
    </w:p>
    <w:p>
      <w:pPr>
        <w:pStyle w:val="RecordBase"/>
        <w:ind w:left="120" w:hanging="120"/>
      </w:pPr>
      <w:r>
        <w:t xml:space="preserve">Risk protection orders, firearms prohibitions - </w:t>
      </w:r>
      <w:r>
        <w:t xml:space="preserve"> </w:t>
      </w:r>
      <w:r>
        <w:t xml:space="preserve">HB  410</w:t>
      </w:r>
    </w:p>
    <w:p>
      <w:pPr>
        <w:pStyle w:val="RecordBase"/>
        <w:ind w:left="120" w:hanging="120"/>
      </w:pPr>
      <w:r>
        <w:t xml:space="preserve">Statute of limitations, childhood sexual assault or abuse - </w:t>
      </w:r>
      <w:r>
        <w:t xml:space="preserve"> </w:t>
      </w:r>
      <w:r>
        <w:t xml:space="preserve">HB  154</w:t>
      </w:r>
    </w:p>
    <w:p>
      <w:pPr>
        <w:pStyle w:val="RecordBase"/>
        <w:ind w:left="120" w:hanging="120"/>
      </w:pPr>
      <w:r>
        <w:t xml:space="preserve">Uniform Real Property Transfer on Death Act, capacity contest, time limitation, establishment - </w:t>
      </w:r>
      <w:r>
        <w:t xml:space="preserve"> </w:t>
      </w:r>
      <w:r>
        <w:t xml:space="preserve">SB  34</w:t>
      </w:r>
    </w:p>
    <w:p>
      <w:pPr>
        <w:pStyle w:val="RecordBase"/>
        <w:ind w:left="120" w:hanging="120"/>
      </w:pPr>
      <w:r>
        <w:t xml:space="preserve">Youth in state custody, transitional living support, extension or reentry to age 21, request - </w:t>
      </w:r>
      <w:r>
        <w:t xml:space="preserve"> </w:t>
      </w:r>
      <w:r>
        <w:t xml:space="preserve">HB  180</w:t>
        <w:br/>
      </w:r>
    </w:p>
    <w:p>
      <w:pPr>
        <w:pStyle w:val="RecordHeading3"/>
      </w:pPr>
      <w:r>
        <w:rPr>
          <w:b/>
        </w:rPr>
        <w:t xml:space="preserve">Civil Rights</w:t>
      </w:r>
    </w:p>
    <w:p>
      <w:pPr>
        <w:pStyle w:val="RecordBase"/>
        <w:ind w:left="120" w:hanging="120"/>
      </w:pPr>
      <w:r>
        <w:t xml:space="preserve">Americans with Disabilities Act Amendments Act of 2008, incorporation - </w:t>
      </w:r>
      <w:r>
        <w:t xml:space="preserve"> </w:t>
      </w:r>
      <w:r>
        <w:t xml:space="preserve">HB  468</w:t>
      </w:r>
    </w:p>
    <w:p>
      <w:pPr>
        <w:pStyle w:val="RecordBase"/>
        <w:ind w:left="120" w:hanging="120"/>
      </w:pPr>
      <w:r>
        <w:t xml:space="preserve">Employer vaccine mandate, medical or religious exception, notice of exemptions - </w:t>
      </w:r>
      <w:r>
        <w:t xml:space="preserve"> </w:t>
      </w:r>
      <w:r>
        <w:t xml:space="preserve">SB  108</w:t>
      </w:r>
    </w:p>
    <w:p>
      <w:pPr>
        <w:pStyle w:val="RecordBase"/>
        <w:ind w:left="120" w:hanging="120"/>
      </w:pPr>
      <w:r>
        <w:t xml:space="preserve">Employment discrimination, requirement of criminal history on job applications, prohibition - </w:t>
      </w:r>
      <w:r>
        <w:t xml:space="preserve"> </w:t>
      </w:r>
      <w:r>
        <w:t xml:space="preserve">HB  123</w:t>
      </w:r>
    </w:p>
    <w:p>
      <w:pPr>
        <w:pStyle w:val="RecordBase"/>
        <w:ind w:left="120" w:hanging="120"/>
      </w:pPr>
      <w:r>
        <w:t xml:space="preserve">Fertility treatment, fundamental rights, establishment - </w:t>
      </w:r>
      <w:r>
        <w:t xml:space="preserve"> </w:t>
      </w:r>
      <w:r>
        <w:t xml:space="preserve">HB  400</w:t>
      </w:r>
    </w:p>
    <w:p>
      <w:pPr>
        <w:pStyle w:val="RecordBase"/>
        <w:ind w:left="120" w:hanging="120"/>
      </w:pPr>
      <w:r>
        <w:t xml:space="preserve">Hair texture and hairstyle, definition of race, inclusion - </w:t>
      </w:r>
      <w:r>
        <w:t xml:space="preserve"> </w:t>
      </w:r>
      <w:r>
        <w:t xml:space="preserve">HB  117</w:t>
      </w:r>
    </w:p>
    <w:p>
      <w:pPr>
        <w:pStyle w:val="RecordBase"/>
        <w:ind w:left="120" w:hanging="120"/>
      </w:pPr>
      <w:r>
        <w:t xml:space="preserve">Hate</w:t>
      </w:r>
    </w:p>
    <w:p>
      <w:pPr>
        <w:pStyle w:val="RecordBase"/>
        <w:ind w:left="240" w:hanging="192"/>
      </w:pPr>
      <w:r>
        <w:t xml:space="preserve"> crime, enhanced term of imprisonment - </w:t>
      </w:r>
      <w:r>
        <w:t xml:space="preserve"> </w:t>
      </w:r>
      <w:r>
        <w:t xml:space="preserve">HB  478</w:t>
      </w:r>
    </w:p>
    <w:p>
      <w:pPr>
        <w:pStyle w:val="RecordBase"/>
        <w:ind w:left="240" w:hanging="192"/>
      </w:pPr>
      <w:r>
        <w:t xml:space="preserve"> crime, political creed - </w:t>
      </w:r>
      <w:r>
        <w:t xml:space="preserve"> </w:t>
      </w:r>
      <w:r>
        <w:t xml:space="preserve">HB  511</w:t>
      </w:r>
    </w:p>
    <w:p>
      <w:pPr>
        <w:pStyle w:val="RecordBase"/>
        <w:ind w:left="120" w:hanging="120"/>
      </w:pPr>
      <w:r>
        <w:t xml:space="preserve">International Holocaust Remembrance Day, recognition - </w:t>
      </w:r>
      <w:r>
        <w:t xml:space="preserve"> </w:t>
      </w:r>
      <w:r>
        <w:t xml:space="preserve">HR  30</w:t>
      </w:r>
      <w:r>
        <w:t xml:space="preserve">;</w:t>
      </w:r>
      <w:r>
        <w:t xml:space="preserve"> </w:t>
      </w:r>
      <w:r>
        <w:t xml:space="preserve">SR  38</w:t>
      </w:r>
    </w:p>
    <w:p>
      <w:pPr>
        <w:pStyle w:val="RecordBase"/>
        <w:ind w:left="120" w:hanging="120"/>
      </w:pPr>
      <w:r>
        <w:t xml:space="preserve">Public education, diversity, equity and inclusion activities, prohibition - </w:t>
      </w:r>
      <w:r>
        <w:t xml:space="preserve"> </w:t>
      </w:r>
      <w:r>
        <w:t xml:space="preserve">SB  26</w:t>
      </w:r>
    </w:p>
    <w:p>
      <w:pPr>
        <w:pStyle w:val="RecordBase"/>
        <w:ind w:left="120" w:hanging="120"/>
      </w:pPr>
      <w:r>
        <w:t xml:space="preserve">Race and protective hairstyles, discrimination in schools, prohibition in disciplinary codes - </w:t>
      </w:r>
      <w:r>
        <w:t xml:space="preserve"> </w:t>
      </w:r>
      <w:r>
        <w:t xml:space="preserve">HB  117</w:t>
      </w:r>
    </w:p>
    <w:p>
      <w:pPr>
        <w:pStyle w:val="RecordBase"/>
        <w:ind w:left="120" w:hanging="120"/>
      </w:pPr>
      <w:r>
        <w:t xml:space="preserve">Sex discrimination, prohibition - </w:t>
      </w:r>
      <w:r>
        <w:t xml:space="preserve"> </w:t>
      </w:r>
      <w:r>
        <w:t xml:space="preserve">HB  334</w:t>
      </w:r>
    </w:p>
    <w:p>
      <w:pPr>
        <w:pStyle w:val="RecordBase"/>
        <w:ind w:left="120" w:hanging="120"/>
      </w:pPr>
      <w:r>
        <w:t xml:space="preserve">Sexual orientation and gender identity, prohibition of discrimination - </w:t>
      </w:r>
      <w:r>
        <w:t xml:space="preserve"> </w:t>
      </w:r>
      <w:r>
        <w:t xml:space="preserve">SB  115</w:t>
      </w:r>
    </w:p>
    <w:p>
      <w:pPr>
        <w:pStyle w:val="RecordBase"/>
        <w:ind w:left="120" w:hanging="120"/>
      </w:pPr>
      <w:r>
        <w:t xml:space="preserve">Social studies academic standards, Kentucky Department of Education, revision - </w:t>
      </w:r>
      <w:r>
        <w:t xml:space="preserve"> </w:t>
      </w:r>
      <w:r>
        <w:t xml:space="preserve">HB  438</w:t>
      </w:r>
    </w:p>
    <w:p>
      <w:pPr>
        <w:pStyle w:val="RecordBase"/>
        <w:ind w:left="120" w:hanging="120"/>
      </w:pPr>
      <w:r>
        <w:t xml:space="preserve">Student journalists and student media advisors, protections - </w:t>
      </w:r>
      <w:r>
        <w:t xml:space="preserve"> </w:t>
      </w:r>
      <w:r>
        <w:t xml:space="preserve">SB  63</w:t>
      </w:r>
    </w:p>
    <w:p>
      <w:pPr>
        <w:pStyle w:val="RecordBase"/>
        <w:ind w:left="120" w:hanging="120"/>
      </w:pPr>
      <w:r>
        <w:t xml:space="preserve">Voting</w:t>
      </w:r>
    </w:p>
    <w:p>
      <w:pPr>
        <w:pStyle w:val="RecordBase"/>
        <w:ind w:left="240" w:hanging="192"/>
      </w:pPr>
      <w:r>
        <w:t xml:space="preserve"> rights and civil rights for felons, constitutional amendment - </w:t>
      </w:r>
      <w:r>
        <w:t xml:space="preserve"> </w:t>
      </w:r>
      <w:r>
        <w:t xml:space="preserve">HB  129</w:t>
      </w:r>
      <w:r>
        <w:t xml:space="preserve">;</w:t>
      </w:r>
      <w:r>
        <w:t xml:space="preserve"> </w:t>
      </w:r>
      <w:r>
        <w:t xml:space="preserve">HB  420</w:t>
      </w:r>
    </w:p>
    <w:p>
      <w:pPr>
        <w:pStyle w:val="RecordBase"/>
        <w:ind w:left="240" w:hanging="192"/>
      </w:pPr>
      <w:r>
        <w:t xml:space="preserve"> rights for felons, constitutional amendment - </w:t>
      </w:r>
      <w:r>
        <w:t xml:space="preserve"> </w:t>
      </w:r>
      <w:r>
        <w:t xml:space="preserve">SB  80</w:t>
        <w:br/>
      </w:r>
    </w:p>
    <w:p>
      <w:pPr>
        <w:pStyle w:val="RecordHeading3"/>
      </w:pPr>
      <w:r>
        <w:rPr>
          <w:b/>
        </w:rPr>
        <w:t xml:space="preserve">Claims</w:t>
      </w:r>
    </w:p>
    <w:p>
      <w:pPr>
        <w:pStyle w:val="RecordBase"/>
        <w:ind w:left="120" w:hanging="120"/>
      </w:pPr>
      <w:r>
        <w:t xml:space="preserve">Cause</w:t>
      </w:r>
    </w:p>
    <w:p>
      <w:pPr>
        <w:pStyle w:val="RecordBase"/>
        <w:ind w:left="240" w:hanging="192"/>
      </w:pPr>
      <w:r>
        <w:t xml:space="preserve"> of action, violation of public question advocacy, establishment - </w:t>
      </w:r>
      <w:r>
        <w:t xml:space="preserve"> </w:t>
      </w:r>
      <w:r>
        <w:t xml:space="preserve">SB  59</w:t>
      </w:r>
    </w:p>
    <w:p>
      <w:pPr>
        <w:pStyle w:val="RecordBase"/>
        <w:ind w:left="240" w:hanging="192"/>
      </w:pPr>
      <w:r>
        <w:t xml:space="preserve"> of action, violation of public question advocacy, immunity, waiver - </w:t>
      </w:r>
      <w:r>
        <w:t xml:space="preserve"> </w:t>
      </w:r>
      <w:r>
        <w:t xml:space="preserve">SB  59</w:t>
      </w:r>
    </w:p>
    <w:p>
      <w:pPr>
        <w:pStyle w:val="RecordBase"/>
        <w:ind w:left="120" w:hanging="120"/>
      </w:pPr>
      <w:r>
        <w:t xml:space="preserve">Civil and criminal liabilty, food donation exemption, nonprofit, home-based processor - </w:t>
      </w:r>
      <w:r>
        <w:t xml:space="preserve"> </w:t>
      </w:r>
      <w:r>
        <w:t xml:space="preserve">HB  281</w:t>
      </w:r>
    </w:p>
    <w:p>
      <w:pPr>
        <w:pStyle w:val="RecordBase"/>
        <w:ind w:left="120" w:hanging="120"/>
      </w:pPr>
      <w:r>
        <w:t xml:space="preserve">Federal firearms laws, prohibited enforcement, immunity, waiver - </w:t>
      </w:r>
      <w:r>
        <w:t xml:space="preserve"> </w:t>
      </w:r>
      <w:r>
        <w:t xml:space="preserve">HB  80</w:t>
      </w:r>
    </w:p>
    <w:p>
      <w:pPr>
        <w:pStyle w:val="RecordBase"/>
        <w:ind w:left="120" w:hanging="120"/>
      </w:pPr>
      <w:r>
        <w:t xml:space="preserve">Public education agencies, use of resources on diversity, equity, and inclusion, cause of action - </w:t>
      </w:r>
      <w:r>
        <w:t xml:space="preserve"> </w:t>
      </w:r>
      <w:r>
        <w:t xml:space="preserve">SB  26</w:t>
      </w:r>
    </w:p>
    <w:p>
      <w:pPr>
        <w:pStyle w:val="RecordBase"/>
        <w:ind w:left="120" w:hanging="120"/>
      </w:pPr>
      <w:r>
        <w:t xml:space="preserve">Veterans' benefits, compensation for advising or assisting in procurement, accreditation requirement - </w:t>
      </w:r>
      <w:r>
        <w:t xml:space="preserve"> </w:t>
      </w:r>
      <w:r>
        <w:t xml:space="preserve">SB  15</w:t>
      </w:r>
    </w:p>
    <w:p>
      <w:pPr>
        <w:pStyle w:val="RecordBase"/>
        <w:ind w:left="120" w:hanging="120"/>
      </w:pPr>
      <w:r>
        <w:t xml:space="preserve">Violation of public question advocacy, cause of action, establishment - </w:t>
      </w:r>
      <w:r>
        <w:t xml:space="preserve"> </w:t>
      </w:r>
      <w:r>
        <w:t xml:space="preserve">HB  394</w:t>
        <w:br/>
      </w:r>
    </w:p>
    <w:p>
      <w:pPr>
        <w:pStyle w:val="RecordHeading3"/>
      </w:pPr>
      <w:r>
        <w:rPr>
          <w:b/>
        </w:rPr>
        <w:t xml:space="preserve">Coal</w:t>
      </w:r>
    </w:p>
    <w:p>
      <w:pPr>
        <w:pStyle w:val="RecordBase"/>
        <w:ind w:left="120" w:hanging="120"/>
      </w:pPr>
      <w:r>
        <w:t xml:space="preserve">Fossil-fuel fired electric generating units, recovery of end-of-life costs, authorization - </w:t>
      </w:r>
      <w:r>
        <w:t xml:space="preserve"> </w:t>
      </w:r>
      <w:r>
        <w:t xml:space="preserve">HB  398</w:t>
        <w:br/>
      </w:r>
    </w:p>
    <w:p>
      <w:pPr>
        <w:pStyle w:val="RecordHeading3"/>
      </w:pPr>
      <w:r>
        <w:rPr>
          <w:b/>
        </w:rPr>
        <w:t xml:space="preserve">Collective Bargaining</w:t>
      </w:r>
    </w:p>
    <w:p>
      <w:pPr>
        <w:pStyle w:val="RecordBase"/>
        <w:ind w:left="120" w:hanging="120"/>
      </w:pPr>
      <w:r>
        <w:t xml:space="preserve">Public employees, protections - </w:t>
      </w:r>
      <w:r>
        <w:t xml:space="preserve"> </w:t>
      </w:r>
      <w:r>
        <w:t xml:space="preserve">HB  346</w:t>
        <w:br/>
      </w:r>
    </w:p>
    <w:p>
      <w:pPr>
        <w:pStyle w:val="RecordHeading3"/>
      </w:pPr>
      <w:r>
        <w:rPr>
          <w:b/>
        </w:rPr>
        <w:t xml:space="preserve">Commendations And Recognitions</w:t>
      </w:r>
    </w:p>
    <w:p>
      <w:pPr>
        <w:pStyle w:val="RecordBase"/>
        <w:ind w:left="120" w:hanging="120"/>
      </w:pPr>
      <w:r>
        <w:t xml:space="preserve">Ale-8-One, 100th anniversary, honoring - </w:t>
      </w:r>
      <w:r>
        <w:t xml:space="preserve"> </w:t>
      </w:r>
      <w:r>
        <w:t xml:space="preserve">SR  42</w:t>
      </w:r>
    </w:p>
    <w:p>
      <w:pPr>
        <w:pStyle w:val="RecordBase"/>
        <w:ind w:left="120" w:hanging="120"/>
      </w:pPr>
      <w:r>
        <w:t xml:space="preserve">Amyotrophic Lateral Sclerosis (ALS) Awareness Month, recognition - </w:t>
      </w:r>
      <w:r>
        <w:t xml:space="preserve"> </w:t>
      </w:r>
      <w:r>
        <w:t xml:space="preserve">HR  15</w:t>
      </w:r>
    </w:p>
    <w:p>
      <w:pPr>
        <w:pStyle w:val="RecordBase"/>
        <w:ind w:left="120" w:hanging="120"/>
      </w:pPr>
      <w:r>
        <w:t xml:space="preserve">Baker, Donna Sue, honoring - </w:t>
      </w:r>
      <w:r>
        <w:t xml:space="preserve"> </w:t>
      </w:r>
      <w:r>
        <w:t xml:space="preserve">SR  25</w:t>
      </w:r>
    </w:p>
    <w:p>
      <w:pPr>
        <w:pStyle w:val="RecordBase"/>
        <w:ind w:left="120" w:hanging="120"/>
      </w:pPr>
      <w:r>
        <w:t xml:space="preserve">Black</w:t>
      </w:r>
    </w:p>
    <w:p>
      <w:pPr>
        <w:pStyle w:val="RecordBase"/>
        <w:ind w:left="240" w:hanging="192"/>
      </w:pPr>
      <w:r>
        <w:t xml:space="preserve"> History Season, January 15 to April 4 of each year, designation - </w:t>
      </w:r>
      <w:r>
        <w:t xml:space="preserve"> </w:t>
      </w:r>
      <w:r>
        <w:t xml:space="preserve">HB  119</w:t>
      </w:r>
    </w:p>
    <w:p>
      <w:pPr>
        <w:pStyle w:val="RecordBase"/>
        <w:ind w:left="240" w:hanging="192"/>
      </w:pPr>
      <w:r>
        <w:t xml:space="preserve"> women, last day of February, recognizing - </w:t>
      </w:r>
      <w:r>
        <w:t xml:space="preserve"> </w:t>
      </w:r>
      <w:r>
        <w:t xml:space="preserve">HR  27</w:t>
      </w:r>
    </w:p>
    <w:p>
      <w:pPr>
        <w:pStyle w:val="RecordBase"/>
        <w:ind w:left="120" w:hanging="120"/>
      </w:pPr>
      <w:r>
        <w:t xml:space="preserve">Bosnian genocide survivors and families, honoring - </w:t>
      </w:r>
      <w:r>
        <w:t xml:space="preserve"> </w:t>
      </w:r>
      <w:r>
        <w:t xml:space="preserve">SR  52</w:t>
      </w:r>
    </w:p>
    <w:p>
      <w:pPr>
        <w:pStyle w:val="RecordBase"/>
        <w:ind w:left="120" w:hanging="120"/>
      </w:pPr>
      <w:r>
        <w:t xml:space="preserve">Bradley, T. Gerard "Gerry," recogniition - </w:t>
      </w:r>
      <w:r>
        <w:t xml:space="preserve"> </w:t>
      </w:r>
      <w:r>
        <w:t xml:space="preserve">SR  46</w:t>
      </w:r>
    </w:p>
    <w:p>
      <w:pPr>
        <w:pStyle w:val="RecordBase"/>
        <w:ind w:left="120" w:hanging="120"/>
      </w:pPr>
      <w:r>
        <w:t xml:space="preserve">Burn Awareness Week, designation - </w:t>
      </w:r>
      <w:r>
        <w:t xml:space="preserve"> </w:t>
      </w:r>
      <w:r>
        <w:t xml:space="preserve">HR  31</w:t>
      </w:r>
      <w:r>
        <w:t xml:space="preserve">;</w:t>
      </w:r>
      <w:r>
        <w:t xml:space="preserve"> </w:t>
      </w:r>
      <w:r>
        <w:t xml:space="preserve">SR  40</w:t>
      </w:r>
    </w:p>
    <w:p>
      <w:pPr>
        <w:pStyle w:val="RecordBase"/>
        <w:ind w:left="120" w:hanging="120"/>
      </w:pPr>
      <w:r>
        <w:t xml:space="preserve">Certified Registered Nurse Anesthetists Day, January 21, 2026 - </w:t>
      </w:r>
      <w:r>
        <w:t xml:space="preserve"> </w:t>
      </w:r>
      <w:r>
        <w:t xml:space="preserve">HR  35</w:t>
      </w:r>
    </w:p>
    <w:p>
      <w:pPr>
        <w:pStyle w:val="RecordBase"/>
        <w:ind w:left="120" w:hanging="120"/>
      </w:pPr>
      <w:r>
        <w:t xml:space="preserve">Charlie Kirk Day, designation - </w:t>
      </w:r>
      <w:r>
        <w:t xml:space="preserve"> </w:t>
      </w:r>
      <w:r>
        <w:t xml:space="preserve">SB  31</w:t>
      </w:r>
      <w:r>
        <w:t xml:space="preserve">;</w:t>
      </w:r>
      <w:r>
        <w:t xml:space="preserve"> </w:t>
      </w:r>
      <w:r>
        <w:t xml:space="preserve">HB  87</w:t>
      </w:r>
    </w:p>
    <w:p>
      <w:pPr>
        <w:pStyle w:val="RecordBase"/>
        <w:ind w:left="120" w:hanging="120"/>
      </w:pPr>
      <w:r>
        <w:t xml:space="preserve">Collins, Governor Martha Layne, honoring - </w:t>
      </w:r>
      <w:r>
        <w:t xml:space="preserve"> </w:t>
      </w:r>
      <w:r>
        <w:t xml:space="preserve">SR  34</w:t>
      </w:r>
      <w:r>
        <w:t xml:space="preserve">;</w:t>
      </w:r>
      <w:r>
        <w:t xml:space="preserve"> </w:t>
      </w:r>
      <w:r>
        <w:t xml:space="preserve">HR  39</w:t>
      </w:r>
    </w:p>
    <w:p>
      <w:pPr>
        <w:pStyle w:val="RecordBase"/>
        <w:ind w:left="120" w:hanging="120"/>
      </w:pPr>
      <w:r>
        <w:t xml:space="preserve">Craig, Elder Nathan and Sister Amy, honoring - </w:t>
      </w:r>
      <w:r>
        <w:t xml:space="preserve"> </w:t>
      </w:r>
      <w:r>
        <w:t xml:space="preserve">SR  56</w:t>
      </w:r>
    </w:p>
    <w:p>
      <w:pPr>
        <w:pStyle w:val="RecordBase"/>
        <w:ind w:left="120" w:hanging="120"/>
      </w:pPr>
      <w:r>
        <w:t xml:space="preserve">Cuban American community in Kentucky, recognition - </w:t>
      </w:r>
      <w:r>
        <w:t xml:space="preserve"> </w:t>
      </w:r>
      <w:r>
        <w:t xml:space="preserve">HR  28</w:t>
      </w:r>
    </w:p>
    <w:p>
      <w:pPr>
        <w:pStyle w:val="RecordBase"/>
        <w:ind w:left="120" w:hanging="120"/>
      </w:pPr>
      <w:r>
        <w:t xml:space="preserve">Delta Force, capture of Venezuelan President Nicolas Maduro, recognition - </w:t>
      </w:r>
      <w:r>
        <w:t xml:space="preserve"> </w:t>
      </w:r>
      <w:r>
        <w:t xml:space="preserve">SR  37</w:t>
      </w:r>
    </w:p>
    <w:p>
      <w:pPr>
        <w:pStyle w:val="RecordBase"/>
        <w:ind w:left="120" w:hanging="120"/>
      </w:pPr>
      <w:r>
        <w:t xml:space="preserve">Flag of Remembrance, designation - </w:t>
      </w:r>
      <w:r>
        <w:t xml:space="preserve"> </w:t>
      </w:r>
      <w:r>
        <w:t xml:space="preserve">HB  269</w:t>
      </w:r>
    </w:p>
    <w:p>
      <w:pPr>
        <w:pStyle w:val="RecordBase"/>
        <w:ind w:left="120" w:hanging="120"/>
      </w:pPr>
      <w:r>
        <w:t xml:space="preserve">Great Kentuckians, honor and education program - </w:t>
      </w:r>
      <w:r>
        <w:t xml:space="preserve"> </w:t>
      </w:r>
      <w:r>
        <w:t xml:space="preserve">SR  8</w:t>
      </w:r>
    </w:p>
    <w:p>
      <w:pPr>
        <w:pStyle w:val="RecordBase"/>
        <w:ind w:left="120" w:hanging="120"/>
      </w:pPr>
      <w:r>
        <w:t xml:space="preserve">Green Star flag, designation - </w:t>
      </w:r>
      <w:r>
        <w:t xml:space="preserve"> </w:t>
      </w:r>
      <w:r>
        <w:t xml:space="preserve">HB  268</w:t>
      </w:r>
    </w:p>
    <w:p>
      <w:pPr>
        <w:pStyle w:val="RecordBase"/>
        <w:ind w:left="120" w:hanging="120"/>
      </w:pPr>
      <w:r>
        <w:t xml:space="preserve">Hindu holidays and people, recognition - </w:t>
      </w:r>
      <w:r>
        <w:t xml:space="preserve"> </w:t>
      </w:r>
      <w:r>
        <w:t xml:space="preserve">HR  20</w:t>
      </w:r>
    </w:p>
    <w:p>
      <w:pPr>
        <w:pStyle w:val="RecordBase"/>
        <w:ind w:left="120" w:hanging="120"/>
      </w:pPr>
      <w:r>
        <w:t xml:space="preserve">International Holocaust Remembrance Day, recognition - </w:t>
      </w:r>
      <w:r>
        <w:t xml:space="preserve"> </w:t>
      </w:r>
      <w:r>
        <w:t xml:space="preserve">HR  30</w:t>
      </w:r>
      <w:r>
        <w:t xml:space="preserve">;</w:t>
      </w:r>
      <w:r>
        <w:t xml:space="preserve"> </w:t>
      </w:r>
      <w:r>
        <w:t xml:space="preserve">SR  38</w:t>
      </w:r>
    </w:p>
    <w:p>
      <w:pPr>
        <w:pStyle w:val="RecordBase"/>
        <w:ind w:left="120" w:hanging="120"/>
      </w:pPr>
      <w:r>
        <w:t xml:space="preserve">Japan, recognition of economic and cultural partnership with Kentucky - </w:t>
      </w:r>
      <w:r>
        <w:t xml:space="preserve"> </w:t>
      </w:r>
      <w:r>
        <w:t xml:space="preserve">HR  43</w:t>
      </w:r>
    </w:p>
    <w:p>
      <w:pPr>
        <w:pStyle w:val="RecordBase"/>
        <w:ind w:left="120" w:hanging="120"/>
      </w:pPr>
      <w:r>
        <w:t xml:space="preserve">José Martí, Jefferson County Public School, future naming - </w:t>
      </w:r>
      <w:r>
        <w:t xml:space="preserve"> </w:t>
      </w:r>
      <w:r>
        <w:t xml:space="preserve">HR  29</w:t>
      </w:r>
    </w:p>
    <w:p>
      <w:pPr>
        <w:pStyle w:val="RecordBase"/>
        <w:ind w:left="120" w:hanging="120"/>
      </w:pPr>
      <w:r>
        <w:t xml:space="preserve">Juneteenth National Freedom Day, designation - </w:t>
      </w:r>
      <w:r>
        <w:t xml:space="preserve"> </w:t>
      </w:r>
      <w:r>
        <w:t xml:space="preserve">HB  118</w:t>
      </w:r>
    </w:p>
    <w:p>
      <w:pPr>
        <w:pStyle w:val="RecordBase"/>
        <w:ind w:left="120" w:hanging="120"/>
      </w:pPr>
      <w:r>
        <w:t xml:space="preserve">Kentucky</w:t>
      </w:r>
    </w:p>
    <w:p>
      <w:pPr>
        <w:pStyle w:val="RecordBase"/>
        <w:ind w:left="240" w:hanging="192"/>
      </w:pPr>
      <w:r>
        <w:t xml:space="preserve"> Arts Day, January 22, 2026, recognizing - </w:t>
      </w:r>
      <w:r>
        <w:t xml:space="preserve"> </w:t>
      </w:r>
      <w:r>
        <w:t xml:space="preserve">HR  34</w:t>
      </w:r>
      <w:r>
        <w:t xml:space="preserve">;</w:t>
      </w:r>
      <w:r>
        <w:t xml:space="preserve"> </w:t>
      </w:r>
      <w:r>
        <w:t xml:space="preserve">SR  44</w:t>
      </w:r>
    </w:p>
    <w:p>
      <w:pPr>
        <w:pStyle w:val="RecordBase"/>
        <w:ind w:left="240" w:hanging="192"/>
      </w:pPr>
      <w:r>
        <w:t xml:space="preserve"> Constitution Day, recognition - </w:t>
      </w:r>
      <w:r>
        <w:t xml:space="preserve"> </w:t>
      </w:r>
      <w:r>
        <w:t xml:space="preserve">HR  38</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Kentucky Mentorship Month, January 2026 - </w:t>
      </w:r>
      <w:r>
        <w:t xml:space="preserve"> </w:t>
      </w:r>
      <w:r>
        <w:t xml:space="preserve">HR  19</w:t>
      </w:r>
      <w:r>
        <w:t xml:space="preserve">;</w:t>
      </w:r>
      <w:r>
        <w:t xml:space="preserve"> </w:t>
      </w:r>
      <w:r>
        <w:t xml:space="preserve">SR  39</w:t>
      </w:r>
    </w:p>
    <w:p>
      <w:pPr>
        <w:pStyle w:val="RecordBase"/>
        <w:ind w:left="120" w:hanging="120"/>
      </w:pPr>
      <w:r>
        <w:t xml:space="preserve">King, Dr. Martin Luther Jr., honoring - </w:t>
      </w:r>
      <w:r>
        <w:t xml:space="preserve"> </w:t>
      </w:r>
      <w:r>
        <w:t xml:space="preserve">HR  5</w:t>
      </w:r>
    </w:p>
    <w:p>
      <w:pPr>
        <w:pStyle w:val="RecordBase"/>
        <w:ind w:left="120" w:hanging="120"/>
      </w:pPr>
      <w:r>
        <w:t xml:space="preserve">Law enforcement officers, honoring and supporting - </w:t>
      </w:r>
      <w:r>
        <w:t xml:space="preserve"> </w:t>
      </w:r>
      <w:r>
        <w:t xml:space="preserve">HR  6</w:t>
      </w:r>
      <w:r>
        <w:t xml:space="preserve">;</w:t>
      </w:r>
      <w:r>
        <w:t xml:space="preserve"> </w:t>
      </w:r>
      <w:r>
        <w:t xml:space="preserve">HR  13</w:t>
      </w:r>
    </w:p>
    <w:p>
      <w:pPr>
        <w:pStyle w:val="RecordBase"/>
        <w:ind w:left="120" w:hanging="120"/>
      </w:pPr>
      <w:r>
        <w:t xml:space="preserve">Lexington Opera House, 140th anniversary, honoring - </w:t>
      </w:r>
      <w:r>
        <w:t xml:space="preserve"> </w:t>
      </w:r>
      <w:r>
        <w:t xml:space="preserve">SR  50</w:t>
      </w:r>
    </w:p>
    <w:p>
      <w:pPr>
        <w:pStyle w:val="RecordBase"/>
        <w:ind w:left="120" w:hanging="120"/>
      </w:pPr>
      <w:r>
        <w:t xml:space="preserve">Love Your Smile Month, recognition - </w:t>
      </w:r>
      <w:r>
        <w:t xml:space="preserve"> </w:t>
      </w:r>
      <w:r>
        <w:t xml:space="preserve">SR  59</w:t>
      </w:r>
    </w:p>
    <w:p>
      <w:pPr>
        <w:pStyle w:val="RecordBase"/>
        <w:ind w:left="120" w:hanging="120"/>
      </w:pPr>
      <w:r>
        <w:t xml:space="preserve">Markey Cancer Center, celebrating - </w:t>
      </w:r>
      <w:r>
        <w:t xml:space="preserve"> </w:t>
      </w:r>
      <w:r>
        <w:t xml:space="preserve">SR  53</w:t>
      </w:r>
    </w:p>
    <w:p>
      <w:pPr>
        <w:pStyle w:val="RecordBase"/>
        <w:ind w:left="120" w:hanging="120"/>
      </w:pPr>
      <w:r>
        <w:t xml:space="preserve">McDowell, Father Patrick, recognition of ordination - </w:t>
      </w:r>
      <w:r>
        <w:t xml:space="preserve"> </w:t>
      </w:r>
      <w:r>
        <w:t xml:space="preserve">SR  57</w:t>
      </w:r>
    </w:p>
    <w:p>
      <w:pPr>
        <w:pStyle w:val="RecordBase"/>
        <w:ind w:left="120" w:hanging="120"/>
      </w:pPr>
      <w:r>
        <w:t xml:space="preserve">National Blue Ribbon Schools, 2025, Notre Dame Academy, congratulating - </w:t>
      </w:r>
      <w:r>
        <w:t xml:space="preserve"> </w:t>
      </w:r>
      <w:r>
        <w:t xml:space="preserve">SR  64</w:t>
      </w:r>
    </w:p>
    <w:p>
      <w:pPr>
        <w:pStyle w:val="RecordBase"/>
        <w:ind w:left="120" w:hanging="120"/>
      </w:pPr>
      <w:r>
        <w:t xml:space="preserve">Physician Anesthesiologist Week, January 25 to 31, 2026, recognition - </w:t>
      </w:r>
      <w:r>
        <w:t xml:space="preserve"> </w:t>
      </w:r>
      <w:r>
        <w:t xml:space="preserve">SR  36</w:t>
      </w:r>
    </w:p>
    <w:p>
      <w:pPr>
        <w:pStyle w:val="RecordBase"/>
        <w:ind w:left="120" w:hanging="120"/>
      </w:pPr>
      <w:r>
        <w:t xml:space="preserve">Profound Autism Day, March 17, 2026, recognizing - </w:t>
      </w:r>
      <w:r>
        <w:t xml:space="preserve"> </w:t>
      </w:r>
      <w:r>
        <w:t xml:space="preserve">HR  32</w:t>
      </w:r>
      <w:r>
        <w:t xml:space="preserve">;</w:t>
      </w:r>
      <w:r>
        <w:t xml:space="preserve"> </w:t>
      </w:r>
      <w:r>
        <w:t xml:space="preserve">SR  55</w:t>
      </w:r>
    </w:p>
    <w:p>
      <w:pPr>
        <w:pStyle w:val="RecordBase"/>
        <w:ind w:left="120" w:hanging="120"/>
      </w:pPr>
      <w:r>
        <w:t xml:space="preserve">Remember Srebrenica Day, July 11, 2026 - </w:t>
      </w:r>
      <w:r>
        <w:t xml:space="preserve"> </w:t>
      </w:r>
      <w:r>
        <w:t xml:space="preserve">SR  52</w:t>
      </w:r>
    </w:p>
    <w:p>
      <w:pPr>
        <w:pStyle w:val="RecordBase"/>
        <w:ind w:left="120" w:hanging="120"/>
      </w:pPr>
      <w:r>
        <w:t xml:space="preserve">Rogers, John and Debbie, 50th wedding anniversary, honoring - </w:t>
      </w:r>
      <w:r>
        <w:t xml:space="preserve"> </w:t>
      </w:r>
      <w:r>
        <w:t xml:space="preserve">SR  65</w:t>
      </w:r>
    </w:p>
    <w:p>
      <w:pPr>
        <w:pStyle w:val="RecordBase"/>
        <w:ind w:left="120" w:hanging="120"/>
      </w:pPr>
      <w:r>
        <w:t xml:space="preserve">Sugarman, Dr. Jacqueline, 2026 Jean Sabharwal Award, honoring - </w:t>
      </w:r>
      <w:r>
        <w:t xml:space="preserve"> </w:t>
      </w:r>
      <w:r>
        <w:t xml:space="preserve">SR  49</w:t>
      </w:r>
    </w:p>
    <w:p>
      <w:pPr>
        <w:pStyle w:val="RecordBase"/>
        <w:ind w:left="120" w:hanging="120"/>
      </w:pPr>
      <w:r>
        <w:t xml:space="preserve">Suits and Sneakers Day, cancer, recognition - </w:t>
      </w:r>
      <w:r>
        <w:t xml:space="preserve"> </w:t>
      </w:r>
      <w:r>
        <w:t xml:space="preserve">SR  31</w:t>
      </w:r>
      <w:r>
        <w:t xml:space="preserve">;</w:t>
      </w:r>
      <w:r>
        <w:t xml:space="preserve"> </w:t>
      </w:r>
      <w:r>
        <w:t xml:space="preserve">HR  33</w:t>
      </w:r>
    </w:p>
    <w:p>
      <w:pPr>
        <w:pStyle w:val="RecordBase"/>
        <w:ind w:left="120" w:hanging="120"/>
      </w:pPr>
      <w:r>
        <w:t xml:space="preserve">The Links Incorporated Day at the State Capitol, recognizing - </w:t>
      </w:r>
      <w:r>
        <w:t xml:space="preserve"> </w:t>
      </w:r>
      <w:r>
        <w:t xml:space="preserve">SR  61</w:t>
      </w:r>
    </w:p>
    <w:p>
      <w:pPr>
        <w:pStyle w:val="RecordBase"/>
        <w:ind w:left="120" w:hanging="120"/>
      </w:pPr>
      <w:r>
        <w:t xml:space="preserve">Unclaimed</w:t>
      </w:r>
    </w:p>
    <w:p>
      <w:pPr>
        <w:pStyle w:val="RecordBase"/>
        <w:ind w:left="240" w:hanging="192"/>
      </w:pPr>
      <w:r>
        <w:t xml:space="preserve"> property - </w:t>
      </w:r>
      <w:r>
        <w:t xml:space="preserve"> </w:t>
      </w:r>
      <w:r>
        <w:t xml:space="preserve">HB  456</w:t>
      </w:r>
    </w:p>
    <w:p>
      <w:pPr>
        <w:pStyle w:val="RecordBase"/>
        <w:ind w:left="240" w:hanging="192"/>
      </w:pPr>
      <w:r>
        <w:t xml:space="preserve"> Property Week, establishment - </w:t>
      </w:r>
      <w:r>
        <w:t xml:space="preserve"> </w:t>
      </w:r>
      <w:r>
        <w:t xml:space="preserve">HB  456</w:t>
      </w:r>
    </w:p>
    <w:p>
      <w:pPr>
        <w:pStyle w:val="RecordBase"/>
        <w:ind w:left="120" w:hanging="120"/>
      </w:pPr>
      <w:r>
        <w:t xml:space="preserve">United States Constitution Day, recognition - </w:t>
      </w:r>
      <w:r>
        <w:t xml:space="preserve"> </w:t>
      </w:r>
      <w:r>
        <w:t xml:space="preserve">HR  38</w:t>
      </w:r>
    </w:p>
    <w:p>
      <w:pPr>
        <w:pStyle w:val="RecordBase"/>
        <w:ind w:left="120" w:hanging="120"/>
      </w:pPr>
      <w:r>
        <w:t xml:space="preserve">University of Louisville Hospital, Burn Center, recognition - </w:t>
      </w:r>
      <w:r>
        <w:t xml:space="preserve"> </w:t>
      </w:r>
      <w:r>
        <w:t xml:space="preserve">HR  31</w:t>
      </w:r>
      <w:r>
        <w:t xml:space="preserve">;</w:t>
      </w:r>
      <w:r>
        <w:t xml:space="preserve"> </w:t>
      </w:r>
      <w:r>
        <w:t xml:space="preserve">SR  40</w:t>
      </w:r>
    </w:p>
    <w:p>
      <w:pPr>
        <w:pStyle w:val="RecordBase"/>
        <w:ind w:left="120" w:hanging="120"/>
      </w:pPr>
      <w:r>
        <w:t xml:space="preserve">UPS Flight 2976 disaster, first responders, recognition - </w:t>
      </w:r>
      <w:r>
        <w:t xml:space="preserve"> </w:t>
      </w:r>
      <w:r>
        <w:t xml:space="preserve">HR  8</w:t>
      </w:r>
      <w:r>
        <w:t xml:space="preserve">;</w:t>
      </w:r>
      <w:r>
        <w:t xml:space="preserve"> </w:t>
      </w:r>
      <w:r>
        <w:t xml:space="preserve">SR  10</w:t>
      </w:r>
      <w:r>
        <w:t xml:space="preserve">;</w:t>
      </w:r>
      <w:r>
        <w:t xml:space="preserve"> </w:t>
      </w:r>
      <w:r>
        <w:t xml:space="preserve">HR  21</w:t>
      </w:r>
    </w:p>
    <w:p>
      <w:pPr>
        <w:pStyle w:val="RecordBase"/>
        <w:ind w:left="120" w:hanging="120"/>
      </w:pPr>
      <w:r>
        <w:t xml:space="preserve">Women Veterans Appreciation Day, June 12, designation - </w:t>
      </w:r>
      <w:r>
        <w:t xml:space="preserve"> </w:t>
      </w:r>
      <w:r>
        <w:t xml:space="preserve">HB  352</w:t>
      </w:r>
    </w:p>
    <w:p>
      <w:pPr>
        <w:pStyle w:val="RecordBase"/>
        <w:ind w:left="120" w:hanging="120"/>
      </w:pPr>
      <w:r>
        <w:t xml:space="preserve">YMCA, 175th anniversary, honoring - </w:t>
      </w:r>
      <w:r>
        <w:t xml:space="preserve"> </w:t>
      </w:r>
      <w:r>
        <w:t xml:space="preserve">SR  60</w:t>
        <w:br/>
      </w:r>
    </w:p>
    <w:p>
      <w:pPr>
        <w:pStyle w:val="RecordHeading3"/>
      </w:pPr>
      <w:r>
        <w:rPr>
          <w:b/>
        </w:rPr>
        <w:t xml:space="preserve">Commerce</w:t>
      </w:r>
    </w:p>
    <w:p>
      <w:pPr>
        <w:pStyle w:val="RecordBase"/>
        <w:ind w:left="120" w:hanging="120"/>
      </w:pPr>
      <w:r>
        <w:t xml:space="preserve">Beverage straws, Styrofoam, and plastic carryout bags, ban - </w:t>
      </w:r>
      <w:r>
        <w:t xml:space="preserve"> </w:t>
      </w:r>
      <w:r>
        <w:t xml:space="preserve">HB  287</w:t>
      </w:r>
    </w:p>
    <w:p>
      <w:pPr>
        <w:pStyle w:val="RecordBase"/>
        <w:ind w:left="120" w:hanging="120"/>
      </w:pPr>
      <w:r>
        <w:t xml:space="preserve">Cigar</w:t>
      </w:r>
    </w:p>
    <w:p>
      <w:pPr>
        <w:pStyle w:val="RecordBase"/>
        <w:ind w:left="240" w:hanging="192"/>
      </w:pPr>
      <w:r>
        <w:t xml:space="preserve"> bars, minimum sales to qualify as cigar bar - </w:t>
      </w:r>
      <w:r>
        <w:t xml:space="preserve"> </w:t>
      </w:r>
      <w:r>
        <w:t xml:space="preserve">HB  194</w:t>
      </w:r>
      <w:r>
        <w:t xml:space="preserve">: </w:t>
      </w:r>
      <w:r>
        <w:t xml:space="preserve">HCS</w:t>
      </w:r>
    </w:p>
    <w:p>
      <w:pPr>
        <w:pStyle w:val="RecordBase"/>
        <w:ind w:left="240" w:hanging="192"/>
      </w:pPr>
      <w:r>
        <w:t xml:space="preserve"> bars, operation permitted, conditions - </w:t>
      </w:r>
      <w:r>
        <w:t xml:space="preserve"> </w:t>
      </w:r>
      <w:r>
        <w:t xml:space="preserve">HB  194</w:t>
      </w:r>
    </w:p>
    <w:p>
      <w:pPr>
        <w:pStyle w:val="RecordBase"/>
        <w:ind w:left="120" w:hanging="120"/>
      </w:pPr>
      <w:r>
        <w:t xml:space="preserve">Gold and silver specie, legal tender - </w:t>
      </w:r>
      <w:r>
        <w:t xml:space="preserve"> </w:t>
      </w:r>
      <w:r>
        <w:t xml:space="preserve">SB  32</w:t>
      </w:r>
      <w:r>
        <w:t xml:space="preserve">;</w:t>
      </w:r>
      <w:r>
        <w:t xml:space="preserve"> </w:t>
      </w:r>
      <w:r>
        <w:t xml:space="preserve">SB  99</w:t>
      </w:r>
    </w:p>
    <w:p>
      <w:pPr>
        <w:pStyle w:val="RecordBase"/>
        <w:ind w:left="120" w:hanging="120"/>
      </w:pPr>
      <w:r>
        <w:t xml:space="preserve">Intercollegiate athletics enterprises, registration with Council on Postsecondary Education - </w:t>
      </w:r>
      <w:r>
        <w:t xml:space="preserve"> </w:t>
      </w:r>
      <w:r>
        <w:t xml:space="preserve">SB  130</w:t>
      </w:r>
    </w:p>
    <w:p>
      <w:pPr>
        <w:pStyle w:val="RecordBase"/>
        <w:ind w:left="120" w:hanging="120"/>
      </w:pPr>
      <w:r>
        <w:t xml:space="preserve">Japan, recognition of economic and cultural partnership with Kentucky - </w:t>
      </w:r>
      <w:r>
        <w:t xml:space="preserve"> </w:t>
      </w:r>
      <w:r>
        <w:t xml:space="preserve">HR  43</w:t>
      </w:r>
    </w:p>
    <w:p>
      <w:pPr>
        <w:pStyle w:val="RecordBase"/>
        <w:ind w:left="120" w:hanging="120"/>
      </w:pPr>
      <w:r>
        <w:t xml:space="preserve">Poultry, exemptions, farmers, sales on farm, sales at farmers markets and roadside stands - </w:t>
      </w:r>
      <w:r>
        <w:t xml:space="preserve"> </w:t>
      </w:r>
      <w:r>
        <w:t xml:space="preserve">HB  348</w:t>
      </w:r>
    </w:p>
    <w:p>
      <w:pPr>
        <w:pStyle w:val="RecordBase"/>
        <w:ind w:left="120" w:hanging="120"/>
      </w:pPr>
      <w:r>
        <w:t xml:space="preserve">Proxy advisory services, required disclosure to shareholders and companies - </w:t>
      </w:r>
      <w:r>
        <w:t xml:space="preserve"> </w:t>
      </w:r>
      <w:r>
        <w:t xml:space="preserve">SB  183</w:t>
      </w:r>
    </w:p>
    <w:p>
      <w:pPr>
        <w:pStyle w:val="RecordBase"/>
        <w:ind w:left="120" w:hanging="120"/>
      </w:pPr>
      <w:r>
        <w:t xml:space="preserve">Single-family home, business entities, restrictions on purchase - </w:t>
      </w:r>
      <w:r>
        <w:t xml:space="preserve"> </w:t>
      </w:r>
      <w:r>
        <w:t xml:space="preserve">HB  31</w:t>
      </w:r>
    </w:p>
    <w:p>
      <w:pPr>
        <w:pStyle w:val="RecordBase"/>
        <w:ind w:left="120" w:hanging="120"/>
      </w:pPr>
      <w:r>
        <w:t xml:space="preserve">Transactional gold and silver, payments - </w:t>
      </w:r>
      <w:r>
        <w:t xml:space="preserve"> </w:t>
      </w:r>
      <w:r>
        <w:t xml:space="preserve">SB  32</w:t>
      </w:r>
      <w:r>
        <w:t xml:space="preserve">;</w:t>
      </w:r>
      <w:r>
        <w:t xml:space="preserve"> </w:t>
      </w:r>
      <w:r>
        <w:t xml:space="preserve">SB  99</w:t>
      </w:r>
    </w:p>
    <w:p>
      <w:pPr>
        <w:pStyle w:val="RecordBase"/>
        <w:ind w:left="120" w:hanging="120"/>
      </w:pPr>
      <w:r>
        <w:t xml:space="preserve">Virtual currency kiosk operators, regulation - </w:t>
      </w:r>
      <w:r>
        <w:t xml:space="preserve"> </w:t>
      </w:r>
      <w:r>
        <w:t xml:space="preserve">SB  32</w:t>
      </w:r>
      <w:r>
        <w:t xml:space="preserve">;</w:t>
      </w:r>
      <w:r>
        <w:t xml:space="preserve"> </w:t>
      </w:r>
      <w:r>
        <w:t xml:space="preserve">HB  380</w:t>
        <w:br/>
      </w:r>
    </w:p>
    <w:p>
      <w:pPr>
        <w:pStyle w:val="RecordHeading3"/>
      </w:pPr>
      <w:r>
        <w:rPr>
          <w:b/>
        </w:rPr>
        <w:t xml:space="preserve">Committees</w:t>
      </w:r>
    </w:p>
    <w:p>
      <w:pPr>
        <w:pStyle w:val="RecordBase"/>
        <w:ind w:left="120" w:hanging="120"/>
      </w:pPr>
      <w:r>
        <w:t xml:space="preserve">Administrative regulations, Committee on Committees, final legislative approval - </w:t>
      </w:r>
      <w:r>
        <w:t xml:space="preserve"> </w:t>
      </w:r>
      <w:r>
        <w:t xml:space="preserve">HB  494</w:t>
      </w:r>
    </w:p>
    <w:p>
      <w:pPr>
        <w:pStyle w:val="RecordBase"/>
        <w:ind w:left="120" w:hanging="120"/>
      </w:pPr>
      <w:r>
        <w:t xml:space="preserve">Interim joint committees, prefiled bills, process, establishment - </w:t>
      </w:r>
      <w:r>
        <w:t xml:space="preserve"> </w:t>
      </w:r>
      <w:r>
        <w:t xml:space="preserve">HB  71</w:t>
      </w:r>
    </w:p>
    <w:p>
      <w:pPr>
        <w:pStyle w:val="RecordBase"/>
        <w:ind w:left="120" w:hanging="120"/>
      </w:pPr>
      <w:r>
        <w:t xml:space="preserve">Legislative, oaths, administration before testimony - </w:t>
      </w:r>
      <w:r>
        <w:t xml:space="preserve"> </w:t>
      </w:r>
      <w:r>
        <w:t xml:space="preserve">SB  35</w:t>
      </w:r>
    </w:p>
    <w:p>
      <w:pPr>
        <w:pStyle w:val="RecordBase"/>
        <w:ind w:left="120" w:hanging="120"/>
      </w:pPr>
      <w:r>
        <w:t xml:space="preserve">Legislative recordings and transcriptions, requirements - </w:t>
      </w:r>
      <w:r>
        <w:t xml:space="preserve"> </w:t>
      </w:r>
      <w:r>
        <w:t xml:space="preserve">SB  35</w:t>
        <w:br/>
      </w:r>
    </w:p>
    <w:p>
      <w:pPr>
        <w:pStyle w:val="RecordHeading3"/>
      </w:pPr>
      <w:r>
        <w:rPr>
          <w:b/>
        </w:rPr>
        <w:t xml:space="preserve">Communications</w:t>
      </w:r>
    </w:p>
    <w:p>
      <w:pPr>
        <w:pStyle w:val="RecordBase"/>
        <w:ind w:left="120" w:hanging="120"/>
      </w:pPr>
      <w:r>
        <w:t xml:space="preserve">Boating accidents, Kentucky State Police, notification - </w:t>
      </w:r>
      <w:r>
        <w:t xml:space="preserve"> </w:t>
      </w:r>
      <w:r>
        <w:t xml:space="preserve">HB  168</w:t>
      </w:r>
    </w:p>
    <w:p>
      <w:pPr>
        <w:pStyle w:val="RecordBase"/>
        <w:ind w:left="120" w:hanging="120"/>
      </w:pPr>
      <w:r>
        <w:t xml:space="preserve">Department of Fish and Wildlife Resources, KSP two-way radio system, debt service payment, abolish - </w:t>
      </w:r>
      <w:r>
        <w:t xml:space="preserve"> </w:t>
      </w:r>
      <w:r>
        <w:t xml:space="preserve">HB  506</w:t>
      </w:r>
    </w:p>
    <w:p>
      <w:pPr>
        <w:pStyle w:val="RecordBase"/>
        <w:ind w:left="120" w:hanging="120"/>
      </w:pPr>
      <w:r>
        <w:t xml:space="preserve">Governmental entities, social media accounts, government business, individual comments, requirement - </w:t>
      </w:r>
      <w:r>
        <w:t xml:space="preserve"> </w:t>
      </w:r>
      <w:r>
        <w:t xml:space="preserve">HB  323</w:t>
      </w:r>
    </w:p>
    <w:p>
      <w:pPr>
        <w:pStyle w:val="RecordBase"/>
        <w:ind w:left="120" w:hanging="120"/>
      </w:pPr>
      <w:r>
        <w:t xml:space="preserve">Kentucky</w:t>
      </w:r>
    </w:p>
    <w:p>
      <w:pPr>
        <w:pStyle w:val="RecordBase"/>
        <w:ind w:left="240" w:hanging="192"/>
      </w:pPr>
      <w:r>
        <w:t xml:space="preserve"> Communications Network Authority Board, membership - </w:t>
      </w:r>
      <w:r>
        <w:t xml:space="preserve"> </w:t>
      </w:r>
      <w:r>
        <w:t xml:space="preserve">HB  314</w:t>
      </w:r>
      <w:r>
        <w:t xml:space="preserve">: </w:t>
      </w:r>
      <w:r>
        <w:t xml:space="preserve">HCS</w:t>
      </w:r>
    </w:p>
    <w:p>
      <w:pPr>
        <w:pStyle w:val="RecordBase"/>
        <w:ind w:left="240" w:hanging="192"/>
      </w:pPr>
      <w:r>
        <w:t xml:space="preserve"> Communications Network Authority, board, staff, reorganization - </w:t>
      </w:r>
      <w:r>
        <w:t xml:space="preserve"> </w:t>
      </w:r>
      <w:r>
        <w:t xml:space="preserve">SB  64</w:t>
      </w:r>
      <w:r>
        <w:t xml:space="preserve">;</w:t>
      </w:r>
      <w:r>
        <w:t xml:space="preserve"> </w:t>
      </w:r>
      <w:r>
        <w:t xml:space="preserve">HB  314</w:t>
      </w:r>
    </w:p>
    <w:p>
      <w:pPr>
        <w:pStyle w:val="RecordBase"/>
        <w:ind w:left="120" w:hanging="120"/>
      </w:pPr>
      <w:r>
        <w:t xml:space="preserve">Parental rights relating to cellular phones, establishment - </w:t>
      </w:r>
      <w:r>
        <w:t xml:space="preserve"> </w:t>
      </w:r>
      <w:r>
        <w:t xml:space="preserve">HB  55</w:t>
      </w:r>
    </w:p>
    <w:p>
      <w:pPr>
        <w:pStyle w:val="RecordBase"/>
        <w:ind w:left="120" w:hanging="120"/>
      </w:pPr>
      <w:r>
        <w:t xml:space="preserve">Political violence, false information, rhetoric, condemnation - </w:t>
      </w:r>
      <w:r>
        <w:t xml:space="preserve"> </w:t>
      </w:r>
      <w:r>
        <w:t xml:space="preserve">HCR 10</w:t>
      </w:r>
    </w:p>
    <w:p>
      <w:pPr>
        <w:pStyle w:val="RecordBase"/>
        <w:ind w:left="120" w:hanging="120"/>
      </w:pPr>
      <w:r>
        <w:t xml:space="preserve">Property rights, name, voice, and likeness, establishment - </w:t>
      </w:r>
      <w:r>
        <w:t xml:space="preserve"> </w:t>
      </w:r>
      <w:r>
        <w:t xml:space="preserve">HB  318</w:t>
      </w:r>
    </w:p>
    <w:p>
      <w:pPr>
        <w:pStyle w:val="RecordBase"/>
        <w:ind w:left="120" w:hanging="120"/>
      </w:pPr>
      <w:r>
        <w:t xml:space="preserve">Protection of minors, social media platforms - </w:t>
      </w:r>
      <w:r>
        <w:t xml:space="preserve"> </w:t>
      </w:r>
      <w:r>
        <w:t xml:space="preserve">HB  232</w:t>
      </w:r>
    </w:p>
    <w:p>
      <w:pPr>
        <w:pStyle w:val="RecordBase"/>
        <w:ind w:left="120" w:hanging="120"/>
      </w:pPr>
      <w:r>
        <w:t xml:space="preserve">Social media and AI companion platforms, addictive features, age verification - </w:t>
      </w:r>
      <w:r>
        <w:t xml:space="preserve"> </w:t>
      </w:r>
      <w:r>
        <w:t xml:space="preserve">HB  227</w:t>
        <w:br/>
      </w:r>
    </w:p>
    <w:p>
      <w:pPr>
        <w:pStyle w:val="RecordHeading3"/>
      </w:pPr>
      <w:r>
        <w:rPr>
          <w:b/>
        </w:rPr>
        <w:t xml:space="preserve">Compacts, Interstate</w:t>
      </w:r>
    </w:p>
    <w:p>
      <w:pPr>
        <w:pStyle w:val="RecordBase"/>
        <w:ind w:left="120" w:hanging="120"/>
      </w:pPr>
      <w:r>
        <w:t xml:space="preserve">Dietitian Licensure Compact, establishment - </w:t>
      </w:r>
      <w:r>
        <w:t xml:space="preserve"> </w:t>
      </w:r>
      <w:r>
        <w:t xml:space="preserve">HB  92</w:t>
      </w:r>
    </w:p>
    <w:p>
      <w:pPr>
        <w:pStyle w:val="RecordBase"/>
        <w:ind w:left="120" w:hanging="120"/>
      </w:pPr>
      <w:r>
        <w:t xml:space="preserve">Interstate Massage Compact, adoption - </w:t>
      </w:r>
      <w:r>
        <w:t xml:space="preserve"> </w:t>
      </w:r>
      <w:r>
        <w:t xml:space="preserve">HB  181</w:t>
      </w:r>
    </w:p>
    <w:p>
      <w:pPr>
        <w:pStyle w:val="RecordBase"/>
        <w:ind w:left="120" w:hanging="120"/>
      </w:pPr>
      <w:r>
        <w:t xml:space="preserve">Respiratory Care Licensure Interstate, establishment, rules, licensure agreement - </w:t>
      </w:r>
      <w:r>
        <w:t xml:space="preserve"> </w:t>
      </w:r>
      <w:r>
        <w:t xml:space="preserve">HB  36</w:t>
      </w:r>
    </w:p>
    <w:p>
      <w:pPr>
        <w:pStyle w:val="RecordBase"/>
        <w:ind w:left="120" w:hanging="120"/>
      </w:pPr>
      <w:r>
        <w:t xml:space="preserve">School Psychologist Interstate Licensure Compact - </w:t>
      </w:r>
      <w:r>
        <w:t xml:space="preserve"> </w:t>
      </w:r>
      <w:r>
        <w:t xml:space="preserve">HB  261</w:t>
      </w:r>
    </w:p>
    <w:p>
      <w:pPr>
        <w:pStyle w:val="RecordBase"/>
        <w:ind w:left="120" w:hanging="120"/>
      </w:pPr>
      <w:r>
        <w:t xml:space="preserve">Social workers, interstate compact, licensing - </w:t>
      </w:r>
      <w:r>
        <w:t xml:space="preserve"> </w:t>
      </w:r>
      <w:r>
        <w:t xml:space="preserve">HB  424</w:t>
        <w:br/>
      </w:r>
    </w:p>
    <w:p>
      <w:pPr>
        <w:pStyle w:val="RecordHeading3"/>
      </w:pPr>
      <w:r>
        <w:rPr>
          <w:b/>
        </w:rPr>
        <w:t xml:space="preserve">Consolidated Local Governments</w:t>
      </w:r>
    </w:p>
    <w:p>
      <w:pPr>
        <w:pStyle w:val="RecordBase"/>
        <w:ind w:left="120" w:hanging="120"/>
      </w:pPr>
      <w:r>
        <w:t xml:space="preserve">Board of education, day-to-day operations of school district, delegation to superintendent - </w:t>
      </w:r>
      <w:r>
        <w:t xml:space="preserve"> </w:t>
      </w:r>
      <w:r>
        <w:t xml:space="preserve">SB  1</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Code enforcement officers, hazardous duty retirement - </w:t>
      </w:r>
      <w:r>
        <w:t xml:space="preserve"> </w:t>
      </w:r>
      <w:r>
        <w:t xml:space="preserve">HB  72</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Damage resulting from riot, liability - </w:t>
      </w:r>
      <w:r>
        <w:t xml:space="preserve"> </w:t>
      </w:r>
      <w:r>
        <w:t xml:space="preserve">HB  84</w:t>
      </w:r>
    </w:p>
    <w:p>
      <w:pPr>
        <w:pStyle w:val="RecordBase"/>
        <w:ind w:left="120" w:hanging="120"/>
      </w:pPr>
      <w:r>
        <w:t xml:space="preserve">Development, infrastructure impact on adjacent county, agreement as binding element - </w:t>
      </w:r>
      <w:r>
        <w:t xml:space="preserve"> </w:t>
      </w:r>
      <w:r>
        <w:t xml:space="preserve">HB  68</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Financial support, court system and Commonwealth's attorneys - </w:t>
      </w:r>
      <w:r>
        <w:t xml:space="preserve"> </w:t>
      </w:r>
      <w:r>
        <w:t xml:space="preserve">HB  440</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Law enforcement, removal of squatters, procedures - </w:t>
      </w:r>
      <w:r>
        <w:t xml:space="preserve"> </w:t>
      </w:r>
      <w:r>
        <w:t xml:space="preserve">HB  50</w:t>
      </w:r>
    </w:p>
    <w:p>
      <w:pPr>
        <w:pStyle w:val="RecordBase"/>
        <w:ind w:left="120" w:hanging="120"/>
      </w:pPr>
      <w:r>
        <w:t xml:space="preserve">Legislative council members and candidates for legislative office, employment, protection - </w:t>
      </w:r>
      <w:r>
        <w:t xml:space="preserve"> </w:t>
      </w:r>
      <w:r>
        <w:t xml:space="preserve">HB  404</w:t>
      </w:r>
    </w:p>
    <w:p>
      <w:pPr>
        <w:pStyle w:val="RecordBase"/>
        <w:ind w:left="120" w:hanging="120"/>
      </w:pPr>
      <w:r>
        <w:t xml:space="preserve">Local</w:t>
      </w:r>
    </w:p>
    <w:p>
      <w:pPr>
        <w:pStyle w:val="RecordBase"/>
        <w:ind w:left="240" w:hanging="192"/>
      </w:pPr>
      <w:r>
        <w:t xml:space="preserve"> firearms control ordinances, permission - </w:t>
      </w:r>
      <w:r>
        <w:t xml:space="preserve"> </w:t>
      </w:r>
      <w:r>
        <w:t xml:space="preserve">HB  316</w:t>
      </w:r>
    </w:p>
    <w:p>
      <w:pPr>
        <w:pStyle w:val="RecordBase"/>
        <w:ind w:left="240" w:hanging="192"/>
      </w:pPr>
      <w:r>
        <w:t xml:space="preserve"> governments, minimum wage, option to establish - </w:t>
      </w:r>
      <w:r>
        <w:t xml:space="preserve"> </w:t>
      </w:r>
      <w:r>
        <w:t xml:space="preserve">HB  336</w:t>
      </w:r>
    </w:p>
    <w:p>
      <w:pPr>
        <w:pStyle w:val="RecordBase"/>
        <w:ind w:left="240" w:hanging="192"/>
      </w:pPr>
      <w:r>
        <w:t xml:space="preserve"> ordinances on wages and benefits - </w:t>
      </w:r>
      <w:r>
        <w:t xml:space="preserve"> </w:t>
      </w:r>
      <w:r>
        <w:t xml:space="preserve">HB  344</w:t>
      </w:r>
    </w:p>
    <w:p>
      <w:pPr>
        <w:pStyle w:val="RecordBase"/>
        <w:ind w:left="120" w:hanging="120"/>
      </w:pPr>
      <w:r>
        <w:t xml:space="preserve">Master commissioner's sale, requirements, violation, fine, establishment - </w:t>
      </w:r>
      <w:r>
        <w:t xml:space="preserve"> </w:t>
      </w:r>
      <w:r>
        <w:t xml:space="preserve">HB  331</w:t>
      </w:r>
    </w:p>
    <w:p>
      <w:pPr>
        <w:pStyle w:val="RecordBase"/>
        <w:ind w:left="120" w:hanging="120"/>
      </w:pPr>
      <w:r>
        <w:t xml:space="preserve">Minimum wage, authority to establish - </w:t>
      </w:r>
      <w:r>
        <w:t xml:space="preserve"> </w:t>
      </w:r>
      <w:r>
        <w:t xml:space="preserve">HB  349</w:t>
      </w:r>
    </w:p>
    <w:p>
      <w:pPr>
        <w:pStyle w:val="RecordBase"/>
        <w:ind w:left="120" w:hanging="120"/>
      </w:pPr>
      <w:r>
        <w:t xml:space="preserve">Occupational license fees, apportionment of employee wages to local governments - </w:t>
      </w:r>
      <w:r>
        <w:t xml:space="preserve"> </w:t>
      </w:r>
      <w:r>
        <w:t xml:space="preserve">HB  495</w:t>
      </w:r>
    </w:p>
    <w:p>
      <w:pPr>
        <w:pStyle w:val="RecordBase"/>
        <w:ind w:left="120" w:hanging="120"/>
      </w:pPr>
      <w:r>
        <w:t xml:space="preserve">Per diem rate, juvenile detention, method to set, establishment - </w:t>
      </w:r>
      <w:r>
        <w:t xml:space="preserve"> </w:t>
      </w:r>
      <w:r>
        <w:t xml:space="preserve">SB  125</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State-owned real property, surplus, determination, disposal process - </w:t>
      </w:r>
      <w:r>
        <w:t xml:space="preserve"> </w:t>
      </w:r>
      <w:r>
        <w:t xml:space="preserve">HB  467</w:t>
      </w:r>
    </w:p>
    <w:p>
      <w:pPr>
        <w:pStyle w:val="RecordBase"/>
        <w:ind w:left="120" w:hanging="120"/>
      </w:pPr>
      <w:r>
        <w:t xml:space="preserve">Zoning inspectors, hazardous duty retirement - </w:t>
      </w:r>
      <w:r>
        <w:t xml:space="preserve"> </w:t>
      </w:r>
      <w:r>
        <w:t xml:space="preserve">HB  72</w:t>
        <w:br/>
      </w:r>
    </w:p>
    <w:p>
      <w:pPr>
        <w:pStyle w:val="RecordHeading3"/>
      </w:pPr>
      <w:r>
        <w:rPr>
          <w:b/>
        </w:rPr>
        <w:t xml:space="preserve">Constitution, Ky.</w:t>
      </w:r>
    </w:p>
    <w:p>
      <w:pPr>
        <w:pStyle w:val="RecordBase"/>
        <w:ind w:left="120" w:hanging="120"/>
      </w:pPr>
      <w:r>
        <w:t xml:space="preserve">Assessment or reassessment moratorium expansion, property tax - </w:t>
      </w:r>
      <w:r>
        <w:t xml:space="preserve"> </w:t>
      </w:r>
      <w:r>
        <w:t xml:space="preserve">HB  233</w:t>
      </w:r>
    </w:p>
    <w:p>
      <w:pPr>
        <w:pStyle w:val="RecordBase"/>
        <w:ind w:left="120" w:hanging="120"/>
      </w:pPr>
      <w:r>
        <w:t xml:space="preserve">Cannabis, right to possess, use, or buy - </w:t>
      </w:r>
      <w:r>
        <w:t xml:space="preserve"> </w:t>
      </w:r>
      <w:r>
        <w:t xml:space="preserve">HB  199</w:t>
      </w:r>
    </w:p>
    <w:p>
      <w:pPr>
        <w:pStyle w:val="RecordBase"/>
        <w:ind w:left="120" w:hanging="120"/>
      </w:pPr>
      <w:r>
        <w:t xml:space="preserve">Constitutional amendment, eligibility for certain officers, natural born citizen - </w:t>
      </w:r>
      <w:r>
        <w:t xml:space="preserve"> </w:t>
      </w:r>
      <w:r>
        <w:t xml:space="preserve">HB  259</w:t>
      </w:r>
    </w:p>
    <w:p>
      <w:pPr>
        <w:pStyle w:val="RecordBase"/>
        <w:ind w:left="120" w:hanging="120"/>
      </w:pPr>
      <w:r>
        <w:t xml:space="preserve">Eligibility</w:t>
      </w:r>
    </w:p>
    <w:p>
      <w:pPr>
        <w:pStyle w:val="RecordBase"/>
        <w:ind w:left="240" w:hanging="192"/>
      </w:pPr>
      <w:r>
        <w:t xml:space="preserve"> to vote, mentally disabled, proposed constitutional amendment - </w:t>
      </w:r>
      <w:r>
        <w:t xml:space="preserve"> </w:t>
      </w:r>
      <w:r>
        <w:t xml:space="preserve">HB  216</w:t>
      </w:r>
    </w:p>
    <w:p>
      <w:pPr>
        <w:pStyle w:val="RecordBase"/>
        <w:ind w:left="240" w:hanging="192"/>
      </w:pPr>
      <w:r>
        <w:t xml:space="preserve"> to vote, mentally incompetent, proposed constitutional amendment - </w:t>
      </w:r>
      <w:r>
        <w:t xml:space="preserve"> </w:t>
      </w:r>
      <w:r>
        <w:t xml:space="preserve">SB  79</w:t>
      </w:r>
    </w:p>
    <w:p>
      <w:pPr>
        <w:pStyle w:val="RecordBase"/>
        <w:ind w:left="120" w:hanging="120"/>
      </w:pPr>
      <w:r>
        <w:t xml:space="preserve">General Assembly, terms of members, limit - </w:t>
      </w:r>
      <w:r>
        <w:t xml:space="preserve"> </w:t>
      </w:r>
      <w:r>
        <w:t xml:space="preserve">HB  288</w:t>
      </w:r>
    </w:p>
    <w:p>
      <w:pPr>
        <w:pStyle w:val="RecordBase"/>
        <w:ind w:left="120" w:hanging="120"/>
      </w:pPr>
      <w:r>
        <w:t xml:space="preserve">Governor and Lieutenant Governor, term limits, proposed constitutional amendment - </w:t>
      </w:r>
      <w:r>
        <w:t xml:space="preserve"> </w:t>
      </w:r>
      <w:r>
        <w:t xml:space="preserve">HB  413</w:t>
      </w:r>
    </w:p>
    <w:p>
      <w:pPr>
        <w:pStyle w:val="RecordBase"/>
        <w:ind w:left="120" w:hanging="120"/>
      </w:pPr>
      <w:r>
        <w:t xml:space="preserve">Kentucky Constitution Day, recognition - </w:t>
      </w:r>
      <w:r>
        <w:t xml:space="preserve"> </w:t>
      </w:r>
      <w:r>
        <w:t xml:space="preserve">HR  38</w:t>
      </w:r>
    </w:p>
    <w:p>
      <w:pPr>
        <w:pStyle w:val="RecordBase"/>
        <w:ind w:left="120" w:hanging="120"/>
      </w:pPr>
      <w:r>
        <w:t xml:space="preserve">Limits on taxation and spending, proposed constitutional amendment - </w:t>
      </w:r>
      <w:r>
        <w:t xml:space="preserve"> </w:t>
      </w:r>
      <w:r>
        <w:t xml:space="preserve">HB  74</w:t>
      </w:r>
    </w:p>
    <w:p>
      <w:pPr>
        <w:pStyle w:val="RecordBase"/>
        <w:ind w:left="120" w:hanging="120"/>
      </w:pPr>
      <w:r>
        <w:t xml:space="preserve">Medicaid expansion, proposed amendment - </w:t>
      </w:r>
      <w:r>
        <w:t xml:space="preserve"> </w:t>
      </w:r>
      <w:r>
        <w:t xml:space="preserve">HB  15</w:t>
      </w:r>
      <w:r>
        <w:t xml:space="preserve">;</w:t>
      </w:r>
      <w:r>
        <w:t xml:space="preserve"> </w:t>
      </w:r>
      <w:r>
        <w:t xml:space="preserve">SB  93</w:t>
      </w:r>
      <w:r>
        <w:t xml:space="preserve">;</w:t>
      </w:r>
      <w:r>
        <w:t xml:space="preserve"> </w:t>
      </w:r>
      <w:r>
        <w:t xml:space="preserve">HB  165</w:t>
      </w:r>
    </w:p>
    <w:p>
      <w:pPr>
        <w:pStyle w:val="RecordBase"/>
        <w:ind w:left="120" w:hanging="120"/>
      </w:pPr>
      <w:r>
        <w:t xml:space="preserve">Pardons and commutations, Governor's ability, limitation - </w:t>
      </w:r>
      <w:r>
        <w:t xml:space="preserve"> </w:t>
      </w:r>
      <w:r>
        <w:t xml:space="preserve">SB  10</w:t>
      </w:r>
    </w:p>
    <w:p>
      <w:pPr>
        <w:pStyle w:val="RecordBase"/>
        <w:ind w:left="120" w:hanging="120"/>
      </w:pPr>
      <w:r>
        <w:t xml:space="preserve">Primary</w:t>
      </w:r>
    </w:p>
    <w:p>
      <w:pPr>
        <w:pStyle w:val="RecordBase"/>
        <w:ind w:left="240" w:hanging="192"/>
      </w:pPr>
      <w:r>
        <w:t xml:space="preserve"> personal residence property tax exemption right, proposed constitutional amendment - </w:t>
      </w:r>
      <w:r>
        <w:t xml:space="preserve"> </w:t>
      </w:r>
      <w:r>
        <w:t xml:space="preserve">SB  51</w:t>
      </w:r>
      <w:r>
        <w:t xml:space="preserve">: </w:t>
      </w:r>
      <w:r>
        <w:t xml:space="preserve">SFA</w:t>
      </w:r>
      <w:r>
        <w:t xml:space="preserve"> (</w:t>
      </w:r>
      <w:r>
        <w:t xml:space="preserve">1</w:t>
      </w:r>
      <w:r>
        <w:t xml:space="preserve">)</w:t>
      </w:r>
    </w:p>
    <w:p>
      <w:pPr>
        <w:pStyle w:val="RecordBase"/>
        <w:ind w:left="240" w:hanging="192"/>
      </w:pPr>
      <w:r>
        <w:t xml:space="preserve"> residence and vehicle property tax exemption right, proposed constitutional amendment - </w:t>
      </w:r>
      <w:r>
        <w:t xml:space="preserve"> </w:t>
      </w:r>
      <w:r>
        <w:t xml:space="preserve">HB  75</w:t>
      </w:r>
    </w:p>
    <w:p>
      <w:pPr>
        <w:pStyle w:val="RecordBase"/>
        <w:ind w:left="120" w:hanging="120"/>
      </w:pPr>
      <w:r>
        <w:t xml:space="preserve">Property</w:t>
      </w:r>
    </w:p>
    <w:p>
      <w:pPr>
        <w:pStyle w:val="RecordBase"/>
        <w:ind w:left="240" w:hanging="192"/>
      </w:pPr>
      <w:r>
        <w:t xml:space="preserve"> tax, exemption, homeowners 65 years old or older, proposed constitutional amendment - </w:t>
      </w:r>
      <w:r>
        <w:t xml:space="preserve"> </w:t>
      </w:r>
      <w:r>
        <w:t xml:space="preserve">HB  137</w:t>
      </w:r>
    </w:p>
    <w:p>
      <w:pPr>
        <w:pStyle w:val="RecordBase"/>
        <w:ind w:left="240" w:hanging="192"/>
      </w:pPr>
      <w:r>
        <w:t xml:space="preserve"> tax, exemption, veterans and first responders, proposed constitutional amendment - </w:t>
      </w:r>
      <w:r>
        <w:t xml:space="preserve"> </w:t>
      </w:r>
      <w:r>
        <w:t xml:space="preserve">HB  242</w:t>
      </w:r>
    </w:p>
    <w:p>
      <w:pPr>
        <w:pStyle w:val="RecordBase"/>
        <w:ind w:left="240" w:hanging="192"/>
      </w:pPr>
      <w:r>
        <w:t xml:space="preserve"> tax homestead exemption increase, proposed constitutional amendment - </w:t>
      </w:r>
      <w:r>
        <w:t xml:space="preserve"> </w:t>
      </w:r>
      <w:r>
        <w:t xml:space="preserve">HB  100</w:t>
      </w:r>
      <w:r>
        <w:t xml:space="preserve">;</w:t>
      </w:r>
      <w:r>
        <w:t xml:space="preserve"> </w:t>
      </w:r>
      <w:r>
        <w:t xml:space="preserve">HB  245</w:t>
      </w:r>
    </w:p>
    <w:p>
      <w:pPr>
        <w:pStyle w:val="RecordBase"/>
        <w:ind w:left="240" w:hanging="192"/>
      </w:pPr>
      <w:r>
        <w:t xml:space="preserve"> tax, homestead exemption, owners who are 65 or older, proposed constitutional amendment - </w:t>
      </w:r>
      <w:r>
        <w:t xml:space="preserve"> </w:t>
      </w:r>
      <w:r>
        <w:t xml:space="preserve">SB  51</w:t>
      </w:r>
      <w:r>
        <w:t xml:space="preserve">;</w:t>
      </w:r>
      <w:r>
        <w:t xml:space="preserve"> </w:t>
      </w:r>
      <w:r>
        <w:t xml:space="preserve">HB  235</w:t>
      </w:r>
      <w:r>
        <w:t xml:space="preserve">;</w:t>
      </w:r>
      <w:r>
        <w:t xml:space="preserve"> </w:t>
      </w:r>
      <w:r>
        <w:t xml:space="preserve">HB  317</w:t>
      </w:r>
    </w:p>
    <w:p>
      <w:pPr>
        <w:pStyle w:val="RecordBase"/>
        <w:ind w:left="120" w:hanging="120"/>
      </w:pPr>
      <w:r>
        <w:t xml:space="preserve">Reproductive freedom, right to, creation - </w:t>
      </w:r>
      <w:r>
        <w:t xml:space="preserve"> </w:t>
      </w:r>
      <w:r>
        <w:t xml:space="preserve">HB  476</w:t>
      </w:r>
    </w:p>
    <w:p>
      <w:pPr>
        <w:pStyle w:val="RecordBase"/>
        <w:ind w:left="120" w:hanging="120"/>
      </w:pPr>
      <w:r>
        <w:t xml:space="preserve">Right to vote, residency requirement, proposed constitutional amendment - </w:t>
      </w:r>
      <w:r>
        <w:t xml:space="preserve"> </w:t>
      </w:r>
      <w:r>
        <w:t xml:space="preserve">HB  420</w:t>
      </w:r>
    </w:p>
    <w:p>
      <w:pPr>
        <w:pStyle w:val="RecordBase"/>
        <w:ind w:left="120" w:hanging="120"/>
      </w:pPr>
      <w:r>
        <w:t xml:space="preserve">Slavery and involuntary servitude, prohibition, constitutional amendment - </w:t>
      </w:r>
      <w:r>
        <w:t xml:space="preserve"> </w:t>
      </w:r>
      <w:r>
        <w:t xml:space="preserve">HB  112</w:t>
      </w:r>
    </w:p>
    <w:p>
      <w:pPr>
        <w:pStyle w:val="RecordBase"/>
        <w:ind w:left="120" w:hanging="120"/>
      </w:pPr>
      <w:r>
        <w:t xml:space="preserve">State and local, excise, sales, or use tax, exemption, ballot language - </w:t>
      </w:r>
      <w:r>
        <w:t xml:space="preserve"> </w:t>
      </w:r>
      <w:r>
        <w:t xml:space="preserve">HB  155</w:t>
      </w:r>
    </w:p>
    <w:p>
      <w:pPr>
        <w:pStyle w:val="RecordBase"/>
        <w:ind w:left="120" w:hanging="120"/>
      </w:pPr>
      <w:r>
        <w:t xml:space="preserve">Voting</w:t>
      </w:r>
    </w:p>
    <w:p>
      <w:pPr>
        <w:pStyle w:val="RecordBase"/>
        <w:ind w:left="240" w:hanging="192"/>
      </w:pPr>
      <w:r>
        <w:t xml:space="preserve"> rights and civil rights for felons, automatic, proposed constitutional amendment - </w:t>
      </w:r>
      <w:r>
        <w:t xml:space="preserve"> </w:t>
      </w:r>
      <w:r>
        <w:t xml:space="preserve">HB  129</w:t>
      </w:r>
      <w:r>
        <w:t xml:space="preserve">;</w:t>
      </w:r>
      <w:r>
        <w:t xml:space="preserve"> </w:t>
      </w:r>
      <w:r>
        <w:t xml:space="preserve">HB  420</w:t>
      </w:r>
    </w:p>
    <w:p>
      <w:pPr>
        <w:pStyle w:val="RecordBase"/>
        <w:ind w:left="240" w:hanging="192"/>
      </w:pPr>
      <w:r>
        <w:t xml:space="preserve"> rights for felons, proposed constitutional amendment - </w:t>
      </w:r>
      <w:r>
        <w:t xml:space="preserve"> </w:t>
      </w:r>
      <w:r>
        <w:t xml:space="preserve">SB  80</w:t>
        <w:br/>
      </w:r>
    </w:p>
    <w:p>
      <w:pPr>
        <w:pStyle w:val="RecordHeading3"/>
      </w:pPr>
      <w:r>
        <w:rPr>
          <w:b/>
        </w:rPr>
        <w:t xml:space="preserve">Constitution, U.S.</w:t>
      </w:r>
    </w:p>
    <w:p>
      <w:pPr>
        <w:pStyle w:val="RecordBase"/>
        <w:ind w:left="120" w:hanging="120"/>
      </w:pPr>
      <w:r>
        <w:t xml:space="preserve">Amendment, Article V convention, members of Congress, term limits - </w:t>
      </w:r>
      <w:r>
        <w:t xml:space="preserve"> </w:t>
      </w:r>
      <w:r>
        <w:t xml:space="preserve">SJR 17</w:t>
      </w:r>
    </w:p>
    <w:p>
      <w:pPr>
        <w:pStyle w:val="RecordBase"/>
        <w:ind w:left="120" w:hanging="120"/>
      </w:pPr>
      <w:r>
        <w:t xml:space="preserve">Amendments, constitutional convention on restraining federal government, application - </w:t>
      </w:r>
      <w:r>
        <w:t xml:space="preserve"> </w:t>
      </w:r>
      <w:r>
        <w:t xml:space="preserve">SJR 51</w:t>
      </w:r>
    </w:p>
    <w:p>
      <w:pPr>
        <w:pStyle w:val="RecordBase"/>
        <w:ind w:left="120" w:hanging="120"/>
      </w:pPr>
      <w:r>
        <w:t xml:space="preserve">Constitution Day, observance in public schools, educational programming, requirement - </w:t>
      </w:r>
      <w:r>
        <w:t xml:space="preserve"> </w:t>
      </w:r>
      <w:r>
        <w:t xml:space="preserve">HB  191</w:t>
      </w:r>
    </w:p>
    <w:p>
      <w:pPr>
        <w:pStyle w:val="RecordBase"/>
        <w:ind w:left="120" w:hanging="120"/>
      </w:pPr>
      <w:r>
        <w:t xml:space="preserve">Gold and silver specie, legal tender, recognition - </w:t>
      </w:r>
      <w:r>
        <w:t xml:space="preserve"> </w:t>
      </w:r>
      <w:r>
        <w:t xml:space="preserve">SB  32</w:t>
      </w:r>
      <w:r>
        <w:t xml:space="preserve">;</w:t>
      </w:r>
      <w:r>
        <w:t xml:space="preserve"> </w:t>
      </w:r>
      <w:r>
        <w:t xml:space="preserve">SB  99</w:t>
      </w:r>
    </w:p>
    <w:p>
      <w:pPr>
        <w:pStyle w:val="RecordBase"/>
        <w:ind w:left="120" w:hanging="120"/>
      </w:pPr>
      <w:r>
        <w:t xml:space="preserve">Kentucky National Guard, release from state, congressional action, restrictions - </w:t>
      </w:r>
      <w:r>
        <w:t xml:space="preserve"> </w:t>
      </w:r>
      <w:r>
        <w:t xml:space="preserve">HB  81</w:t>
      </w:r>
    </w:p>
    <w:p>
      <w:pPr>
        <w:pStyle w:val="RecordBase"/>
        <w:ind w:left="120" w:hanging="120"/>
      </w:pPr>
      <w:r>
        <w:t xml:space="preserve">United</w:t>
      </w:r>
    </w:p>
    <w:p>
      <w:pPr>
        <w:pStyle w:val="RecordBase"/>
        <w:ind w:left="240" w:hanging="192"/>
      </w:pPr>
      <w:r>
        <w:t xml:space="preserve"> States Congress, balanced budget amendment request by convention - </w:t>
      </w:r>
      <w:r>
        <w:t xml:space="preserve"> </w:t>
      </w:r>
      <w:r>
        <w:t xml:space="preserve">HCR 45</w:t>
      </w:r>
    </w:p>
    <w:p>
      <w:pPr>
        <w:pStyle w:val="RecordBase"/>
        <w:ind w:left="240" w:hanging="192"/>
      </w:pPr>
      <w:r>
        <w:t xml:space="preserve"> States Constitution Day, recognition - </w:t>
      </w:r>
      <w:r>
        <w:t xml:space="preserve"> </w:t>
      </w:r>
      <w:r>
        <w:t xml:space="preserve">HR  38</w:t>
        <w:br/>
      </w:r>
    </w:p>
    <w:p>
      <w:pPr>
        <w:pStyle w:val="RecordHeading3"/>
      </w:pPr>
      <w:r>
        <w:rPr>
          <w:b/>
        </w:rPr>
        <w:t xml:space="preserve">Consumer Protection</w:t>
      </w:r>
    </w:p>
    <w:p>
      <w:pPr>
        <w:pStyle w:val="RecordBase"/>
        <w:ind w:left="120" w:hanging="120"/>
      </w:pPr>
      <w:r>
        <w:t xml:space="preserve">Burial grounds, proper care, requirement - </w:t>
      </w:r>
      <w:r>
        <w:t xml:space="preserve"> </w:t>
      </w:r>
      <w:r>
        <w:t xml:space="preserve">HB  350</w:t>
      </w:r>
    </w:p>
    <w:p>
      <w:pPr>
        <w:pStyle w:val="RecordBase"/>
        <w:ind w:left="120" w:hanging="120"/>
      </w:pPr>
      <w:r>
        <w:t xml:space="preserve">Cigar</w:t>
      </w:r>
    </w:p>
    <w:p>
      <w:pPr>
        <w:pStyle w:val="RecordBase"/>
        <w:ind w:left="240" w:hanging="192"/>
      </w:pPr>
      <w:r>
        <w:t xml:space="preserve"> bars, minimum sales to qualify as cigar bar - </w:t>
      </w:r>
      <w:r>
        <w:t xml:space="preserve"> </w:t>
      </w:r>
      <w:r>
        <w:t xml:space="preserve">HB  194</w:t>
      </w:r>
      <w:r>
        <w:t xml:space="preserve">: </w:t>
      </w:r>
      <w:r>
        <w:t xml:space="preserve">HCS</w:t>
      </w:r>
    </w:p>
    <w:p>
      <w:pPr>
        <w:pStyle w:val="RecordBase"/>
        <w:ind w:left="240" w:hanging="192"/>
      </w:pPr>
      <w:r>
        <w:t xml:space="preserve"> bars, operation permitted, conditions - </w:t>
      </w:r>
      <w:r>
        <w:t xml:space="preserve"> </w:t>
      </w:r>
      <w:r>
        <w:t xml:space="preserve">HB  194</w:t>
      </w:r>
    </w:p>
    <w:p>
      <w:pPr>
        <w:pStyle w:val="RecordBase"/>
        <w:ind w:left="120" w:hanging="120"/>
      </w:pPr>
      <w:r>
        <w:t xml:space="preserve">Consumer reporting agencies, evictions, records, expungement - </w:t>
      </w:r>
      <w:r>
        <w:t xml:space="preserve"> </w:t>
      </w:r>
      <w:r>
        <w:t xml:space="preserve">HB  338</w:t>
      </w:r>
    </w:p>
    <w:p>
      <w:pPr>
        <w:pStyle w:val="RecordBase"/>
        <w:ind w:left="120" w:hanging="120"/>
      </w:pPr>
      <w:r>
        <w:t xml:space="preserve">Cultured animal tissue, meat, meat product, prohibition - </w:t>
      </w:r>
      <w:r>
        <w:t xml:space="preserve"> </w:t>
      </w:r>
      <w:r>
        <w:t xml:space="preserve">HB  309</w:t>
      </w:r>
    </w:p>
    <w:p>
      <w:pPr>
        <w:pStyle w:val="RecordBase"/>
        <w:ind w:left="120" w:hanging="120"/>
      </w:pPr>
      <w:r>
        <w:t xml:space="preserve">Health</w:t>
      </w:r>
    </w:p>
    <w:p>
      <w:pPr>
        <w:pStyle w:val="RecordBase"/>
        <w:ind w:left="240" w:hanging="192"/>
      </w:pPr>
      <w:r>
        <w:t xml:space="preserve"> care billing practices, requirements - </w:t>
      </w:r>
      <w:r>
        <w:t xml:space="preserve"> </w:t>
      </w:r>
      <w:r>
        <w:t xml:space="preserve">HB  59</w:t>
      </w:r>
    </w:p>
    <w:p>
      <w:pPr>
        <w:pStyle w:val="RecordBase"/>
        <w:ind w:left="240" w:hanging="192"/>
      </w:pPr>
      <w:r>
        <w:t xml:space="preserve"> care services, total payment, requirements - </w:t>
      </w:r>
      <w:r>
        <w:t xml:space="preserve"> </w:t>
      </w:r>
      <w:r>
        <w:t xml:space="preserve">HB  59</w:t>
      </w:r>
    </w:p>
    <w:p>
      <w:pPr>
        <w:pStyle w:val="RecordBase"/>
        <w:ind w:left="120" w:hanging="120"/>
      </w:pPr>
      <w:r>
        <w:t xml:space="preserve">Hemp-derived vapor products, age verification, fines - </w:t>
      </w:r>
      <w:r>
        <w:t xml:space="preserve"> </w:t>
      </w:r>
      <w:r>
        <w:t xml:space="preserve">HB  482</w:t>
      </w:r>
    </w:p>
    <w:p>
      <w:pPr>
        <w:pStyle w:val="RecordBase"/>
        <w:ind w:left="120" w:hanging="120"/>
      </w:pPr>
      <w:r>
        <w:t xml:space="preserve">Medical</w:t>
      </w:r>
    </w:p>
    <w:p>
      <w:pPr>
        <w:pStyle w:val="RecordBase"/>
        <w:ind w:left="240" w:hanging="192"/>
      </w:pPr>
      <w:r>
        <w:t xml:space="preserve"> debt, maximum rate of interest - </w:t>
      </w:r>
      <w:r>
        <w:t xml:space="preserve"> </w:t>
      </w:r>
      <w:r>
        <w:t xml:space="preserve">HB  73</w:t>
      </w:r>
    </w:p>
    <w:p>
      <w:pPr>
        <w:pStyle w:val="RecordBase"/>
        <w:ind w:left="240" w:hanging="192"/>
      </w:pPr>
      <w:r>
        <w:t xml:space="preserve"> debt reporting, prohibition - </w:t>
      </w:r>
      <w:r>
        <w:t xml:space="preserve"> </w:t>
      </w:r>
      <w:r>
        <w:t xml:space="preserve">HB  231</w:t>
      </w:r>
    </w:p>
    <w:p>
      <w:pPr>
        <w:pStyle w:val="RecordBase"/>
        <w:ind w:left="120" w:hanging="120"/>
      </w:pPr>
      <w:r>
        <w:t xml:space="preserve">Personal data protection, surveillance pricing, prohibition - </w:t>
      </w:r>
      <w:r>
        <w:t xml:space="preserve"> </w:t>
      </w:r>
      <w:r>
        <w:t xml:space="preserve">HB  33</w:t>
      </w:r>
    </w:p>
    <w:p>
      <w:pPr>
        <w:pStyle w:val="RecordBase"/>
        <w:ind w:left="120" w:hanging="120"/>
      </w:pPr>
      <w:r>
        <w:t xml:space="preserve">Price transparancy, medical services, hospitals, disclosure - </w:t>
      </w:r>
      <w:r>
        <w:t xml:space="preserve"> </w:t>
      </w:r>
      <w:r>
        <w:t xml:space="preserve">HB  278</w:t>
      </w:r>
    </w:p>
    <w:p>
      <w:pPr>
        <w:pStyle w:val="RecordBase"/>
        <w:ind w:left="120" w:hanging="120"/>
      </w:pPr>
      <w:r>
        <w:t xml:space="preserve">Protection of minors, social media platforms - </w:t>
      </w:r>
      <w:r>
        <w:t xml:space="preserve"> </w:t>
      </w:r>
      <w:r>
        <w:t xml:space="preserve">HB  232</w:t>
      </w:r>
    </w:p>
    <w:p>
      <w:pPr>
        <w:pStyle w:val="RecordBase"/>
        <w:ind w:left="120" w:hanging="120"/>
      </w:pPr>
      <w:r>
        <w:t xml:space="preserve">Proxy advisory services, required disclosure to shareholders and companies - </w:t>
      </w:r>
      <w:r>
        <w:t xml:space="preserve"> </w:t>
      </w:r>
      <w:r>
        <w:t xml:space="preserve">SB  183</w:t>
      </w:r>
    </w:p>
    <w:p>
      <w:pPr>
        <w:pStyle w:val="RecordBase"/>
        <w:ind w:left="120" w:hanging="120"/>
      </w:pPr>
      <w:r>
        <w:t xml:space="preserve">Real estate goods or services, requirements, restrictions - </w:t>
      </w:r>
      <w:r>
        <w:t xml:space="preserve"> </w:t>
      </w:r>
      <w:r>
        <w:t xml:space="preserve">HB  300</w:t>
      </w:r>
    </w:p>
    <w:p>
      <w:pPr>
        <w:pStyle w:val="RecordBase"/>
        <w:ind w:left="120" w:hanging="120"/>
      </w:pPr>
      <w:r>
        <w:t xml:space="preserve">Residential property, roof damage, insurance claim, prohibited trade practices - </w:t>
      </w:r>
      <w:r>
        <w:t xml:space="preserve"> </w:t>
      </w:r>
      <w:r>
        <w:t xml:space="preserve">HB  149</w:t>
      </w:r>
    </w:p>
    <w:p>
      <w:pPr>
        <w:pStyle w:val="RecordBase"/>
        <w:ind w:left="120" w:hanging="120"/>
      </w:pPr>
      <w:r>
        <w:t xml:space="preserve">Social media and AI companion platforms, addictive features, age verification - </w:t>
      </w:r>
      <w:r>
        <w:t xml:space="preserve"> </w:t>
      </w:r>
      <w:r>
        <w:t xml:space="preserve">HB  227</w:t>
      </w:r>
    </w:p>
    <w:p>
      <w:pPr>
        <w:pStyle w:val="RecordBase"/>
        <w:ind w:left="120" w:hanging="120"/>
      </w:pPr>
      <w:r>
        <w:t xml:space="preserve">Therapy or psychotherapy, artificial intelligence, restrictions - </w:t>
      </w:r>
      <w:r>
        <w:t xml:space="preserve"> </w:t>
      </w:r>
      <w:r>
        <w:t xml:space="preserve">HB  455</w:t>
      </w:r>
    </w:p>
    <w:p>
      <w:pPr>
        <w:pStyle w:val="RecordBase"/>
        <w:ind w:left="120" w:hanging="120"/>
      </w:pPr>
      <w:r>
        <w:t xml:space="preserve">Use of algorithmic devices in setting residential rent, prohibition - </w:t>
      </w:r>
      <w:r>
        <w:t xml:space="preserve"> </w:t>
      </w:r>
      <w:r>
        <w:t xml:space="preserve">HB  201</w:t>
      </w:r>
    </w:p>
    <w:p>
      <w:pPr>
        <w:pStyle w:val="RecordBase"/>
        <w:ind w:left="120" w:hanging="120"/>
      </w:pPr>
      <w:r>
        <w:t xml:space="preserve">Vapor products, alternative nicotine products, tobacco products, age verification, fines - </w:t>
      </w:r>
      <w:r>
        <w:t xml:space="preserve"> </w:t>
      </w:r>
      <w:r>
        <w:t xml:space="preserve">HB  429</w:t>
      </w:r>
    </w:p>
    <w:p>
      <w:pPr>
        <w:pStyle w:val="RecordBase"/>
        <w:ind w:left="120" w:hanging="120"/>
      </w:pPr>
      <w:r>
        <w:t xml:space="preserve">Veterans' benefits, compensation for advising, procurement, penalties - </w:t>
      </w:r>
      <w:r>
        <w:t xml:space="preserve"> </w:t>
      </w:r>
      <w:r>
        <w:t xml:space="preserve">HB  508</w:t>
      </w:r>
    </w:p>
    <w:p>
      <w:pPr>
        <w:pStyle w:val="RecordBase"/>
        <w:ind w:left="120" w:hanging="120"/>
      </w:pPr>
      <w:r>
        <w:t xml:space="preserve">Virtual currency kiosk operators, regulation - </w:t>
      </w:r>
      <w:r>
        <w:t xml:space="preserve"> </w:t>
      </w:r>
      <w:r>
        <w:t xml:space="preserve">SB  32</w:t>
      </w:r>
      <w:r>
        <w:t xml:space="preserve">;</w:t>
      </w:r>
      <w:r>
        <w:t xml:space="preserve"> </w:t>
      </w:r>
      <w:r>
        <w:t xml:space="preserve">HB  380</w:t>
        <w:br/>
      </w:r>
    </w:p>
    <w:p>
      <w:pPr>
        <w:pStyle w:val="RecordHeading3"/>
      </w:pPr>
      <w:r>
        <w:rPr>
          <w:b/>
        </w:rPr>
        <w:t xml:space="preserve">Contracts</w:t>
      </w:r>
    </w:p>
    <w:p>
      <w:pPr>
        <w:pStyle w:val="RecordBase"/>
        <w:ind w:left="120" w:hanging="120"/>
      </w:pPr>
      <w:r>
        <w:t xml:space="preserve">Credentialing, health care providers, requirements - </w:t>
      </w:r>
      <w:r>
        <w:t xml:space="preserve"> </w:t>
      </w:r>
      <w:r>
        <w:t xml:space="preserve">SB  78</w:t>
      </w:r>
    </w:p>
    <w:p>
      <w:pPr>
        <w:pStyle w:val="RecordBase"/>
        <w:ind w:left="120" w:hanging="120"/>
      </w:pPr>
      <w:r>
        <w:t xml:space="preserve">Economic transactions, foreign and Kentucky entities, transfer of critical assets, prohibition - </w:t>
      </w:r>
      <w:r>
        <w:t xml:space="preserve"> </w:t>
      </w:r>
      <w:r>
        <w:t xml:space="preserve">HB  283</w:t>
      </w:r>
    </w:p>
    <w:p>
      <w:pPr>
        <w:pStyle w:val="RecordBase"/>
        <w:ind w:left="120" w:hanging="120"/>
      </w:pPr>
      <w:r>
        <w:t xml:space="preserve">Engineer and land surveyor scholarship fund, requirements and procedures - </w:t>
      </w:r>
      <w:r>
        <w:t xml:space="preserve"> </w:t>
      </w:r>
      <w:r>
        <w:t xml:space="preserve">HB  49</w:t>
      </w:r>
    </w:p>
    <w:p>
      <w:pPr>
        <w:pStyle w:val="RecordBase"/>
        <w:ind w:left="120" w:hanging="120"/>
      </w:pPr>
      <w:r>
        <w:t xml:space="preserve">Government contracts, timely payments, procedures, penalties - </w:t>
      </w:r>
      <w:r>
        <w:t xml:space="preserve"> </w:t>
      </w:r>
      <w:r>
        <w:t xml:space="preserve">HB  480</w:t>
      </w:r>
    </w:p>
    <w:p>
      <w:pPr>
        <w:pStyle w:val="RecordBase"/>
        <w:ind w:left="120" w:hanging="120"/>
      </w:pPr>
      <w:r>
        <w:t xml:space="preserve">Health</w:t>
      </w:r>
    </w:p>
    <w:p>
      <w:pPr>
        <w:pStyle w:val="RecordBase"/>
        <w:ind w:left="240" w:hanging="192"/>
      </w:pPr>
      <w:r>
        <w:t xml:space="preserve"> care professional, medical debt collection, required provision - </w:t>
      </w:r>
      <w:r>
        <w:t xml:space="preserve"> </w:t>
      </w:r>
      <w:r>
        <w:t xml:space="preserve">HB  231</w:t>
      </w:r>
    </w:p>
    <w:p>
      <w:pPr>
        <w:pStyle w:val="RecordBase"/>
        <w:ind w:left="240" w:hanging="192"/>
      </w:pPr>
      <w:r>
        <w:t xml:space="preserve"> care services, total payment, requirements - </w:t>
      </w:r>
      <w:r>
        <w:t xml:space="preserve"> </w:t>
      </w:r>
      <w:r>
        <w:t xml:space="preserve">HB  59</w:t>
      </w:r>
    </w:p>
    <w:p>
      <w:pPr>
        <w:pStyle w:val="RecordBase"/>
        <w:ind w:left="120" w:hanging="120"/>
      </w:pPr>
      <w:r>
        <w:t xml:space="preserve">Incentive agreements, occupational license fees, employee wage apportionment - </w:t>
      </w:r>
      <w:r>
        <w:t xml:space="preserve"> </w:t>
      </w:r>
      <w:r>
        <w:t xml:space="preserve">HB  495</w:t>
      </w:r>
    </w:p>
    <w:p>
      <w:pPr>
        <w:pStyle w:val="RecordBase"/>
        <w:ind w:left="120" w:hanging="120"/>
      </w:pPr>
      <w:r>
        <w:t xml:space="preserve">Kentucky Buy American Act, compliance - </w:t>
      </w:r>
      <w:r>
        <w:t xml:space="preserve"> </w:t>
      </w:r>
      <w:r>
        <w:t xml:space="preserve">HB  472</w:t>
      </w:r>
    </w:p>
    <w:p>
      <w:pPr>
        <w:pStyle w:val="RecordBase"/>
        <w:ind w:left="120" w:hanging="120"/>
      </w:pPr>
      <w:r>
        <w:t xml:space="preserve">Legislative Research Commission, Medicaid impact statement, requirement - </w:t>
      </w:r>
      <w:r>
        <w:t xml:space="preserve"> </w:t>
      </w:r>
      <w:r>
        <w:t xml:space="preserve">HB  2</w:t>
      </w:r>
    </w:p>
    <w:p>
      <w:pPr>
        <w:pStyle w:val="RecordBase"/>
        <w:ind w:left="120" w:hanging="120"/>
      </w:pPr>
      <w:r>
        <w:t xml:space="preserve">Medicaid, dental services, administrative service organization delivery model, requirement - </w:t>
      </w:r>
      <w:r>
        <w:t xml:space="preserve"> </w:t>
      </w:r>
      <w:r>
        <w:t xml:space="preserve">HB  2</w:t>
      </w:r>
    </w:p>
    <w:p>
      <w:pPr>
        <w:pStyle w:val="RecordBase"/>
        <w:ind w:left="120" w:hanging="120"/>
      </w:pPr>
      <w:r>
        <w:t xml:space="preserve">Medicaid managed care organization, requirements - </w:t>
      </w:r>
      <w:r>
        <w:t xml:space="preserve"> </w:t>
      </w:r>
      <w:r>
        <w:t xml:space="preserve">HB  2</w:t>
      </w:r>
    </w:p>
    <w:p>
      <w:pPr>
        <w:pStyle w:val="RecordBase"/>
        <w:ind w:left="120" w:hanging="120"/>
      </w:pPr>
      <w:r>
        <w:t xml:space="preserve">Motor vehicle dealers, warranty work, relationship with manufacturers - </w:t>
      </w:r>
      <w:r>
        <w:t xml:space="preserve"> </w:t>
      </w:r>
      <w:r>
        <w:t xml:space="preserve">SB  94</w:t>
      </w:r>
    </w:p>
    <w:p>
      <w:pPr>
        <w:pStyle w:val="RecordBase"/>
        <w:ind w:left="120" w:hanging="120"/>
      </w:pPr>
      <w:r>
        <w:t xml:space="preserve">Public construction project, contractor preference, project workforce agreement - </w:t>
      </w:r>
      <w:r>
        <w:t xml:space="preserve"> </w:t>
      </w:r>
      <w:r>
        <w:t xml:space="preserve">HB  344</w:t>
      </w:r>
    </w:p>
    <w:p>
      <w:pPr>
        <w:pStyle w:val="RecordBase"/>
        <w:ind w:left="120" w:hanging="120"/>
      </w:pPr>
      <w:r>
        <w:t xml:space="preserve">Real estate goods or services, requirements, restrictions - </w:t>
      </w:r>
      <w:r>
        <w:t xml:space="preserve"> </w:t>
      </w:r>
      <w:r>
        <w:t xml:space="preserve">HB  300</w:t>
      </w:r>
    </w:p>
    <w:p>
      <w:pPr>
        <w:pStyle w:val="RecordBase"/>
        <w:ind w:left="120" w:hanging="120"/>
      </w:pPr>
      <w:r>
        <w:t xml:space="preserve">Single-family home, business entities, restrictions on purchase - </w:t>
      </w:r>
      <w:r>
        <w:t xml:space="preserve"> </w:t>
      </w:r>
      <w:r>
        <w:t xml:space="preserve">HB  31</w:t>
      </w:r>
    </w:p>
    <w:p>
      <w:pPr>
        <w:pStyle w:val="RecordBase"/>
        <w:ind w:left="120" w:hanging="120"/>
      </w:pPr>
      <w:r>
        <w:t xml:space="preserve">Uniform Residential and Landlord Tenant Act - </w:t>
      </w:r>
      <w:r>
        <w:t xml:space="preserve"> </w:t>
      </w:r>
      <w:r>
        <w:t xml:space="preserve">HB  202</w:t>
        <w:br/>
      </w:r>
    </w:p>
    <w:p>
      <w:pPr>
        <w:pStyle w:val="RecordHeading3"/>
      </w:pPr>
      <w:r>
        <w:rPr>
          <w:b/>
        </w:rPr>
        <w:t xml:space="preserve">Cooperatives</w:t>
      </w:r>
    </w:p>
    <w:p>
      <w:pPr>
        <w:pStyle w:val="RecordBase"/>
        <w:ind w:left="120" w:hanging="120"/>
      </w:pPr>
      <w:r>
        <w:t xml:space="preserve">Assessment or cooperative insurers, voluntary dissolution - </w:t>
      </w:r>
      <w:r>
        <w:t xml:space="preserve"> </w:t>
      </w:r>
      <w:r>
        <w:t xml:space="preserve">HB  265</w:t>
      </w:r>
    </w:p>
    <w:p>
      <w:pPr>
        <w:pStyle w:val="RecordBase"/>
        <w:ind w:left="120" w:hanging="120"/>
      </w:pPr>
      <w:r>
        <w:t xml:space="preserve">Educational</w:t>
      </w:r>
    </w:p>
    <w:p>
      <w:pPr>
        <w:pStyle w:val="RecordBase"/>
        <w:ind w:left="240" w:hanging="192"/>
      </w:pPr>
      <w:r>
        <w:t xml:space="preserve"> cooperatives, diversity, equity, and inclusion activities, prohibition, penalties - </w:t>
      </w:r>
      <w:r>
        <w:t xml:space="preserve"> </w:t>
      </w:r>
      <w:r>
        <w:t xml:space="preserve">SB  26</w:t>
      </w:r>
    </w:p>
    <w:p>
      <w:pPr>
        <w:pStyle w:val="RecordBase"/>
        <w:ind w:left="240" w:hanging="192"/>
      </w:pPr>
      <w:r>
        <w:t xml:space="preserve"> cooperatives, third-party lobbyist compensation, prohibition - </w:t>
      </w:r>
      <w:r>
        <w:t xml:space="preserve"> </w:t>
      </w:r>
      <w:r>
        <w:t xml:space="preserve">HB  90</w:t>
      </w:r>
    </w:p>
    <w:p>
      <w:pPr>
        <w:pStyle w:val="RecordBase"/>
        <w:ind w:left="120" w:hanging="120"/>
      </w:pPr>
      <w:r>
        <w:t xml:space="preserve">Solar electric generating or transmission facility construction, condemned lands, prohibition - </w:t>
      </w:r>
      <w:r>
        <w:t xml:space="preserve"> </w:t>
      </w:r>
      <w:r>
        <w:t xml:space="preserve">SB  107</w:t>
        <w:br/>
      </w:r>
    </w:p>
    <w:p>
      <w:pPr>
        <w:pStyle w:val="RecordHeading3"/>
      </w:pPr>
      <w:r>
        <w:rPr>
          <w:b/>
        </w:rPr>
        <w:t xml:space="preserve">Coroners</w:t>
      </w:r>
    </w:p>
    <w:p>
      <w:pPr>
        <w:pStyle w:val="RecordBase"/>
        <w:ind w:left="120" w:hanging="120"/>
      </w:pPr>
      <w:r>
        <w:t xml:space="preserve">Burial or cremation of a dead body, facilitation - </w:t>
      </w:r>
      <w:r>
        <w:t xml:space="preserve"> </w:t>
      </w:r>
      <w:r>
        <w:t xml:space="preserve">SB  27</w:t>
      </w:r>
      <w:r>
        <w:t xml:space="preserve">;</w:t>
      </w:r>
      <w:r>
        <w:t xml:space="preserve"> </w:t>
      </w:r>
      <w:r>
        <w:t xml:space="preserve">SB  27</w:t>
      </w:r>
      <w:r>
        <w:t xml:space="preserve">: </w:t>
      </w:r>
      <w:r>
        <w:t xml:space="preserve">SCS</w:t>
      </w:r>
    </w:p>
    <w:p>
      <w:pPr>
        <w:pStyle w:val="RecordBase"/>
        <w:ind w:left="120" w:hanging="120"/>
      </w:pPr>
      <w:r>
        <w:t xml:space="preserve">Compensation requirements - </w:t>
      </w:r>
      <w:r>
        <w:t xml:space="preserve"> </w:t>
      </w:r>
      <w:r>
        <w:t xml:space="preserve">HB  138</w:t>
      </w:r>
    </w:p>
    <w:p>
      <w:pPr>
        <w:pStyle w:val="RecordBase"/>
        <w:ind w:left="120" w:hanging="120"/>
      </w:pPr>
      <w:r>
        <w:t xml:space="preserve">Deputy coroners, training extension - </w:t>
      </w:r>
      <w:r>
        <w:t xml:space="preserve"> </w:t>
      </w:r>
      <w:r>
        <w:t xml:space="preserve">HB  43</w:t>
      </w:r>
    </w:p>
    <w:p>
      <w:pPr>
        <w:pStyle w:val="RecordBase"/>
        <w:ind w:left="120" w:hanging="120"/>
      </w:pPr>
      <w:r>
        <w:t xml:space="preserve">Emergency response districts, creation - </w:t>
      </w:r>
      <w:r>
        <w:t xml:space="preserve"> </w:t>
      </w:r>
      <w:r>
        <w:t xml:space="preserve">SB  84</w:t>
        <w:br/>
      </w:r>
    </w:p>
    <w:p>
      <w:pPr>
        <w:pStyle w:val="RecordHeading3"/>
      </w:pPr>
      <w:r>
        <w:rPr>
          <w:b/>
        </w:rPr>
        <w:t xml:space="preserve">Corrections And Correctional Facilities, State</w:t>
      </w:r>
    </w:p>
    <w:p>
      <w:pPr>
        <w:pStyle w:val="RecordBase"/>
        <w:ind w:left="120" w:hanging="120"/>
      </w:pPr>
      <w:r>
        <w:t xml:space="preserve">Criminal background checks performed for federal agencies - </w:t>
      </w:r>
      <w:r>
        <w:t xml:space="preserve"> </w:t>
      </w:r>
      <w:r>
        <w:t xml:space="preserve">HB  448</w:t>
      </w:r>
    </w:p>
    <w:p>
      <w:pPr>
        <w:pStyle w:val="RecordBase"/>
        <w:ind w:left="120" w:hanging="120"/>
      </w:pPr>
      <w:r>
        <w:t xml:space="preserve">Department</w:t>
      </w:r>
    </w:p>
    <w:p>
      <w:pPr>
        <w:pStyle w:val="RecordBase"/>
        <w:ind w:left="240" w:hanging="192"/>
      </w:pPr>
      <w:r>
        <w:t xml:space="preserve"> of Correction, administration of medroxyprogesterone acetate treatment - </w:t>
      </w:r>
      <w:r>
        <w:t xml:space="preserve"> </w:t>
      </w:r>
      <w:r>
        <w:t xml:space="preserve">HB  308</w:t>
      </w:r>
    </w:p>
    <w:p>
      <w:pPr>
        <w:pStyle w:val="RecordBase"/>
        <w:ind w:left="240" w:hanging="192"/>
      </w:pPr>
      <w:r>
        <w:t xml:space="preserve"> of Corrections, wrongful conviction claimants, services - </w:t>
      </w:r>
      <w:r>
        <w:t xml:space="preserve"> </w:t>
      </w:r>
      <w:r>
        <w:t xml:space="preserve">SB  131</w:t>
      </w:r>
    </w:p>
    <w:p>
      <w:pPr>
        <w:pStyle w:val="RecordBase"/>
        <w:ind w:left="120" w:hanging="120"/>
      </w:pPr>
      <w:r>
        <w:t xml:space="preserve">Federal immigration law compliance, requirement - </w:t>
      </w:r>
      <w:r>
        <w:t xml:space="preserve"> </w:t>
      </w:r>
      <w:r>
        <w:t xml:space="preserve">HB  361</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Identification card, issuance to offender upon release from county jail or local facility - </w:t>
      </w:r>
      <w:r>
        <w:t xml:space="preserve"> </w:t>
      </w:r>
      <w:r>
        <w:t xml:space="preserve">HB  127</w:t>
      </w:r>
    </w:p>
    <w:p>
      <w:pPr>
        <w:pStyle w:val="RecordBase"/>
        <w:ind w:left="120" w:hanging="120"/>
      </w:pPr>
      <w:r>
        <w:t xml:space="preserve">Mandatory reentry supervision, qualifications - </w:t>
      </w:r>
      <w:r>
        <w:t xml:space="preserve"> </w:t>
      </w:r>
      <w:r>
        <w:t xml:space="preserve">HB  422</w:t>
      </w:r>
    </w:p>
    <w:p>
      <w:pPr>
        <w:pStyle w:val="RecordBase"/>
        <w:ind w:left="120" w:hanging="120"/>
      </w:pPr>
      <w:r>
        <w:t xml:space="preserve">Peer support counseling programs, correctional officers, eligibility - </w:t>
      </w:r>
      <w:r>
        <w:t xml:space="preserve"> </w:t>
      </w:r>
      <w:r>
        <w:t xml:space="preserve">HB  188</w:t>
      </w:r>
    </w:p>
    <w:p>
      <w:pPr>
        <w:pStyle w:val="RecordBase"/>
        <w:ind w:left="120" w:hanging="120"/>
      </w:pPr>
      <w:r>
        <w:t xml:space="preserve">State/Executive Branch Budget - </w:t>
      </w:r>
      <w:r>
        <w:t xml:space="preserve"> </w:t>
      </w:r>
      <w:r>
        <w:t xml:space="preserve">HB  500</w:t>
      </w:r>
    </w:p>
    <w:p>
      <w:pPr>
        <w:pStyle w:val="RecordBase"/>
        <w:ind w:left="120" w:hanging="120"/>
      </w:pPr>
      <w:r>
        <w:t xml:space="preserve">Tampering with a prisoner monitoring device, video recording device, inclusion - </w:t>
      </w:r>
      <w:r>
        <w:t xml:space="preserve"> </w:t>
      </w:r>
      <w:r>
        <w:t xml:space="preserve">HB  493</w:t>
      </w:r>
    </w:p>
    <w:p>
      <w:pPr>
        <w:pStyle w:val="RecordBase"/>
        <w:ind w:left="120" w:hanging="120"/>
      </w:pPr>
      <w:r>
        <w:t xml:space="preserve">Violent offender, life sentence, release, prohibited until 30 years served - </w:t>
      </w:r>
      <w:r>
        <w:t xml:space="preserve"> </w:t>
      </w:r>
      <w:r>
        <w:t xml:space="preserve">HB  422</w:t>
        <w:br/>
      </w:r>
    </w:p>
    <w:p>
      <w:pPr>
        <w:pStyle w:val="RecordHeading3"/>
      </w:pPr>
      <w:r>
        <w:rPr>
          <w:b/>
        </w:rPr>
        <w:t xml:space="preserve">Corrections Impact</w:t>
      </w:r>
    </w:p>
    <w:p>
      <w:pPr>
        <w:pStyle w:val="RecordBase"/>
        <w:ind w:left="120" w:hanging="120"/>
      </w:pPr>
      <w:r>
        <w:t xml:space="preserve">Abortion, prior to viability, removal of criminal penalties - </w:t>
      </w:r>
      <w:r>
        <w:t xml:space="preserve"> </w:t>
      </w:r>
      <w:r>
        <w:t xml:space="preserve">HB  22</w:t>
      </w:r>
    </w:p>
    <w:p>
      <w:pPr>
        <w:pStyle w:val="RecordBase"/>
        <w:ind w:left="120" w:hanging="120"/>
      </w:pPr>
      <w:r>
        <w:t xml:space="preserve">Aggravating circumstances, abuse of a corpse, establishment - </w:t>
      </w:r>
      <w:r>
        <w:t xml:space="preserve"> </w:t>
      </w:r>
      <w:r>
        <w:t xml:space="preserve">HB  163</w:t>
      </w:r>
    </w:p>
    <w:p>
      <w:pPr>
        <w:pStyle w:val="RecordBase"/>
        <w:ind w:left="120" w:hanging="120"/>
      </w:pPr>
      <w:r>
        <w:t xml:space="preserve">Assault in the third degree, offense against healthcare providers - </w:t>
      </w:r>
      <w:r>
        <w:t xml:space="preserve"> </w:t>
      </w:r>
      <w:r>
        <w:t xml:space="preserve">HB  188</w:t>
      </w:r>
    </w:p>
    <w:p>
      <w:pPr>
        <w:pStyle w:val="RecordBase"/>
        <w:ind w:left="120" w:hanging="120"/>
      </w:pPr>
      <w:r>
        <w:t xml:space="preserve">Attorney General, gubernatorial election, preservation of records, enforcement - </w:t>
      </w:r>
      <w:r>
        <w:t xml:space="preserve"> </w:t>
      </w:r>
      <w:r>
        <w:t xml:space="preserve">HB  10</w:t>
      </w:r>
    </w:p>
    <w:p>
      <w:pPr>
        <w:pStyle w:val="RecordBase"/>
        <w:ind w:left="120" w:hanging="120"/>
      </w:pPr>
      <w:r>
        <w:t xml:space="preserve">Automated</w:t>
      </w:r>
    </w:p>
    <w:p>
      <w:pPr>
        <w:pStyle w:val="RecordBase"/>
        <w:ind w:left="240" w:hanging="192"/>
      </w:pPr>
      <w:r>
        <w:t xml:space="preserve"> license plate reader, data usage and retention, 90-day limit, exceptions, restrictions - </w:t>
      </w:r>
      <w:r>
        <w:t xml:space="preserve"> </w:t>
      </w:r>
      <w:r>
        <w:t xml:space="preserve">HB  58</w:t>
      </w:r>
    </w:p>
    <w:p>
      <w:pPr>
        <w:pStyle w:val="RecordBase"/>
        <w:ind w:left="240" w:hanging="192"/>
      </w:pPr>
      <w:r>
        <w:t xml:space="preserve"> license plate reader, prohibition, penalty, fine - </w:t>
      </w:r>
      <w:r>
        <w:t xml:space="preserve"> </w:t>
      </w:r>
      <w:r>
        <w:t xml:space="preserve">HB  375</w:t>
      </w:r>
    </w:p>
    <w:p>
      <w:pPr>
        <w:pStyle w:val="RecordBase"/>
        <w:ind w:left="120" w:hanging="120"/>
      </w:pPr>
      <w:r>
        <w:t xml:space="preserve">Background checks, private firearms sales and transfers - </w:t>
      </w:r>
      <w:r>
        <w:t xml:space="preserve"> </w:t>
      </w:r>
      <w:r>
        <w:t xml:space="preserve">HB  126</w:t>
      </w:r>
    </w:p>
    <w:p>
      <w:pPr>
        <w:pStyle w:val="RecordBase"/>
        <w:ind w:left="120" w:hanging="120"/>
      </w:pPr>
      <w:r>
        <w:t xml:space="preserve">Balloon releases, beverage straws and plastic carryout bags, prohibition - </w:t>
      </w:r>
      <w:r>
        <w:t xml:space="preserve"> </w:t>
      </w:r>
      <w:r>
        <w:t xml:space="preserve">HB  287</w:t>
      </w:r>
    </w:p>
    <w:p>
      <w:pPr>
        <w:pStyle w:val="RecordBase"/>
        <w:ind w:left="120" w:hanging="120"/>
      </w:pPr>
      <w:r>
        <w:t xml:space="preserve">Boating accidents, Keegan's Law - </w:t>
      </w:r>
      <w:r>
        <w:t xml:space="preserve"> </w:t>
      </w:r>
      <w:r>
        <w:t xml:space="preserve">HB  168</w:t>
      </w:r>
    </w:p>
    <w:p>
      <w:pPr>
        <w:pStyle w:val="RecordBase"/>
        <w:ind w:left="120" w:hanging="120"/>
      </w:pPr>
      <w:r>
        <w:t xml:space="preserve">Campaign consultant, failure to register, Class D felony - </w:t>
      </w:r>
      <w:r>
        <w:t xml:space="preserve"> </w:t>
      </w:r>
      <w:r>
        <w:t xml:space="preserve">HB  171</w:t>
      </w:r>
    </w:p>
    <w:p>
      <w:pPr>
        <w:pStyle w:val="RecordBase"/>
        <w:ind w:left="120" w:hanging="120"/>
      </w:pPr>
      <w:r>
        <w:t xml:space="preserve">Cannabis,</w:t>
      </w:r>
    </w:p>
    <w:p>
      <w:pPr>
        <w:pStyle w:val="RecordBase"/>
        <w:ind w:left="240" w:hanging="192"/>
      </w:pPr>
      <w:r>
        <w:t xml:space="preserve"> constitutional amendment, ballot language - </w:t>
      </w:r>
      <w:r>
        <w:t xml:space="preserve"> </w:t>
      </w:r>
      <w:r>
        <w:t xml:space="preserve">HB  199</w:t>
      </w:r>
    </w:p>
    <w:p>
      <w:pPr>
        <w:pStyle w:val="RecordBase"/>
        <w:ind w:left="240" w:hanging="192"/>
      </w:pPr>
      <w:r>
        <w:t xml:space="preserve"> personal use quantity, decriminalization - </w:t>
      </w:r>
      <w:r>
        <w:t xml:space="preserve"> </w:t>
      </w:r>
      <w:r>
        <w:t xml:space="preserve">HB  198</w:t>
      </w:r>
    </w:p>
    <w:p>
      <w:pPr>
        <w:pStyle w:val="RecordBase"/>
        <w:ind w:left="120" w:hanging="120"/>
      </w:pPr>
      <w:r>
        <w:t xml:space="preserve">Children, public offense, mental health, treatment plan, procedure, establishment - </w:t>
      </w:r>
      <w:r>
        <w:t xml:space="preserve"> </w:t>
      </w:r>
      <w:r>
        <w:t xml:space="preserve">SB  125</w:t>
      </w:r>
    </w:p>
    <w:p>
      <w:pPr>
        <w:pStyle w:val="RecordBase"/>
        <w:ind w:left="120" w:hanging="120"/>
      </w:pPr>
      <w:r>
        <w:t xml:space="preserve">Concealed carry, age requirement - </w:t>
      </w:r>
      <w:r>
        <w:t xml:space="preserve"> </w:t>
      </w:r>
      <w:r>
        <w:t xml:space="preserve">SB  75</w:t>
      </w:r>
    </w:p>
    <w:p>
      <w:pPr>
        <w:pStyle w:val="RecordBase"/>
        <w:ind w:left="120" w:hanging="120"/>
      </w:pPr>
      <w:r>
        <w:t xml:space="preserve">Consecutive sentencing, requirements - </w:t>
      </w:r>
      <w:r>
        <w:t xml:space="preserve"> </w:t>
      </w:r>
      <w:r>
        <w:t xml:space="preserve">HB  422</w:t>
      </w:r>
    </w:p>
    <w:p>
      <w:pPr>
        <w:pStyle w:val="RecordBase"/>
        <w:ind w:left="120" w:hanging="120"/>
      </w:pPr>
      <w:r>
        <w:t xml:space="preserve">Criminal</w:t>
      </w:r>
    </w:p>
    <w:p>
      <w:pPr>
        <w:pStyle w:val="RecordBase"/>
        <w:ind w:left="240" w:hanging="192"/>
      </w:pPr>
      <w:r>
        <w:t xml:space="preserve"> abuse in the first, second, or third degree, increase victim age, penalty enhancement - </w:t>
      </w:r>
      <w:r>
        <w:t xml:space="preserve"> </w:t>
      </w:r>
      <w:r>
        <w:t xml:space="preserve">SB  138</w:t>
      </w:r>
    </w:p>
    <w:p>
      <w:pPr>
        <w:pStyle w:val="RecordBase"/>
        <w:ind w:left="240" w:hanging="192"/>
      </w:pPr>
      <w:r>
        <w:t xml:space="preserve"> atmospheric pollution, Class D felony, $500,000 civil penalty - </w:t>
      </w:r>
      <w:r>
        <w:t xml:space="preserve"> </w:t>
      </w:r>
      <w:r>
        <w:t xml:space="preserve">SB  25</w:t>
      </w:r>
    </w:p>
    <w:p>
      <w:pPr>
        <w:pStyle w:val="RecordBase"/>
        <w:ind w:left="240" w:hanging="192"/>
      </w:pPr>
      <w:r>
        <w:t xml:space="preserve"> atmospheric pollution, prohibition, enforcement - </w:t>
      </w:r>
      <w:r>
        <w:t xml:space="preserve"> </w:t>
      </w:r>
      <w:r>
        <w:t xml:space="preserve">HB  60</w:t>
      </w:r>
    </w:p>
    <w:p>
      <w:pPr>
        <w:pStyle w:val="RecordBase"/>
        <w:ind w:left="240" w:hanging="192"/>
      </w:pPr>
      <w:r>
        <w:t xml:space="preserve"> trespass in the second degree, elements - </w:t>
      </w:r>
      <w:r>
        <w:t xml:space="preserve"> </w:t>
      </w:r>
      <w:r>
        <w:t xml:space="preserve">HB  306</w:t>
      </w:r>
    </w:p>
    <w:p>
      <w:pPr>
        <w:pStyle w:val="RecordBase"/>
        <w:ind w:left="120" w:hanging="120"/>
      </w:pPr>
      <w:r>
        <w:t xml:space="preserve">Cultured animal tissue, meat, meat product, prohibition - </w:t>
      </w:r>
      <w:r>
        <w:t xml:space="preserve"> </w:t>
      </w:r>
      <w:r>
        <w:t xml:space="preserve">HB  284</w:t>
      </w:r>
      <w:r>
        <w:t xml:space="preserve">;</w:t>
      </w:r>
      <w:r>
        <w:t xml:space="preserve"> </w:t>
      </w:r>
      <w:r>
        <w:t xml:space="preserve">HB  309</w:t>
      </w:r>
    </w:p>
    <w:p>
      <w:pPr>
        <w:pStyle w:val="RecordBase"/>
        <w:ind w:left="120" w:hanging="120"/>
      </w:pPr>
      <w:r>
        <w:t xml:space="preserve">Deadly weapons, power to regulate concealed carry in buildings, repeal - </w:t>
      </w:r>
      <w:r>
        <w:t xml:space="preserve"> </w:t>
      </w:r>
      <w:r>
        <w:t xml:space="preserve">HB  517</w:t>
      </w:r>
    </w:p>
    <w:p>
      <w:pPr>
        <w:pStyle w:val="RecordBase"/>
        <w:ind w:left="120" w:hanging="120"/>
      </w:pPr>
      <w:r>
        <w:t xml:space="preserve">Deep fake,  dissemination, unlawful, exceptions - </w:t>
      </w:r>
      <w:r>
        <w:t xml:space="preserve"> </w:t>
      </w:r>
      <w:r>
        <w:t xml:space="preserve">HB  63</w:t>
      </w:r>
    </w:p>
    <w:p>
      <w:pPr>
        <w:pStyle w:val="RecordBase"/>
        <w:ind w:left="120" w:hanging="120"/>
      </w:pPr>
      <w:r>
        <w:t xml:space="preserve">Driving under the influence, list of controlled substances, expansion - </w:t>
      </w:r>
      <w:r>
        <w:t xml:space="preserve"> </w:t>
      </w:r>
      <w:r>
        <w:t xml:space="preserve">SB  66</w:t>
      </w:r>
    </w:p>
    <w:p>
      <w:pPr>
        <w:pStyle w:val="RecordBase"/>
        <w:ind w:left="120" w:hanging="120"/>
      </w:pPr>
      <w:r>
        <w:t xml:space="preserve">ederal immigration law, enforcement - </w:t>
      </w:r>
      <w:r>
        <w:t xml:space="preserve"> </w:t>
      </w:r>
      <w:r>
        <w:t xml:space="preserve">SB  86</w:t>
      </w:r>
    </w:p>
    <w:p>
      <w:pPr>
        <w:pStyle w:val="RecordBase"/>
        <w:ind w:left="120" w:hanging="120"/>
      </w:pPr>
      <w:r>
        <w:t xml:space="preserve">Eligibility to vote, mentally incompetent, proposed constitutional amendment - </w:t>
      </w:r>
      <w:r>
        <w:t xml:space="preserve"> </w:t>
      </w:r>
      <w:r>
        <w:t xml:space="preserve">HB  360</w:t>
      </w:r>
    </w:p>
    <w:p>
      <w:pPr>
        <w:pStyle w:val="RecordBase"/>
        <w:ind w:left="120" w:hanging="120"/>
      </w:pPr>
      <w:r>
        <w:t xml:space="preserve">Felony Assault in the third degree, transfer to Circuit Court, age 14 or older - </w:t>
      </w:r>
      <w:r>
        <w:t xml:space="preserve"> </w:t>
      </w:r>
      <w:r>
        <w:t xml:space="preserve">SB  101</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Grooming a minor, creation of offense - </w:t>
      </w:r>
      <w:r>
        <w:t xml:space="preserve"> </w:t>
      </w:r>
      <w:r>
        <w:t xml:space="preserve">HB  4</w:t>
      </w:r>
    </w:p>
    <w:p>
      <w:pPr>
        <w:pStyle w:val="RecordBase"/>
        <w:ind w:left="120" w:hanging="120"/>
      </w:pPr>
      <w:r>
        <w:t xml:space="preserve">Hate</w:t>
      </w:r>
    </w:p>
    <w:p>
      <w:pPr>
        <w:pStyle w:val="RecordBase"/>
        <w:ind w:left="240" w:hanging="192"/>
      </w:pPr>
      <w:r>
        <w:t xml:space="preserve"> crime, characteristics of victim - </w:t>
      </w:r>
      <w:r>
        <w:t xml:space="preserve"> </w:t>
      </w:r>
      <w:r>
        <w:t xml:space="preserve">HB  479</w:t>
      </w:r>
    </w:p>
    <w:p>
      <w:pPr>
        <w:pStyle w:val="RecordBase"/>
        <w:ind w:left="240" w:hanging="192"/>
      </w:pPr>
      <w:r>
        <w:t xml:space="preserve"> crime, enhanced term of imprisonment - </w:t>
      </w:r>
      <w:r>
        <w:t xml:space="preserve"> </w:t>
      </w:r>
      <w:r>
        <w:t xml:space="preserve">HB  478</w:t>
      </w:r>
    </w:p>
    <w:p>
      <w:pPr>
        <w:pStyle w:val="RecordBase"/>
        <w:ind w:left="240" w:hanging="192"/>
      </w:pPr>
      <w:r>
        <w:t xml:space="preserve"> crime, political creed - </w:t>
      </w:r>
      <w:r>
        <w:t xml:space="preserve"> </w:t>
      </w:r>
      <w:r>
        <w:t xml:space="preserve">HB  511</w:t>
      </w:r>
    </w:p>
    <w:p>
      <w:pPr>
        <w:pStyle w:val="RecordBase"/>
        <w:ind w:left="120" w:hanging="120"/>
      </w:pPr>
      <w:r>
        <w:t xml:space="preserve">Identification card, issuance to offender upon release from county jail or local facility - </w:t>
      </w:r>
      <w:r>
        <w:t xml:space="preserve"> </w:t>
      </w:r>
      <w:r>
        <w:t xml:space="preserve">HB  127</w:t>
      </w:r>
    </w:p>
    <w:p>
      <w:pPr>
        <w:pStyle w:val="RecordBase"/>
        <w:ind w:left="120" w:hanging="120"/>
      </w:pPr>
      <w:r>
        <w:t xml:space="preserve">Impeding a first responder, creation of offense - </w:t>
      </w:r>
      <w:r>
        <w:t xml:space="preserve"> </w:t>
      </w:r>
      <w:r>
        <w:t xml:space="preserve">SB  104</w:t>
      </w:r>
    </w:p>
    <w:p>
      <w:pPr>
        <w:pStyle w:val="RecordBase"/>
        <w:ind w:left="120" w:hanging="120"/>
      </w:pPr>
      <w:r>
        <w:t xml:space="preserve">Involuntary commitment proceeding, qualifying offense, sexual abuse - </w:t>
      </w:r>
      <w:r>
        <w:t xml:space="preserve"> </w:t>
      </w:r>
      <w:r>
        <w:t xml:space="preserve">HB  249</w:t>
      </w:r>
    </w:p>
    <w:p>
      <w:pPr>
        <w:pStyle w:val="RecordBase"/>
        <w:ind w:left="120" w:hanging="120"/>
      </w:pPr>
      <w:r>
        <w:t xml:space="preserve">Knowingly recording or disclosing grand jury information, crime, establishment - </w:t>
      </w:r>
      <w:r>
        <w:t xml:space="preserve"> </w:t>
      </w:r>
      <w:r>
        <w:t xml:space="preserve">HB  305</w:t>
      </w:r>
    </w:p>
    <w:p>
      <w:pPr>
        <w:pStyle w:val="RecordBase"/>
        <w:ind w:left="120" w:hanging="120"/>
      </w:pPr>
      <w:r>
        <w:t xml:space="preserve">Long-term care facility, electronic monitoring device, consent - </w:t>
      </w:r>
      <w:r>
        <w:t xml:space="preserve"> </w:t>
      </w:r>
      <w:r>
        <w:t xml:space="preserve">HB  491</w:t>
      </w:r>
    </w:p>
    <w:p>
      <w:pPr>
        <w:pStyle w:val="RecordBase"/>
        <w:ind w:left="120" w:hanging="120"/>
      </w:pPr>
      <w:r>
        <w:t xml:space="preserve">Mandatory reentry supervision, qualifications - </w:t>
      </w:r>
      <w:r>
        <w:t xml:space="preserve"> </w:t>
      </w:r>
      <w:r>
        <w:t xml:space="preserve">SB  48</w:t>
      </w:r>
    </w:p>
    <w:p>
      <w:pPr>
        <w:pStyle w:val="RecordBase"/>
        <w:ind w:left="120" w:hanging="120"/>
      </w:pPr>
      <w:r>
        <w:t xml:space="preserve">Medroxyprogesterone ocetate treatment. sex crime against victim under 12 years old - </w:t>
      </w:r>
      <w:r>
        <w:t xml:space="preserve"> </w:t>
      </w:r>
      <w:r>
        <w:t xml:space="preserve">HB  308</w:t>
      </w:r>
    </w:p>
    <w:p>
      <w:pPr>
        <w:pStyle w:val="RecordBase"/>
        <w:ind w:left="120" w:hanging="120"/>
      </w:pPr>
      <w:r>
        <w:t xml:space="preserve">Misdemeanor, roofing contractors, violations - </w:t>
      </w:r>
      <w:r>
        <w:t xml:space="preserve"> </w:t>
      </w:r>
      <w:r>
        <w:t xml:space="preserve">HB  150</w:t>
      </w:r>
    </w:p>
    <w:p>
      <w:pPr>
        <w:pStyle w:val="RecordBase"/>
        <w:ind w:left="120" w:hanging="120"/>
      </w:pPr>
      <w:r>
        <w:t xml:space="preserve">Money bail, restriction to certain high-risk defendants - </w:t>
      </w:r>
      <w:r>
        <w:t xml:space="preserve"> </w:t>
      </w:r>
      <w:r>
        <w:t xml:space="preserve">HB  327</w:t>
      </w:r>
    </w:p>
    <w:p>
      <w:pPr>
        <w:pStyle w:val="RecordBase"/>
        <w:ind w:left="120" w:hanging="120"/>
      </w:pPr>
      <w:r>
        <w:t xml:space="preserve">Motor vehicle racing, vehicle forfeiture, proceeds, Crime Victims Compensation Board - </w:t>
      </w:r>
      <w:r>
        <w:t xml:space="preserve"> </w:t>
      </w:r>
      <w:r>
        <w:t xml:space="preserve">HB  425</w:t>
      </w:r>
    </w:p>
    <w:p>
      <w:pPr>
        <w:pStyle w:val="RecordBase"/>
        <w:ind w:left="120" w:hanging="120"/>
      </w:pPr>
      <w:r>
        <w:t xml:space="preserve">Parentage fraud, Class B misdemeanor, elements - </w:t>
      </w:r>
      <w:r>
        <w:t xml:space="preserve"> </w:t>
      </w:r>
      <w:r>
        <w:t xml:space="preserve">SB  36</w:t>
      </w:r>
    </w:p>
    <w:p>
      <w:pPr>
        <w:pStyle w:val="RecordBase"/>
        <w:ind w:left="120" w:hanging="120"/>
      </w:pPr>
      <w:r>
        <w:t xml:space="preserve">Person without citizenship or visa, pretrial release prohibition, 48 hours - </w:t>
      </w:r>
      <w:r>
        <w:t xml:space="preserve"> </w:t>
      </w:r>
      <w:r>
        <w:t xml:space="preserve">HB  76</w:t>
      </w:r>
    </w:p>
    <w:p>
      <w:pPr>
        <w:pStyle w:val="RecordBase"/>
        <w:ind w:left="120" w:hanging="120"/>
      </w:pPr>
      <w:r>
        <w:t xml:space="preserve">Pilot program alternative to ordinary prosecution, behavioral health disorder, extension - </w:t>
      </w:r>
      <w:r>
        <w:t xml:space="preserve"> </w:t>
      </w:r>
      <w:r>
        <w:t xml:space="preserve">SB  90</w:t>
      </w:r>
    </w:p>
    <w:p>
      <w:pPr>
        <w:pStyle w:val="RecordBase"/>
        <w:ind w:left="120" w:hanging="120"/>
      </w:pPr>
      <w:r>
        <w:t xml:space="preserve">Possession</w:t>
      </w:r>
    </w:p>
    <w:p>
      <w:pPr>
        <w:pStyle w:val="RecordBase"/>
        <w:ind w:left="240" w:hanging="192"/>
      </w:pPr>
      <w:r>
        <w:t xml:space="preserve"> of a machine gun conversion device, Class C felony - </w:t>
      </w:r>
      <w:r>
        <w:t xml:space="preserve"> </w:t>
      </w:r>
      <w:r>
        <w:t xml:space="preserve">HB  299</w:t>
      </w:r>
    </w:p>
    <w:p>
      <w:pPr>
        <w:pStyle w:val="RecordBase"/>
        <w:ind w:left="240" w:hanging="192"/>
      </w:pPr>
      <w:r>
        <w:t xml:space="preserve"> of assault weapons, possession of machine gun, creation of offence, criminal offence - </w:t>
      </w:r>
      <w:r>
        <w:t xml:space="preserve"> </w:t>
      </w:r>
      <w:r>
        <w:t xml:space="preserve">HB  315</w:t>
      </w:r>
    </w:p>
    <w:p>
      <w:pPr>
        <w:pStyle w:val="RecordBase"/>
        <w:ind w:left="240" w:hanging="192"/>
      </w:pPr>
      <w:r>
        <w:t xml:space="preserve"> or viewing of matter portraying a sexual performance by a minor, computer-generated image - </w:t>
      </w:r>
      <w:r>
        <w:t xml:space="preserve"> </w:t>
      </w:r>
      <w:r>
        <w:t xml:space="preserve">HB  366</w:t>
      </w:r>
    </w:p>
    <w:p>
      <w:pPr>
        <w:pStyle w:val="RecordBase"/>
        <w:ind w:left="120" w:hanging="120"/>
      </w:pPr>
      <w:r>
        <w:t xml:space="preserve">Primary caretaker of a dependent child, eligibility, conditions of sentence - </w:t>
      </w:r>
      <w:r>
        <w:t xml:space="preserve"> </w:t>
      </w:r>
      <w:r>
        <w:t xml:space="preserve">SB  122</w:t>
      </w:r>
      <w:r>
        <w:t xml:space="preserve">;</w:t>
      </w:r>
      <w:r>
        <w:t xml:space="preserve"> </w:t>
      </w:r>
      <w:r>
        <w:t xml:space="preserve">HB  464</w:t>
      </w:r>
    </w:p>
    <w:p>
      <w:pPr>
        <w:pStyle w:val="RecordBase"/>
        <w:ind w:left="120" w:hanging="120"/>
      </w:pPr>
      <w:r>
        <w:t xml:space="preserve">Promoting human trafficking, penalty enhancement - </w:t>
      </w:r>
      <w:r>
        <w:t xml:space="preserve"> </w:t>
      </w:r>
      <w:r>
        <w:t xml:space="preserve">HB  320</w:t>
      </w:r>
    </w:p>
    <w:p>
      <w:pPr>
        <w:pStyle w:val="RecordBase"/>
        <w:ind w:left="120" w:hanging="120"/>
      </w:pPr>
      <w:r>
        <w:t xml:space="preserve">Provisional license to carry concealed weapons, persons aged 18 to 20 - </w:t>
      </w:r>
      <w:r>
        <w:t xml:space="preserve"> </w:t>
      </w:r>
      <w:r>
        <w:t xml:space="preserve">HB  312</w:t>
      </w:r>
    </w:p>
    <w:p>
      <w:pPr>
        <w:pStyle w:val="RecordBase"/>
        <w:ind w:left="120" w:hanging="120"/>
      </w:pPr>
      <w:r>
        <w:t xml:space="preserve">Public question, advocacy violations, criminal penalty - </w:t>
      </w:r>
      <w:r>
        <w:t xml:space="preserve"> </w:t>
      </w:r>
      <w:r>
        <w:t xml:space="preserve">SB  59</w:t>
      </w:r>
    </w:p>
    <w:p>
      <w:pPr>
        <w:pStyle w:val="RecordBase"/>
        <w:ind w:left="120" w:hanging="120"/>
      </w:pPr>
      <w:r>
        <w:t xml:space="preserve">Risk protection order, violation, Class A misdemeanor - </w:t>
      </w:r>
      <w:r>
        <w:t xml:space="preserve"> </w:t>
      </w:r>
      <w:r>
        <w:t xml:space="preserve">HB  410</w:t>
      </w:r>
    </w:p>
    <w:p>
      <w:pPr>
        <w:pStyle w:val="RecordBase"/>
        <w:ind w:left="120" w:hanging="120"/>
      </w:pPr>
      <w:r>
        <w:t xml:space="preserve">Sex</w:t>
      </w:r>
    </w:p>
    <w:p>
      <w:pPr>
        <w:pStyle w:val="RecordBase"/>
        <w:ind w:left="240" w:hanging="192"/>
      </w:pPr>
      <w:r>
        <w:t xml:space="preserve"> crimes against victim under 12 years old, capital offense - </w:t>
      </w:r>
      <w:r>
        <w:t xml:space="preserve"> </w:t>
      </w:r>
      <w:r>
        <w:t xml:space="preserve">HB  399</w:t>
      </w:r>
    </w:p>
    <w:p>
      <w:pPr>
        <w:pStyle w:val="RecordBase"/>
        <w:ind w:left="240" w:hanging="192"/>
      </w:pPr>
      <w:r>
        <w:t xml:space="preserve"> discrimination, prohibition - </w:t>
      </w:r>
      <w:r>
        <w:t xml:space="preserve"> </w:t>
      </w:r>
      <w:r>
        <w:t xml:space="preserve">HB  334</w:t>
      </w:r>
    </w:p>
    <w:p>
      <w:pPr>
        <w:pStyle w:val="RecordBase"/>
        <w:ind w:left="240" w:hanging="192"/>
      </w:pPr>
      <w:r>
        <w:t xml:space="preserve"> offenders, residing within 3,000 feet of specific locations, prohibitions - </w:t>
      </w:r>
      <w:r>
        <w:t xml:space="preserve"> </w:t>
      </w:r>
      <w:r>
        <w:t xml:space="preserve">HB  481</w:t>
      </w:r>
    </w:p>
    <w:p>
      <w:pPr>
        <w:pStyle w:val="RecordBase"/>
        <w:ind w:left="120" w:hanging="120"/>
      </w:pPr>
      <w:r>
        <w:t xml:space="preserve">Sexual abuse in the first degree, school employee, sexual contact with a student, prohibition - </w:t>
      </w:r>
      <w:r>
        <w:t xml:space="preserve"> </w:t>
      </w:r>
      <w:r>
        <w:t xml:space="preserve">HB  443</w:t>
      </w:r>
    </w:p>
    <w:p>
      <w:pPr>
        <w:pStyle w:val="RecordBase"/>
        <w:ind w:left="120" w:hanging="120"/>
      </w:pPr>
      <w:r>
        <w:t xml:space="preserve">Stalking,establish, penalties, enhancement - </w:t>
      </w:r>
      <w:r>
        <w:t xml:space="preserve"> </w:t>
      </w:r>
      <w:r>
        <w:t xml:space="preserve">HB  521</w:t>
      </w:r>
    </w:p>
    <w:p>
      <w:pPr>
        <w:pStyle w:val="RecordBase"/>
        <w:ind w:left="120" w:hanging="120"/>
      </w:pPr>
      <w:r>
        <w:t xml:space="preserve">Tampering with a prisoner monitoring device, video recording device, inclusion - </w:t>
      </w:r>
      <w:r>
        <w:t xml:space="preserve"> </w:t>
      </w:r>
      <w:r>
        <w:t xml:space="preserve">HB  493</w:t>
      </w:r>
    </w:p>
    <w:p>
      <w:pPr>
        <w:pStyle w:val="RecordBase"/>
        <w:ind w:left="120" w:hanging="120"/>
      </w:pPr>
      <w:r>
        <w:t xml:space="preserve">Theft by deception, listing real property for sale or rent without title or authority, presumption - </w:t>
      </w:r>
      <w:r>
        <w:t xml:space="preserve"> </w:t>
      </w:r>
      <w:r>
        <w:t xml:space="preserve">HB  264</w:t>
      </w:r>
    </w:p>
    <w:p>
      <w:pPr>
        <w:pStyle w:val="RecordBase"/>
        <w:ind w:left="120" w:hanging="120"/>
      </w:pPr>
      <w:r>
        <w:t xml:space="preserve">Trophy catfish, live transportation, prohibition, penalties - </w:t>
      </w:r>
      <w:r>
        <w:t xml:space="preserve"> </w:t>
      </w:r>
      <w:r>
        <w:t xml:space="preserve">HB  397</w:t>
      </w:r>
    </w:p>
    <w:p>
      <w:pPr>
        <w:pStyle w:val="RecordBase"/>
        <w:ind w:left="120" w:hanging="120"/>
      </w:pPr>
      <w:r>
        <w:t xml:space="preserve">Unauthorized use of professional license or certification, Class B misdemeanor - </w:t>
      </w:r>
      <w:r>
        <w:t xml:space="preserve"> </w:t>
      </w:r>
      <w:r>
        <w:t xml:space="preserve">HB  151</w:t>
      </w:r>
    </w:p>
    <w:p>
      <w:pPr>
        <w:pStyle w:val="RecordBase"/>
        <w:ind w:left="120" w:hanging="120"/>
      </w:pPr>
      <w:r>
        <w:t xml:space="preserve">Unlawful</w:t>
      </w:r>
    </w:p>
    <w:p>
      <w:pPr>
        <w:pStyle w:val="RecordBase"/>
        <w:ind w:left="240" w:hanging="192"/>
      </w:pPr>
      <w:r>
        <w:t xml:space="preserve"> employment by unauthorized alien, prohibition - </w:t>
      </w:r>
      <w:r>
        <w:t xml:space="preserve"> </w:t>
      </w:r>
      <w:r>
        <w:t xml:space="preserve">HB  62</w:t>
      </w:r>
    </w:p>
    <w:p>
      <w:pPr>
        <w:pStyle w:val="RecordBase"/>
        <w:ind w:left="240" w:hanging="192"/>
      </w:pPr>
      <w:r>
        <w:t xml:space="preserve"> storage of a firearm, prohibition, affirmative defense, Baby Dre Gub Safety Act - </w:t>
      </w:r>
      <w:r>
        <w:t xml:space="preserve"> </w:t>
      </w:r>
      <w:r>
        <w:t xml:space="preserve">HB  113</w:t>
      </w:r>
    </w:p>
    <w:p>
      <w:pPr>
        <w:pStyle w:val="RecordBase"/>
        <w:ind w:left="240" w:hanging="192"/>
      </w:pPr>
      <w:r>
        <w:t xml:space="preserve"> use of a tracking device, expanded restrictions, parental exemption - </w:t>
      </w:r>
      <w:r>
        <w:t xml:space="preserve"> </w:t>
      </w:r>
      <w:r>
        <w:t xml:space="preserve">HB  64</w:t>
      </w:r>
    </w:p>
    <w:p>
      <w:pPr>
        <w:pStyle w:val="RecordBase"/>
        <w:ind w:left="120" w:hanging="120"/>
      </w:pPr>
      <w:r>
        <w:t xml:space="preserve">Wrongful conviction compensation, record expungement - </w:t>
      </w:r>
      <w:r>
        <w:t xml:space="preserve"> </w:t>
      </w:r>
      <w:r>
        <w:t xml:space="preserve">SB  131</w:t>
        <w:br/>
      </w:r>
    </w:p>
    <w:p>
      <w:pPr>
        <w:pStyle w:val="RecordHeading3"/>
      </w:pPr>
      <w:r>
        <w:rPr>
          <w:b/>
        </w:rPr>
        <w:t xml:space="preserve">Counties</w:t>
      </w:r>
    </w:p>
    <w:p>
      <w:pPr>
        <w:pStyle w:val="RecordBase"/>
        <w:ind w:left="120" w:hanging="120"/>
      </w:pPr>
      <w:r>
        <w:t xml:space="preserve">Advertisement for public notices, procedures and thresholds - </w:t>
      </w:r>
      <w:r>
        <w:t xml:space="preserve"> </w:t>
      </w:r>
      <w:r>
        <w:t xml:space="preserve">HB  41</w:t>
      </w:r>
    </w:p>
    <w:p>
      <w:pPr>
        <w:pStyle w:val="RecordBase"/>
        <w:ind w:left="120" w:hanging="120"/>
      </w:pPr>
      <w:r>
        <w:t xml:space="preserve">Agritourism activity, prohibition on local restraints, compliance, existing law - </w:t>
      </w:r>
      <w:r>
        <w:t xml:space="preserve"> </w:t>
      </w:r>
      <w:r>
        <w:t xml:space="preserve">SB  45</w:t>
      </w:r>
    </w:p>
    <w:p>
      <w:pPr>
        <w:pStyle w:val="RecordBase"/>
        <w:ind w:left="120" w:hanging="120"/>
      </w:pPr>
      <w:r>
        <w:t xml:space="preserve">Board</w:t>
      </w:r>
    </w:p>
    <w:p>
      <w:pPr>
        <w:pStyle w:val="RecordBase"/>
        <w:ind w:left="240" w:hanging="192"/>
      </w:pPr>
      <w:r>
        <w:t xml:space="preserve"> of elections, public university, voting location - </w:t>
      </w:r>
      <w:r>
        <w:t xml:space="preserve"> </w:t>
      </w:r>
      <w:r>
        <w:t xml:space="preserve">HB  430</w:t>
      </w:r>
    </w:p>
    <w:p>
      <w:pPr>
        <w:pStyle w:val="RecordBase"/>
        <w:ind w:left="240" w:hanging="192"/>
      </w:pPr>
      <w:r>
        <w:t xml:space="preserve"> of elections, signature rosters, precinct results, delivery - </w:t>
      </w:r>
      <w:r>
        <w:t xml:space="preserve"> </w:t>
      </w:r>
      <w:r>
        <w:t xml:space="preserve">HB  139</w:t>
      </w:r>
    </w:p>
    <w:p>
      <w:pPr>
        <w:pStyle w:val="RecordBase"/>
        <w:ind w:left="120" w:hanging="120"/>
      </w:pPr>
      <w:r>
        <w:t xml:space="preserve">Burial or cremation of a dead body, facilitation - </w:t>
      </w:r>
      <w:r>
        <w:t xml:space="preserve"> </w:t>
      </w:r>
      <w:r>
        <w:t xml:space="preserve">SB  27</w:t>
      </w:r>
      <w:r>
        <w:t xml:space="preserve">;</w:t>
      </w:r>
      <w:r>
        <w:t xml:space="preserve"> </w:t>
      </w:r>
      <w:r>
        <w:t xml:space="preserve">SB  27</w:t>
      </w:r>
      <w:r>
        <w:t xml:space="preserve">: </w:t>
      </w:r>
      <w:r>
        <w:t xml:space="preserve">SCS</w:t>
      </w:r>
    </w:p>
    <w:p>
      <w:pPr>
        <w:pStyle w:val="RecordBase"/>
        <w:ind w:left="120" w:hanging="120"/>
      </w:pPr>
      <w:r>
        <w:t xml:space="preserve">CERS nonhazardous position, duty-related disability benefits - </w:t>
      </w:r>
      <w:r>
        <w:t xml:space="preserve"> </w:t>
      </w:r>
      <w:r>
        <w:t xml:space="preserve">HB  182</w:t>
      </w:r>
    </w:p>
    <w:p>
      <w:pPr>
        <w:pStyle w:val="RecordBase"/>
        <w:ind w:left="120" w:hanging="120"/>
      </w:pPr>
      <w:r>
        <w:t xml:space="preserve">Certified court security officers, jurisdiction of deputy sheriff merit boards - </w:t>
      </w:r>
      <w:r>
        <w:t xml:space="preserve"> </w:t>
      </w:r>
      <w:r>
        <w:t xml:space="preserve">HB  492</w:t>
      </w:r>
    </w:p>
    <w:p>
      <w:pPr>
        <w:pStyle w:val="RecordBase"/>
        <w:ind w:left="120" w:hanging="120"/>
      </w:pPr>
      <w:r>
        <w:t xml:space="preserve">Cigar</w:t>
      </w:r>
    </w:p>
    <w:p>
      <w:pPr>
        <w:pStyle w:val="RecordBase"/>
        <w:ind w:left="240" w:hanging="192"/>
      </w:pPr>
      <w:r>
        <w:t xml:space="preserve"> bars, minimum sales to qualify as cigar bar - </w:t>
      </w:r>
      <w:r>
        <w:t xml:space="preserve"> </w:t>
      </w:r>
      <w:r>
        <w:t xml:space="preserve">HB  194</w:t>
      </w:r>
      <w:r>
        <w:t xml:space="preserve">: </w:t>
      </w:r>
      <w:r>
        <w:t xml:space="preserve">HCS</w:t>
      </w:r>
    </w:p>
    <w:p>
      <w:pPr>
        <w:pStyle w:val="RecordBase"/>
        <w:ind w:left="240" w:hanging="192"/>
      </w:pPr>
      <w:r>
        <w:t xml:space="preserve"> bars, operation permitted, conditions - </w:t>
      </w:r>
      <w:r>
        <w:t xml:space="preserve"> </w:t>
      </w:r>
      <w:r>
        <w:t xml:space="preserve">HB  194</w:t>
      </w:r>
    </w:p>
    <w:p>
      <w:pPr>
        <w:pStyle w:val="RecordBase"/>
        <w:ind w:left="120" w:hanging="120"/>
      </w:pPr>
      <w:r>
        <w:t xml:space="preserve">Circular energy facilities, advanced recovery facilities, siting, waste management - </w:t>
      </w:r>
      <w:r>
        <w:t xml:space="preserve"> </w:t>
      </w:r>
      <w:r>
        <w:t xml:space="preserve">HB  372</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Contracts, Kentucky Buy American Act, compliance - </w:t>
      </w:r>
      <w:r>
        <w:t xml:space="preserve"> </w:t>
      </w:r>
      <w:r>
        <w:t xml:space="preserve">HB  472</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Coroners,</w:t>
      </w:r>
    </w:p>
    <w:p>
      <w:pPr>
        <w:pStyle w:val="RecordBase"/>
        <w:ind w:left="240" w:hanging="192"/>
      </w:pPr>
      <w:r>
        <w:t xml:space="preserve"> deputy coroners, training extension - </w:t>
      </w:r>
      <w:r>
        <w:t xml:space="preserve"> </w:t>
      </w:r>
      <w:r>
        <w:t xml:space="preserve">HB  43</w:t>
      </w:r>
    </w:p>
    <w:p>
      <w:pPr>
        <w:pStyle w:val="RecordBase"/>
        <w:ind w:left="240" w:hanging="192"/>
      </w:pPr>
      <w:r>
        <w:t xml:space="preserve"> emergency response districts, creation - </w:t>
      </w:r>
      <w:r>
        <w:t xml:space="preserve"> </w:t>
      </w:r>
      <w:r>
        <w:t xml:space="preserve">SB  84</w:t>
      </w:r>
    </w:p>
    <w:p>
      <w:pPr>
        <w:pStyle w:val="RecordBase"/>
        <w:ind w:left="120" w:hanging="120"/>
      </w:pPr>
      <w:r>
        <w:t xml:space="preserve">County</w:t>
      </w:r>
    </w:p>
    <w:p>
      <w:pPr>
        <w:pStyle w:val="RecordBase"/>
        <w:ind w:left="240" w:hanging="192"/>
      </w:pPr>
      <w:r>
        <w:t xml:space="preserve"> clerks, fiscal accountability - </w:t>
      </w:r>
      <w:r>
        <w:t xml:space="preserve"> </w:t>
      </w:r>
      <w:r>
        <w:t xml:space="preserve">SB  133</w:t>
      </w:r>
      <w:r>
        <w:t xml:space="preserve">;</w:t>
      </w:r>
      <w:r>
        <w:t xml:space="preserve"> </w:t>
      </w:r>
      <w:r>
        <w:t xml:space="preserve">HB  520</w:t>
      </w:r>
    </w:p>
    <w:p>
      <w:pPr>
        <w:pStyle w:val="RecordBase"/>
        <w:ind w:left="240" w:hanging="192"/>
      </w:pPr>
      <w:r>
        <w:t xml:space="preserve"> commissioner, candidacy requirements, citizenship requirements - </w:t>
      </w:r>
      <w:r>
        <w:t xml:space="preserve"> </w:t>
      </w:r>
      <w:r>
        <w:t xml:space="preserve">HB  186</w:t>
      </w:r>
    </w:p>
    <w:p>
      <w:pPr>
        <w:pStyle w:val="RecordBase"/>
        <w:ind w:left="240" w:hanging="192"/>
      </w:pPr>
      <w:r>
        <w:t xml:space="preserve"> commissioner, eligibility for office, citizenship - </w:t>
      </w:r>
      <w:r>
        <w:t xml:space="preserve"> </w:t>
      </w:r>
      <w:r>
        <w:t xml:space="preserve">HB  454</w:t>
      </w:r>
    </w:p>
    <w:p>
      <w:pPr>
        <w:pStyle w:val="RecordBase"/>
        <w:ind w:left="240" w:hanging="192"/>
      </w:pPr>
      <w:r>
        <w:t xml:space="preserve"> coroners, Kentucky Coroners Association, cooperation - </w:t>
      </w:r>
      <w:r>
        <w:t xml:space="preserve"> </w:t>
      </w:r>
      <w:r>
        <w:t xml:space="preserve">SB  84</w:t>
      </w:r>
    </w:p>
    <w:p>
      <w:pPr>
        <w:pStyle w:val="RecordBase"/>
        <w:ind w:left="240" w:hanging="192"/>
      </w:pPr>
      <w:r>
        <w:t xml:space="preserve"> jails, contracts with federal immigration agencies, requirement - </w:t>
      </w:r>
      <w:r>
        <w:t xml:space="preserve"> </w:t>
      </w:r>
      <w:r>
        <w:t xml:space="preserve">HB  361</w:t>
      </w:r>
    </w:p>
    <w:p>
      <w:pPr>
        <w:pStyle w:val="RecordBase"/>
        <w:ind w:left="240" w:hanging="192"/>
      </w:pPr>
      <w:r>
        <w:t xml:space="preserve"> school boards, enrollment of 25,000 or more, membership - </w:t>
      </w:r>
      <w:r>
        <w:t xml:space="preserve"> </w:t>
      </w:r>
      <w:r>
        <w:t xml:space="preserve">SB  114</w:t>
      </w:r>
    </w:p>
    <w:p>
      <w:pPr>
        <w:pStyle w:val="RecordBase"/>
        <w:ind w:left="120" w:hanging="120"/>
      </w:pPr>
      <w:r>
        <w:t xml:space="preserve">Criminal background checks performed for federal agencies - </w:t>
      </w:r>
      <w:r>
        <w:t xml:space="preserve"> </w:t>
      </w:r>
      <w:r>
        <w:t xml:space="preserve">HB  448</w:t>
      </w:r>
    </w:p>
    <w:p>
      <w:pPr>
        <w:pStyle w:val="RecordBase"/>
        <w:ind w:left="120" w:hanging="120"/>
      </w:pPr>
      <w:r>
        <w:t xml:space="preserve">Damage resulting from riot, liability - </w:t>
      </w:r>
      <w:r>
        <w:t xml:space="preserve"> </w:t>
      </w:r>
      <w:r>
        <w:t xml:space="preserve">HB  84</w:t>
      </w:r>
    </w:p>
    <w:p>
      <w:pPr>
        <w:pStyle w:val="RecordBase"/>
        <w:ind w:left="120" w:hanging="120"/>
      </w:pPr>
      <w:r>
        <w:t xml:space="preserve">Development, infrastructure impact on adjacent county, agreement as binding element - </w:t>
      </w:r>
      <w:r>
        <w:t xml:space="preserve"> </w:t>
      </w:r>
      <w:r>
        <w:t xml:space="preserve">HB  68</w:t>
      </w:r>
    </w:p>
    <w:p>
      <w:pPr>
        <w:pStyle w:val="RecordBase"/>
        <w:ind w:left="120" w:hanging="120"/>
      </w:pPr>
      <w:r>
        <w:t xml:space="preserve">Driver licensing, renewal and duplicate issued by county, requirements - </w:t>
      </w:r>
      <w:r>
        <w:t xml:space="preserve"> </w:t>
      </w:r>
      <w:r>
        <w:t xml:space="preserve">SB  7</w:t>
      </w:r>
    </w:p>
    <w:p>
      <w:pPr>
        <w:pStyle w:val="RecordBase"/>
        <w:ind w:left="120" w:hanging="120"/>
      </w:pPr>
      <w:r>
        <w:t xml:space="preserve">Economic transactions, foreign entities, transfer of critical assets and infrastructure, prohibition - </w:t>
      </w:r>
      <w:r>
        <w:t xml:space="preserve"> </w:t>
      </w:r>
      <w:r>
        <w:t xml:space="preserve">HB  283</w:t>
      </w:r>
    </w:p>
    <w:p>
      <w:pPr>
        <w:pStyle w:val="RecordBase"/>
        <w:ind w:left="120" w:hanging="120"/>
      </w:pPr>
      <w:r>
        <w:t xml:space="preserve">Elected officials, eligibility for office, citizenship - </w:t>
      </w:r>
      <w:r>
        <w:t xml:space="preserve"> </w:t>
      </w:r>
      <w:r>
        <w:t xml:space="preserve">HB  441</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Fiscal court, fee officer revenue, return to incoming officer - </w:t>
      </w:r>
      <w:r>
        <w:t xml:space="preserve"> </w:t>
      </w:r>
      <w:r>
        <w:t xml:space="preserve">SB  133</w:t>
      </w:r>
      <w:r>
        <w:t xml:space="preserve">;</w:t>
      </w:r>
      <w:r>
        <w:t xml:space="preserve"> </w:t>
      </w:r>
      <w:r>
        <w:t xml:space="preserve">HB  520</w:t>
      </w:r>
    </w:p>
    <w:p>
      <w:pPr>
        <w:pStyle w:val="RecordBase"/>
        <w:ind w:left="120" w:hanging="120"/>
      </w:pPr>
      <w:r>
        <w:t xml:space="preserve">Grant database, requirements - </w:t>
      </w:r>
      <w:r>
        <w:t xml:space="preserve"> </w:t>
      </w:r>
      <w:r>
        <w:t xml:space="preserve">HB  224</w:t>
      </w:r>
    </w:p>
    <w:p>
      <w:pPr>
        <w:pStyle w:val="RecordBase"/>
        <w:ind w:left="120" w:hanging="120"/>
      </w:pPr>
      <w:r>
        <w:t xml:space="preserve">Identification card, issuance to offender upon release from county jail or local facility - </w:t>
      </w:r>
      <w:r>
        <w:t xml:space="preserve"> </w:t>
      </w:r>
      <w:r>
        <w:t xml:space="preserve">HB  127</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Kentucky</w:t>
      </w:r>
    </w:p>
    <w:p>
      <w:pPr>
        <w:pStyle w:val="RecordBase"/>
        <w:ind w:left="240" w:hanging="192"/>
      </w:pPr>
      <w:r>
        <w:t xml:space="preserve"> Communications Network Authority Board, membership - </w:t>
      </w:r>
      <w:r>
        <w:t xml:space="preserve"> </w:t>
      </w:r>
      <w:r>
        <w:t xml:space="preserve">HB  314</w:t>
      </w:r>
      <w:r>
        <w:t xml:space="preserve">: </w:t>
      </w:r>
      <w:r>
        <w:t xml:space="preserve">HCS</w:t>
      </w:r>
    </w:p>
    <w:p>
      <w:pPr>
        <w:pStyle w:val="RecordBase"/>
        <w:ind w:left="240" w:hanging="192"/>
      </w:pPr>
      <w:r>
        <w:t xml:space="preserve"> Emergency Volunteer Corps, use during emergencies, authorization - </w:t>
      </w:r>
      <w:r>
        <w:t xml:space="preserve"> </w:t>
      </w:r>
      <w:r>
        <w:t xml:space="preserve">HB  61</w:t>
      </w:r>
    </w:p>
    <w:p>
      <w:pPr>
        <w:pStyle w:val="RecordBase"/>
        <w:ind w:left="240" w:hanging="192"/>
      </w:pPr>
      <w:r>
        <w:t xml:space="preserve"> Public Pensions Authority, supplemental payment for CERS retirees - </w:t>
      </w:r>
      <w:r>
        <w:t xml:space="preserve"> </w:t>
      </w:r>
      <w:r>
        <w:t xml:space="preserve">HB  406</w:t>
      </w:r>
    </w:p>
    <w:p>
      <w:pPr>
        <w:pStyle w:val="RecordBase"/>
        <w:ind w:left="120" w:hanging="120"/>
      </w:pPr>
      <w:r>
        <w:t xml:space="preserve">Law libraries, permissible expenditures - </w:t>
      </w:r>
      <w:r>
        <w:t xml:space="preserve"> </w:t>
      </w:r>
      <w:r>
        <w:t xml:space="preserve">HB  290</w:t>
      </w:r>
    </w:p>
    <w:p>
      <w:pPr>
        <w:pStyle w:val="RecordBase"/>
        <w:ind w:left="120" w:hanging="120"/>
      </w:pPr>
      <w:r>
        <w:t xml:space="preserve">Local</w:t>
      </w:r>
    </w:p>
    <w:p>
      <w:pPr>
        <w:pStyle w:val="RecordBase"/>
        <w:ind w:left="240" w:hanging="192"/>
      </w:pPr>
      <w:r>
        <w:t xml:space="preserve"> firearms control ordinances, permission - </w:t>
      </w:r>
      <w:r>
        <w:t xml:space="preserve"> </w:t>
      </w:r>
      <w:r>
        <w:t xml:space="preserve">HB  316</w:t>
      </w:r>
    </w:p>
    <w:p>
      <w:pPr>
        <w:pStyle w:val="RecordBase"/>
        <w:ind w:left="240" w:hanging="192"/>
      </w:pPr>
      <w:r>
        <w:t xml:space="preserve"> ordinances on wages and benefits - </w:t>
      </w:r>
      <w:r>
        <w:t xml:space="preserve"> </w:t>
      </w:r>
      <w:r>
        <w:t xml:space="preserve">HB  344</w:t>
      </w:r>
    </w:p>
    <w:p>
      <w:pPr>
        <w:pStyle w:val="RecordBase"/>
        <w:ind w:left="120" w:hanging="120"/>
      </w:pPr>
      <w:r>
        <w:t xml:space="preserve">Massage therapy businesses, regulation authority - </w:t>
      </w:r>
      <w:r>
        <w:t xml:space="preserve"> </w:t>
      </w:r>
      <w:r>
        <w:t xml:space="preserve">SB  132</w:t>
      </w:r>
    </w:p>
    <w:p>
      <w:pPr>
        <w:pStyle w:val="RecordBase"/>
        <w:ind w:left="120" w:hanging="120"/>
      </w:pPr>
      <w:r>
        <w:t xml:space="preserve">Master commissioner's sale, requirements, violation, fine, establishment - </w:t>
      </w:r>
      <w:r>
        <w:t xml:space="preserve"> </w:t>
      </w:r>
      <w:r>
        <w:t xml:space="preserve">HB  331</w:t>
      </w:r>
    </w:p>
    <w:p>
      <w:pPr>
        <w:pStyle w:val="RecordBase"/>
        <w:ind w:left="120" w:hanging="120"/>
      </w:pPr>
      <w:r>
        <w:t xml:space="preserve">Minimum</w:t>
      </w:r>
    </w:p>
    <w:p>
      <w:pPr>
        <w:pStyle w:val="RecordBase"/>
        <w:ind w:left="240" w:hanging="192"/>
      </w:pPr>
      <w:r>
        <w:t xml:space="preserve"> wage, authority to establish - </w:t>
      </w:r>
      <w:r>
        <w:t xml:space="preserve"> </w:t>
      </w:r>
      <w:r>
        <w:t xml:space="preserve">SB  16</w:t>
      </w:r>
      <w:r>
        <w:t xml:space="preserve">;</w:t>
      </w:r>
      <w:r>
        <w:t xml:space="preserve"> </w:t>
      </w:r>
      <w:r>
        <w:t xml:space="preserve">HB  349</w:t>
      </w:r>
    </w:p>
    <w:p>
      <w:pPr>
        <w:pStyle w:val="RecordBase"/>
        <w:ind w:left="240" w:hanging="192"/>
      </w:pPr>
      <w:r>
        <w:t xml:space="preserve"> wage, option to establish - </w:t>
      </w:r>
      <w:r>
        <w:t xml:space="preserve"> </w:t>
      </w:r>
      <w:r>
        <w:t xml:space="preserve">HB  336</w:t>
      </w:r>
    </w:p>
    <w:p>
      <w:pPr>
        <w:pStyle w:val="RecordBase"/>
        <w:ind w:left="120" w:hanging="120"/>
      </w:pPr>
      <w:r>
        <w:t xml:space="preserve">Motor</w:t>
      </w:r>
    </w:p>
    <w:p>
      <w:pPr>
        <w:pStyle w:val="RecordBase"/>
        <w:ind w:left="240" w:hanging="192"/>
      </w:pPr>
      <w:r>
        <w:t xml:space="preserve"> fuel tax, revenue sharing, formula - </w:t>
      </w:r>
      <w:r>
        <w:t xml:space="preserve"> </w:t>
      </w:r>
      <w:r>
        <w:t xml:space="preserve">HB  384</w:t>
      </w:r>
    </w:p>
    <w:p>
      <w:pPr>
        <w:pStyle w:val="RecordBase"/>
        <w:ind w:left="240" w:hanging="192"/>
      </w:pPr>
      <w:r>
        <w:t xml:space="preserve"> fuel tax revenue sharing, modified distribution ratios - </w:t>
      </w:r>
      <w:r>
        <w:t xml:space="preserve"> </w:t>
      </w:r>
      <w:r>
        <w:t xml:space="preserve">HB  370</w:t>
      </w:r>
    </w:p>
    <w:p>
      <w:pPr>
        <w:pStyle w:val="RecordBase"/>
        <w:ind w:left="120" w:hanging="120"/>
      </w:pPr>
      <w:r>
        <w:t xml:space="preserve">Municipal solid waste disposal facilities, exclusion - </w:t>
      </w:r>
      <w:r>
        <w:t xml:space="preserve"> </w:t>
      </w:r>
      <w:r>
        <w:t xml:space="preserve">HB  108</w:t>
      </w:r>
    </w:p>
    <w:p>
      <w:pPr>
        <w:pStyle w:val="RecordBase"/>
        <w:ind w:left="120" w:hanging="120"/>
      </w:pPr>
      <w:r>
        <w:t xml:space="preserve">Occupational</w:t>
      </w:r>
    </w:p>
    <w:p>
      <w:pPr>
        <w:pStyle w:val="RecordBase"/>
        <w:ind w:left="240" w:hanging="192"/>
      </w:pPr>
      <w:r>
        <w:t xml:space="preserve"> license fee, population threshold - </w:t>
      </w:r>
      <w:r>
        <w:t xml:space="preserve"> </w:t>
      </w:r>
      <w:r>
        <w:t xml:space="preserve">SB  76</w:t>
      </w:r>
    </w:p>
    <w:p>
      <w:pPr>
        <w:pStyle w:val="RecordBase"/>
        <w:ind w:left="240" w:hanging="192"/>
      </w:pPr>
      <w:r>
        <w:t xml:space="preserve"> license fees, apportionment of employee wages to local governments - </w:t>
      </w:r>
      <w:r>
        <w:t xml:space="preserve"> </w:t>
      </w:r>
      <w:r>
        <w:t xml:space="preserve">HB  495</w:t>
      </w:r>
    </w:p>
    <w:p>
      <w:pPr>
        <w:pStyle w:val="RecordBase"/>
        <w:ind w:left="120" w:hanging="120"/>
      </w:pPr>
      <w:r>
        <w:t xml:space="preserve">Peer support counseling programs, jailers and correctional officers, eligibility - </w:t>
      </w:r>
      <w:r>
        <w:t xml:space="preserve"> </w:t>
      </w:r>
      <w:r>
        <w:t xml:space="preserve">HB  188</w:t>
      </w:r>
    </w:p>
    <w:p>
      <w:pPr>
        <w:pStyle w:val="RecordBase"/>
        <w:ind w:left="120" w:hanging="120"/>
      </w:pPr>
      <w:r>
        <w:t xml:space="preserve">Per diem rate, juvenile detention, method to set, establishment - </w:t>
      </w:r>
      <w:r>
        <w:t xml:space="preserve"> </w:t>
      </w:r>
      <w:r>
        <w:t xml:space="preserve">SB  125</w:t>
      </w:r>
    </w:p>
    <w:p>
      <w:pPr>
        <w:pStyle w:val="RecordBase"/>
        <w:ind w:left="120" w:hanging="120"/>
      </w:pPr>
      <w:r>
        <w:t xml:space="preserve">Planning</w:t>
      </w:r>
    </w:p>
    <w:p>
      <w:pPr>
        <w:pStyle w:val="RecordBase"/>
        <w:ind w:left="240" w:hanging="192"/>
      </w:pPr>
      <w:r>
        <w:t xml:space="preserve"> and zoning, area planning commissions, audit requirements - </w:t>
      </w:r>
      <w:r>
        <w:t xml:space="preserve"> </w:t>
      </w:r>
      <w:r>
        <w:t xml:space="preserve">SB  133</w:t>
      </w:r>
      <w:r>
        <w:t xml:space="preserve">;</w:t>
      </w:r>
      <w:r>
        <w:t xml:space="preserve"> </w:t>
      </w:r>
      <w:r>
        <w:t xml:space="preserve">HB  520</w:t>
      </w:r>
    </w:p>
    <w:p>
      <w:pPr>
        <w:pStyle w:val="RecordBase"/>
        <w:ind w:left="240" w:hanging="192"/>
      </w:pPr>
      <w:r>
        <w:t xml:space="preserve"> and zoning, subdivision regulations, approval process - </w:t>
      </w:r>
      <w:r>
        <w:t xml:space="preserve"> </w:t>
      </w:r>
      <w:r>
        <w:t xml:space="preserve">SB  53</w:t>
      </w:r>
    </w:p>
    <w:p>
      <w:pPr>
        <w:pStyle w:val="RecordBase"/>
        <w:ind w:left="240" w:hanging="192"/>
      </w:pPr>
      <w:r>
        <w:t xml:space="preserve"> unit,  nonvoting ex officio military representative, permission to add - </w:t>
      </w:r>
      <w:r>
        <w:t xml:space="preserve"> </w:t>
      </w:r>
      <w:r>
        <w:t xml:space="preserve">SB  13</w:t>
      </w:r>
    </w:p>
    <w:p>
      <w:pPr>
        <w:pStyle w:val="RecordBase"/>
        <w:ind w:left="120" w:hanging="120"/>
      </w:pPr>
      <w:r>
        <w:t xml:space="preserve">Probationary employment service credit, purchase, contributions - </w:t>
      </w:r>
      <w:r>
        <w:t xml:space="preserve"> </w:t>
      </w:r>
      <w:r>
        <w:t xml:space="preserve">HB  516</w:t>
      </w:r>
    </w:p>
    <w:p>
      <w:pPr>
        <w:pStyle w:val="RecordBase"/>
        <w:ind w:left="120" w:hanging="120"/>
      </w:pPr>
      <w:r>
        <w:t xml:space="preserve">Procurement,</w:t>
      </w:r>
    </w:p>
    <w:p>
      <w:pPr>
        <w:pStyle w:val="RecordBase"/>
        <w:ind w:left="240" w:hanging="192"/>
      </w:pPr>
      <w:r>
        <w:t xml:space="preserve"> Commonwealth price agreements - </w:t>
      </w:r>
      <w:r>
        <w:t xml:space="preserve"> </w:t>
      </w:r>
      <w:r>
        <w:t xml:space="preserve">HB  392</w:t>
      </w:r>
    </w:p>
    <w:p>
      <w:pPr>
        <w:pStyle w:val="RecordBase"/>
        <w:ind w:left="240" w:hanging="192"/>
      </w:pPr>
      <w:r>
        <w:t xml:space="preserve"> maximum amounts for small purchases - </w:t>
      </w:r>
      <w:r>
        <w:t xml:space="preserve"> </w:t>
      </w:r>
      <w:r>
        <w:t xml:space="preserve">HB  392</w:t>
      </w:r>
    </w:p>
    <w:p>
      <w:pPr>
        <w:pStyle w:val="RecordBase"/>
        <w:ind w:left="240" w:hanging="192"/>
      </w:pPr>
      <w:r>
        <w:t xml:space="preserve"> use of best value bid in lieu of lowest evaluated bid price - </w:t>
      </w:r>
      <w:r>
        <w:t xml:space="preserve"> </w:t>
      </w:r>
      <w:r>
        <w:t xml:space="preserve">HB  392</w:t>
      </w:r>
    </w:p>
    <w:p>
      <w:pPr>
        <w:pStyle w:val="RecordBase"/>
        <w:ind w:left="120" w:hanging="120"/>
      </w:pPr>
      <w:r>
        <w:t xml:space="preserve">Property</w:t>
      </w:r>
    </w:p>
    <w:p>
      <w:pPr>
        <w:pStyle w:val="RecordBase"/>
        <w:ind w:left="240" w:hanging="192"/>
      </w:pPr>
      <w:r>
        <w:t xml:space="preserve"> tax, emergency services, rate increases - </w:t>
      </w:r>
      <w:r>
        <w:t xml:space="preserve"> </w:t>
      </w:r>
      <w:r>
        <w:t xml:space="preserve">HB  105</w:t>
      </w:r>
    </w:p>
    <w:p>
      <w:pPr>
        <w:pStyle w:val="RecordBase"/>
        <w:ind w:left="240" w:hanging="192"/>
      </w:pPr>
      <w:r>
        <w:t xml:space="preserve"> tax, homestead exemption, disabled veterans - </w:t>
      </w:r>
      <w:r>
        <w:t xml:space="preserve"> </w:t>
      </w:r>
      <w:r>
        <w:t xml:space="preserve">HB  285</w:t>
      </w:r>
    </w:p>
    <w:p>
      <w:pPr>
        <w:pStyle w:val="RecordBase"/>
        <w:ind w:left="240" w:hanging="192"/>
      </w:pPr>
      <w:r>
        <w:t xml:space="preserve"> tax rate levy, recall process - </w:t>
      </w:r>
      <w:r>
        <w:t xml:space="preserve"> </w:t>
      </w:r>
      <w:r>
        <w:t xml:space="preserve">SB  41</w:t>
      </w:r>
    </w:p>
    <w:p>
      <w:pPr>
        <w:pStyle w:val="RecordBase"/>
        <w:ind w:left="120" w:hanging="120"/>
      </w:pPr>
      <w:r>
        <w:t xml:space="preserve">Public</w:t>
      </w:r>
    </w:p>
    <w:p>
      <w:pPr>
        <w:pStyle w:val="RecordBase"/>
        <w:ind w:left="240" w:hanging="192"/>
      </w:pPr>
      <w:r>
        <w:t xml:space="preserve"> library district boards, appointments by county judge/executive - </w:t>
      </w:r>
      <w:r>
        <w:t xml:space="preserve"> </w:t>
      </w:r>
      <w:r>
        <w:t xml:space="preserve">SB  40</w:t>
      </w:r>
    </w:p>
    <w:p>
      <w:pPr>
        <w:pStyle w:val="RecordBase"/>
        <w:ind w:left="240" w:hanging="192"/>
      </w:pPr>
      <w:r>
        <w:t xml:space="preserve"> question, advocacy restrictions, penalties, cause of action - </w:t>
      </w:r>
      <w:r>
        <w:t xml:space="preserve"> </w:t>
      </w:r>
      <w:r>
        <w:t xml:space="preserve">SB  59</w:t>
      </w:r>
    </w:p>
    <w:p>
      <w:pPr>
        <w:pStyle w:val="RecordBase"/>
        <w:ind w:left="120" w:hanging="120"/>
      </w:pPr>
      <w:r>
        <w:t xml:space="preserve">Purchases of used vehicles and equipment, bids not required - </w:t>
      </w:r>
      <w:r>
        <w:t xml:space="preserve"> </w:t>
      </w:r>
      <w:r>
        <w:t xml:space="preserve">HB  432</w:t>
      </w:r>
    </w:p>
    <w:p>
      <w:pPr>
        <w:pStyle w:val="RecordBase"/>
        <w:ind w:left="120" w:hanging="120"/>
      </w:pPr>
      <w:r>
        <w:t xml:space="preserve">Recovery residences, registry, information is public record - </w:t>
      </w:r>
      <w:r>
        <w:t xml:space="preserve"> </w:t>
      </w:r>
      <w:r>
        <w:t xml:space="preserve">SB  33</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120" w:hanging="120"/>
      </w:pPr>
      <w:r>
        <w:t xml:space="preserve">Sanitation</w:t>
      </w:r>
    </w:p>
    <w:p>
      <w:pPr>
        <w:pStyle w:val="RecordBase"/>
        <w:ind w:left="240" w:hanging="192"/>
      </w:pPr>
      <w:r>
        <w:t xml:space="preserve"> districts, cause of action when service not provided, conditions - </w:t>
      </w:r>
      <w:r>
        <w:t xml:space="preserve"> </w:t>
      </w:r>
      <w:r>
        <w:t xml:space="preserve">HB  85</w:t>
      </w:r>
    </w:p>
    <w:p>
      <w:pPr>
        <w:pStyle w:val="RecordBase"/>
        <w:ind w:left="240" w:hanging="192"/>
      </w:pPr>
      <w:r>
        <w:t xml:space="preserve"> districts, user charges, controls - </w:t>
      </w:r>
      <w:r>
        <w:t xml:space="preserve"> </w:t>
      </w:r>
      <w:r>
        <w:t xml:space="preserve">HB  85</w:t>
      </w:r>
    </w:p>
    <w:p>
      <w:pPr>
        <w:pStyle w:val="RecordBase"/>
        <w:ind w:left="120" w:hanging="120"/>
      </w:pPr>
      <w:r>
        <w:t xml:space="preserve">Sheriffs, funds, fiscal accountability - </w:t>
      </w:r>
      <w:r>
        <w:t xml:space="preserve"> </w:t>
      </w:r>
      <w:r>
        <w:t xml:space="preserve">SB  133</w:t>
      </w:r>
      <w:r>
        <w:t xml:space="preserve">;</w:t>
      </w:r>
      <w:r>
        <w:t xml:space="preserve"> </w:t>
      </w:r>
      <w:r>
        <w:t xml:space="preserve">HB  520</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Solid waste management facilities, imported solid waste, fees, prohibition - </w:t>
      </w:r>
      <w:r>
        <w:t xml:space="preserve"> </w:t>
      </w:r>
      <w:r>
        <w:t xml:space="preserve">SB  29</w:t>
      </w:r>
    </w:p>
    <w:p>
      <w:pPr>
        <w:pStyle w:val="RecordBase"/>
        <w:ind w:left="120" w:hanging="120"/>
      </w:pPr>
      <w:r>
        <w:t xml:space="preserve">Special</w:t>
      </w:r>
    </w:p>
    <w:p>
      <w:pPr>
        <w:pStyle w:val="RecordBase"/>
        <w:ind w:left="240" w:hanging="192"/>
      </w:pPr>
      <w:r>
        <w:t xml:space="preserve"> purpose governmental entities, audit requirements - </w:t>
      </w:r>
      <w:r>
        <w:t xml:space="preserve"> </w:t>
      </w:r>
      <w:r>
        <w:t xml:space="preserve">SB  133</w:t>
      </w:r>
      <w:r>
        <w:t xml:space="preserve">;</w:t>
      </w:r>
      <w:r>
        <w:t xml:space="preserve"> </w:t>
      </w:r>
      <w:r>
        <w:t xml:space="preserve">HB  520</w:t>
      </w:r>
    </w:p>
    <w:p>
      <w:pPr>
        <w:pStyle w:val="RecordBase"/>
        <w:ind w:left="240" w:hanging="192"/>
      </w:pPr>
      <w:r>
        <w:t xml:space="preserve"> purpose governmental entities, financial reporting, thresholds increase - </w:t>
      </w:r>
      <w:r>
        <w:t xml:space="preserve"> </w:t>
      </w:r>
      <w:r>
        <w:t xml:space="preserve">HB  292</w:t>
      </w:r>
    </w:p>
    <w:p>
      <w:pPr>
        <w:pStyle w:val="RecordBase"/>
        <w:ind w:left="120" w:hanging="120"/>
      </w:pPr>
      <w:r>
        <w:t xml:space="preserve">Standard electronic forms, payments for occupational license fees - </w:t>
      </w:r>
      <w:r>
        <w:t xml:space="preserve"> </w:t>
      </w:r>
      <w:r>
        <w:t xml:space="preserve">HB  518</w:t>
      </w:r>
    </w:p>
    <w:p>
      <w:pPr>
        <w:pStyle w:val="RecordBase"/>
        <w:ind w:left="120" w:hanging="120"/>
      </w:pPr>
      <w:r>
        <w:t xml:space="preserve">State-owned real property, surplus, determination, disposal process - </w:t>
      </w:r>
      <w:r>
        <w:t xml:space="preserve"> </w:t>
      </w:r>
      <w:r>
        <w:t xml:space="preserve">HB  467</w:t>
        <w:br/>
      </w:r>
    </w:p>
    <w:p>
      <w:pPr>
        <w:pStyle w:val="RecordHeading3"/>
      </w:pPr>
      <w:r>
        <w:rPr>
          <w:b/>
        </w:rPr>
        <w:t xml:space="preserve">Counties With Cities Of The First Class</w:t>
      </w:r>
    </w:p>
    <w:p>
      <w:pPr>
        <w:pStyle w:val="RecordBase"/>
        <w:ind w:left="120" w:hanging="120"/>
      </w:pPr>
      <w:r>
        <w:t xml:space="preserve">County Employees Retirement System, hazardous position, definition - </w:t>
      </w:r>
      <w:r>
        <w:t xml:space="preserve"> </w:t>
      </w:r>
      <w:r>
        <w:t xml:space="preserve">HB  72</w:t>
      </w:r>
    </w:p>
    <w:p>
      <w:pPr>
        <w:pStyle w:val="RecordBase"/>
        <w:ind w:left="120" w:hanging="120"/>
      </w:pPr>
      <w:r>
        <w:t xml:space="preserve">Occupational license tax for schools, population threshold, increase - </w:t>
      </w:r>
      <w:r>
        <w:t xml:space="preserve"> </w:t>
      </w:r>
      <w:r>
        <w:t xml:space="preserve">SB  76</w:t>
        <w:br/>
      </w:r>
    </w:p>
    <w:p>
      <w:pPr>
        <w:pStyle w:val="RecordHeading3"/>
      </w:pPr>
      <w:r>
        <w:rPr>
          <w:b/>
        </w:rPr>
        <w:t xml:space="preserve">Counties, Charter</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Damage resulting from riot, liability - </w:t>
      </w:r>
      <w:r>
        <w:t xml:space="preserve"> </w:t>
      </w:r>
      <w:r>
        <w:t xml:space="preserve">HB  84</w:t>
      </w:r>
    </w:p>
    <w:p>
      <w:pPr>
        <w:pStyle w:val="RecordBase"/>
        <w:ind w:left="120" w:hanging="120"/>
      </w:pPr>
      <w:r>
        <w:t xml:space="preserve">Legislative council members and candidates for legislative office, employment, protection - </w:t>
      </w:r>
      <w:r>
        <w:t xml:space="preserve"> </w:t>
      </w:r>
      <w:r>
        <w:t xml:space="preserve">HB  404</w:t>
      </w:r>
    </w:p>
    <w:p>
      <w:pPr>
        <w:pStyle w:val="RecordBase"/>
        <w:ind w:left="120" w:hanging="120"/>
      </w:pPr>
      <w:r>
        <w:t xml:space="preserve">Master commissioner's sale, requirements, violation, fine, establishment - </w:t>
      </w:r>
      <w:r>
        <w:t xml:space="preserve"> </w:t>
      </w:r>
      <w:r>
        <w:t xml:space="preserve">HB  331</w:t>
      </w:r>
    </w:p>
    <w:p>
      <w:pPr>
        <w:pStyle w:val="RecordBase"/>
        <w:ind w:left="120" w:hanging="120"/>
      </w:pPr>
      <w:r>
        <w:t xml:space="preserve">Per diem rate, juvenile detention, method to set, establishment - </w:t>
      </w:r>
      <w:r>
        <w:t xml:space="preserve"> </w:t>
      </w:r>
      <w:r>
        <w:t xml:space="preserve">SB  125</w:t>
        <w:br/>
      </w:r>
    </w:p>
    <w:p>
      <w:pPr>
        <w:pStyle w:val="RecordHeading3"/>
      </w:pPr>
      <w:r>
        <w:rPr>
          <w:b/>
        </w:rPr>
        <w:t xml:space="preserve">Counties, Urban</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Damage resulting from riot, liability - </w:t>
      </w:r>
      <w:r>
        <w:t xml:space="preserve"> </w:t>
      </w:r>
      <w:r>
        <w:t xml:space="preserve">HB  84</w:t>
      </w:r>
    </w:p>
    <w:p>
      <w:pPr>
        <w:pStyle w:val="RecordBase"/>
        <w:ind w:left="120" w:hanging="120"/>
      </w:pPr>
      <w:r>
        <w:t xml:space="preserve">Education, youth, urban agriculture, promotion - </w:t>
      </w:r>
      <w:r>
        <w:t xml:space="preserve"> </w:t>
      </w:r>
      <w:r>
        <w:t xml:space="preserve">HB  195</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Legislative council members and candidates for legislative office, employment, protection - </w:t>
      </w:r>
      <w:r>
        <w:t xml:space="preserve"> </w:t>
      </w:r>
      <w:r>
        <w:t xml:space="preserve">HB  404</w:t>
      </w:r>
    </w:p>
    <w:p>
      <w:pPr>
        <w:pStyle w:val="RecordBase"/>
        <w:ind w:left="120" w:hanging="120"/>
      </w:pPr>
      <w:r>
        <w:t xml:space="preserve">Local ordinances on wages and benefits - </w:t>
      </w:r>
      <w:r>
        <w:t xml:space="preserve"> </w:t>
      </w:r>
      <w:r>
        <w:t xml:space="preserve">HB  344</w:t>
      </w:r>
    </w:p>
    <w:p>
      <w:pPr>
        <w:pStyle w:val="RecordBase"/>
        <w:ind w:left="120" w:hanging="120"/>
      </w:pPr>
      <w:r>
        <w:t xml:space="preserve">Master commissioner's sale, requirements, violation, fine, establishment - </w:t>
      </w:r>
      <w:r>
        <w:t xml:space="preserve"> </w:t>
      </w:r>
      <w:r>
        <w:t xml:space="preserve">HB  331</w:t>
      </w:r>
    </w:p>
    <w:p>
      <w:pPr>
        <w:pStyle w:val="RecordBase"/>
        <w:ind w:left="120" w:hanging="120"/>
      </w:pPr>
      <w:r>
        <w:t xml:space="preserve">Occupational license fees, apportionment of employee wages to local governments - </w:t>
      </w:r>
      <w:r>
        <w:t xml:space="preserve"> </w:t>
      </w:r>
      <w:r>
        <w:t xml:space="preserve">HB  495</w:t>
      </w:r>
    </w:p>
    <w:p>
      <w:pPr>
        <w:pStyle w:val="RecordBase"/>
        <w:ind w:left="120" w:hanging="120"/>
      </w:pPr>
      <w:r>
        <w:t xml:space="preserve">Per diem rate, juvenile detention, method to set, establishment - </w:t>
      </w:r>
      <w:r>
        <w:t xml:space="preserve"> </w:t>
      </w:r>
      <w:r>
        <w:t xml:space="preserve">SB  125</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State-owned real property, surplus, determination, disposal process - </w:t>
      </w:r>
      <w:r>
        <w:t xml:space="preserve"> </w:t>
      </w:r>
      <w:r>
        <w:t xml:space="preserve">HB  467</w:t>
        <w:br/>
      </w:r>
    </w:p>
    <w:p>
      <w:pPr>
        <w:pStyle w:val="RecordHeading3"/>
      </w:pPr>
      <w:r>
        <w:rPr>
          <w:b/>
        </w:rPr>
        <w:t xml:space="preserve">County Clerks</w:t>
      </w:r>
    </w:p>
    <w:p>
      <w:pPr>
        <w:pStyle w:val="RecordBase"/>
        <w:ind w:left="120" w:hanging="120"/>
      </w:pPr>
      <w:r>
        <w:t xml:space="preserve">Affordable housing trust fund, increasing and modifying fees, adjusting distribution - </w:t>
      </w:r>
      <w:r>
        <w:t xml:space="preserve"> </w:t>
      </w:r>
      <w:r>
        <w:t xml:space="preserve">HB  411</w:t>
      </w:r>
    </w:p>
    <w:p>
      <w:pPr>
        <w:pStyle w:val="RecordBase"/>
        <w:ind w:left="120" w:hanging="120"/>
      </w:pPr>
      <w:r>
        <w:t xml:space="preserve">Automatic tabulating equipment, testing, requirements - </w:t>
      </w:r>
      <w:r>
        <w:t xml:space="preserve"> </w:t>
      </w:r>
      <w:r>
        <w:t xml:space="preserve">HB  139</w:t>
      </w:r>
    </w:p>
    <w:p>
      <w:pPr>
        <w:pStyle w:val="RecordBase"/>
        <w:ind w:left="120" w:hanging="120"/>
      </w:pPr>
      <w:r>
        <w:t xml:space="preserve">Candidates, vacancy, nomination to fill - </w:t>
      </w:r>
      <w:r>
        <w:t xml:space="preserve"> </w:t>
      </w:r>
      <w:r>
        <w:t xml:space="preserve">HB  139</w:t>
      </w:r>
      <w:r>
        <w:t xml:space="preserve">: </w:t>
      </w:r>
      <w:r>
        <w:t xml:space="preserve">HCS</w:t>
      </w:r>
    </w:p>
    <w:p>
      <w:pPr>
        <w:pStyle w:val="RecordBase"/>
        <w:ind w:left="120" w:hanging="120"/>
      </w:pPr>
      <w:r>
        <w:t xml:space="preserve">Cannabis, constitutional amendment, ballot language - </w:t>
      </w:r>
      <w:r>
        <w:t xml:space="preserve"> </w:t>
      </w:r>
      <w:r>
        <w:t xml:space="preserve">HB  199</w:t>
      </w:r>
    </w:p>
    <w:p>
      <w:pPr>
        <w:pStyle w:val="RecordBase"/>
        <w:ind w:left="120" w:hanging="120"/>
      </w:pPr>
      <w:r>
        <w:t xml:space="preserve">Constitutional</w:t>
      </w:r>
    </w:p>
    <w:p>
      <w:pPr>
        <w:pStyle w:val="RecordBase"/>
        <w:ind w:left="240" w:hanging="192"/>
      </w:pPr>
      <w:r>
        <w:t xml:space="preserve"> amendment, eligibility for certain officers, natural born citizen - </w:t>
      </w:r>
      <w:r>
        <w:t xml:space="preserve"> </w:t>
      </w:r>
      <w:r>
        <w:t xml:space="preserve">HB  259</w:t>
      </w:r>
    </w:p>
    <w:p>
      <w:pPr>
        <w:pStyle w:val="RecordBase"/>
        <w:ind w:left="240" w:hanging="192"/>
      </w:pPr>
      <w:r>
        <w:t xml:space="preserve"> amendment, eligibility for certain offices, ballot language - </w:t>
      </w:r>
      <w:r>
        <w:t xml:space="preserve"> </w:t>
      </w:r>
      <w:r>
        <w:t xml:space="preserve">HB  441</w:t>
      </w:r>
    </w:p>
    <w:p>
      <w:pPr>
        <w:pStyle w:val="RecordBase"/>
        <w:ind w:left="240" w:hanging="192"/>
      </w:pPr>
      <w:r>
        <w:t xml:space="preserve"> amendment, eligibility to vote, mentally disabled, ballot language - </w:t>
      </w:r>
      <w:r>
        <w:t xml:space="preserve"> </w:t>
      </w:r>
      <w:r>
        <w:t xml:space="preserve">HB  216</w:t>
      </w:r>
    </w:p>
    <w:p>
      <w:pPr>
        <w:pStyle w:val="RecordBase"/>
        <w:ind w:left="240" w:hanging="192"/>
      </w:pPr>
      <w:r>
        <w:t xml:space="preserve"> amendment, eligibility to vote, mentally incompetent, ballot language - </w:t>
      </w:r>
      <w:r>
        <w:t xml:space="preserve"> </w:t>
      </w:r>
      <w:r>
        <w:t xml:space="preserve">SB  79</w:t>
      </w:r>
    </w:p>
    <w:p>
      <w:pPr>
        <w:pStyle w:val="RecordBase"/>
        <w:ind w:left="240" w:hanging="192"/>
      </w:pPr>
      <w:r>
        <w:t xml:space="preserve"> amendment, excise, sales, or use tax exemption, ballot language - </w:t>
      </w:r>
      <w:r>
        <w:t xml:space="preserve"> </w:t>
      </w:r>
      <w:r>
        <w:t xml:space="preserve">HB  155</w:t>
      </w:r>
    </w:p>
    <w:p>
      <w:pPr>
        <w:pStyle w:val="RecordBase"/>
        <w:ind w:left="240" w:hanging="192"/>
      </w:pPr>
      <w:r>
        <w:t xml:space="preserve"> amendment, felon restoration of voting rights and civil rights, ballot inclusion - </w:t>
      </w:r>
      <w:r>
        <w:t xml:space="preserve"> </w:t>
      </w:r>
      <w:r>
        <w:t xml:space="preserve">HB  129</w:t>
      </w:r>
      <w:r>
        <w:t xml:space="preserve">;</w:t>
      </w:r>
      <w:r>
        <w:t xml:space="preserve"> </w:t>
      </w:r>
      <w:r>
        <w:t xml:space="preserve">HB  420</w:t>
      </w:r>
    </w:p>
    <w:p>
      <w:pPr>
        <w:pStyle w:val="RecordBase"/>
        <w:ind w:left="240" w:hanging="192"/>
      </w:pPr>
      <w:r>
        <w:t xml:space="preserve"> amendment, felon restoration of voting rights, ballot inclusion - </w:t>
      </w:r>
      <w:r>
        <w:t xml:space="preserve"> </w:t>
      </w:r>
      <w:r>
        <w:t xml:space="preserve">SB  80</w:t>
      </w:r>
    </w:p>
    <w:p>
      <w:pPr>
        <w:pStyle w:val="RecordBase"/>
        <w:ind w:left="240" w:hanging="192"/>
      </w:pPr>
      <w:r>
        <w:t xml:space="preserve"> amendment, Governor and Lieutenant Governor, term limits, ballot language - </w:t>
      </w:r>
      <w:r>
        <w:t xml:space="preserve"> </w:t>
      </w:r>
      <w:r>
        <w:t xml:space="preserve">HB  413</w:t>
      </w:r>
    </w:p>
    <w:p>
      <w:pPr>
        <w:pStyle w:val="RecordBase"/>
        <w:ind w:left="240" w:hanging="192"/>
      </w:pPr>
      <w:r>
        <w:t xml:space="preserve"> amendment, homestead exemption for owners 65 or older, ballot language - </w:t>
      </w:r>
      <w:r>
        <w:t xml:space="preserve"> </w:t>
      </w:r>
      <w:r>
        <w:t xml:space="preserve">SB  51</w:t>
      </w:r>
      <w:r>
        <w:t xml:space="preserve">;</w:t>
      </w:r>
      <w:r>
        <w:t xml:space="preserve"> </w:t>
      </w:r>
      <w:r>
        <w:t xml:space="preserve">HB  235</w:t>
      </w:r>
      <w:r>
        <w:t xml:space="preserve">;</w:t>
      </w:r>
      <w:r>
        <w:t xml:space="preserve"> </w:t>
      </w:r>
      <w:r>
        <w:t xml:space="preserve">HB  317</w:t>
      </w:r>
    </w:p>
    <w:p>
      <w:pPr>
        <w:pStyle w:val="RecordBase"/>
        <w:ind w:left="240" w:hanging="192"/>
      </w:pPr>
      <w:r>
        <w:t xml:space="preserve"> amendment, limits on taxation and spending, ballot language - </w:t>
      </w:r>
      <w:r>
        <w:t xml:space="preserve"> </w:t>
      </w:r>
      <w:r>
        <w:t xml:space="preserve">HB  74</w:t>
      </w:r>
    </w:p>
    <w:p>
      <w:pPr>
        <w:pStyle w:val="RecordBase"/>
        <w:ind w:left="240" w:hanging="192"/>
      </w:pPr>
      <w:r>
        <w:t xml:space="preserve"> amendment, Medicaid expansion, proposal - </w:t>
      </w:r>
      <w:r>
        <w:t xml:space="preserve"> </w:t>
      </w:r>
      <w:r>
        <w:t xml:space="preserve">HB  15</w:t>
      </w:r>
      <w:r>
        <w:t xml:space="preserve">;</w:t>
      </w:r>
      <w:r>
        <w:t xml:space="preserve"> </w:t>
      </w:r>
      <w:r>
        <w:t xml:space="preserve">SB  93</w:t>
      </w:r>
      <w:r>
        <w:t xml:space="preserve">;</w:t>
      </w:r>
      <w:r>
        <w:t xml:space="preserve"> </w:t>
      </w:r>
      <w:r>
        <w:t xml:space="preserve">HB  165</w:t>
      </w:r>
    </w:p>
    <w:p>
      <w:pPr>
        <w:pStyle w:val="RecordBase"/>
        <w:ind w:left="240" w:hanging="192"/>
      </w:pPr>
      <w:r>
        <w:t xml:space="preserve"> amendment, pardons and commutations, limitation, ballot language - </w:t>
      </w:r>
      <w:r>
        <w:t xml:space="preserve"> </w:t>
      </w:r>
      <w:r>
        <w:t xml:space="preserve">SB  10</w:t>
      </w:r>
    </w:p>
    <w:p>
      <w:pPr>
        <w:pStyle w:val="RecordBase"/>
        <w:ind w:left="240" w:hanging="192"/>
      </w:pPr>
      <w:r>
        <w:t xml:space="preserve"> amendment, property tax exemption, homeowners 65 years old or older, ballot language - </w:t>
      </w:r>
      <w:r>
        <w:t xml:space="preserve"> </w:t>
      </w:r>
      <w:r>
        <w:t xml:space="preserve">HB  137</w:t>
      </w:r>
    </w:p>
    <w:p>
      <w:pPr>
        <w:pStyle w:val="RecordBase"/>
        <w:ind w:left="240" w:hanging="192"/>
      </w:pPr>
      <w:r>
        <w:t xml:space="preserve"> amendment, property tax exemption right, ballot language - </w:t>
      </w:r>
      <w:r>
        <w:t xml:space="preserve"> </w:t>
      </w:r>
      <w:r>
        <w:t xml:space="preserve">SB  51</w:t>
      </w:r>
      <w:r>
        <w:t xml:space="preserve">: </w:t>
      </w:r>
      <w:r>
        <w:t xml:space="preserve">SFA</w:t>
      </w:r>
      <w:r>
        <w:t xml:space="preserve"> (</w:t>
      </w:r>
      <w:r>
        <w:t xml:space="preserve">1</w:t>
      </w:r>
      <w:r>
        <w:t xml:space="preserve">)</w:t>
      </w:r>
      <w:r>
        <w:t xml:space="preserve">;</w:t>
      </w:r>
      <w:r>
        <w:t xml:space="preserve"> </w:t>
      </w:r>
      <w:r>
        <w:t xml:space="preserve">HB  75</w:t>
      </w:r>
    </w:p>
    <w:p>
      <w:pPr>
        <w:pStyle w:val="RecordBase"/>
        <w:ind w:left="240" w:hanging="192"/>
      </w:pPr>
      <w:r>
        <w:t xml:space="preserve"> amendment, property tax exemption, veterans and first responders, ballot language - </w:t>
      </w:r>
      <w:r>
        <w:t xml:space="preserve"> </w:t>
      </w:r>
      <w:r>
        <w:t xml:space="preserve">HB  242</w:t>
      </w:r>
    </w:p>
    <w:p>
      <w:pPr>
        <w:pStyle w:val="RecordBase"/>
        <w:ind w:left="240" w:hanging="192"/>
      </w:pPr>
      <w:r>
        <w:t xml:space="preserve"> amendment, property tax homestead exemption increase, ballot language - </w:t>
      </w:r>
      <w:r>
        <w:t xml:space="preserve"> </w:t>
      </w:r>
      <w:r>
        <w:t xml:space="preserve">HB  100</w:t>
      </w:r>
      <w:r>
        <w:t xml:space="preserve">;</w:t>
      </w:r>
      <w:r>
        <w:t xml:space="preserve"> </w:t>
      </w:r>
      <w:r>
        <w:t xml:space="preserve">HB  245</w:t>
      </w:r>
    </w:p>
    <w:p>
      <w:pPr>
        <w:pStyle w:val="RecordBase"/>
        <w:ind w:left="240" w:hanging="192"/>
      </w:pPr>
      <w:r>
        <w:t xml:space="preserve"> amendment, right to reproductive freedom, ballot language - </w:t>
      </w:r>
      <w:r>
        <w:t xml:space="preserve"> </w:t>
      </w:r>
      <w:r>
        <w:t xml:space="preserve">HB  476</w:t>
      </w:r>
    </w:p>
    <w:p>
      <w:pPr>
        <w:pStyle w:val="RecordBase"/>
        <w:ind w:left="240" w:hanging="192"/>
      </w:pPr>
      <w:r>
        <w:t xml:space="preserve"> amendment, right to vote, residency requirement - </w:t>
      </w:r>
      <w:r>
        <w:t xml:space="preserve"> </w:t>
      </w:r>
      <w:r>
        <w:t xml:space="preserve">HB  420</w:t>
      </w:r>
    </w:p>
    <w:p>
      <w:pPr>
        <w:pStyle w:val="RecordBase"/>
        <w:ind w:left="240" w:hanging="192"/>
      </w:pPr>
      <w:r>
        <w:t xml:space="preserve"> amendment, slavery and involuntary servitude, prohibition, ballot inclusion - </w:t>
      </w:r>
      <w:r>
        <w:t xml:space="preserve"> </w:t>
      </w:r>
      <w:r>
        <w:t xml:space="preserve">HB  112</w:t>
      </w:r>
    </w:p>
    <w:p>
      <w:pPr>
        <w:pStyle w:val="RecordBase"/>
        <w:ind w:left="120" w:hanging="120"/>
      </w:pPr>
      <w:r>
        <w:t xml:space="preserve">County clerk candidacy, eligibility for office, natural born United States citizen - </w:t>
      </w:r>
      <w:r>
        <w:t xml:space="preserve"> </w:t>
      </w:r>
      <w:r>
        <w:t xml:space="preserve">HB  259</w:t>
      </w:r>
    </w:p>
    <w:p>
      <w:pPr>
        <w:pStyle w:val="RecordBase"/>
        <w:ind w:left="120" w:hanging="120"/>
      </w:pPr>
      <w:r>
        <w:t xml:space="preserve">Declaration of intent, write-in candidates, deadline - </w:t>
      </w:r>
      <w:r>
        <w:t xml:space="preserve"> </w:t>
      </w:r>
      <w:r>
        <w:t xml:space="preserve">HB  139</w:t>
      </w:r>
    </w:p>
    <w:p>
      <w:pPr>
        <w:pStyle w:val="RecordBase"/>
        <w:ind w:left="120" w:hanging="120"/>
      </w:pPr>
      <w:r>
        <w:t xml:space="preserve">Destroyed motor vehicle, cost of repair, surrender of certificate of title, salvage title - </w:t>
      </w:r>
      <w:r>
        <w:t xml:space="preserve"> </w:t>
      </w:r>
      <w:r>
        <w:t xml:space="preserve">HB  144</w:t>
      </w:r>
    </w:p>
    <w:p>
      <w:pPr>
        <w:pStyle w:val="RecordBase"/>
        <w:ind w:left="120" w:hanging="120"/>
      </w:pPr>
      <w:r>
        <w:t xml:space="preserve">Driver licensing, renewal and duplicate issued by county, requirements - </w:t>
      </w:r>
      <w:r>
        <w:t xml:space="preserve"> </w:t>
      </w:r>
      <w:r>
        <w:t xml:space="preserve">SB  7</w:t>
      </w:r>
    </w:p>
    <w:p>
      <w:pPr>
        <w:pStyle w:val="RecordBase"/>
        <w:ind w:left="120" w:hanging="120"/>
      </w:pPr>
      <w:r>
        <w:t xml:space="preserve">Eligibility for office, citizenship - </w:t>
      </w:r>
      <w:r>
        <w:t xml:space="preserve"> </w:t>
      </w:r>
      <w:r>
        <w:t xml:space="preserve">HB  441</w:t>
      </w:r>
    </w:p>
    <w:p>
      <w:pPr>
        <w:pStyle w:val="RecordBase"/>
        <w:ind w:left="120" w:hanging="120"/>
      </w:pPr>
      <w:r>
        <w:t xml:space="preserve">Fee charged for motor vehicle registration, increase - </w:t>
      </w:r>
      <w:r>
        <w:t xml:space="preserve"> </w:t>
      </w:r>
      <w:r>
        <w:t xml:space="preserve">HB  370</w:t>
      </w:r>
    </w:p>
    <w:p>
      <w:pPr>
        <w:pStyle w:val="RecordBase"/>
        <w:ind w:left="120" w:hanging="120"/>
      </w:pPr>
      <w:r>
        <w:t xml:space="preserve">Funds, fiscal accountability - </w:t>
      </w:r>
      <w:r>
        <w:t xml:space="preserve"> </w:t>
      </w:r>
      <w:r>
        <w:t xml:space="preserve">SB  133</w:t>
      </w:r>
      <w:r>
        <w:t xml:space="preserve">;</w:t>
      </w:r>
      <w:r>
        <w:t xml:space="preserve"> </w:t>
      </w:r>
      <w:r>
        <w:t xml:space="preserve">HB  520</w:t>
      </w:r>
    </w:p>
    <w:p>
      <w:pPr>
        <w:pStyle w:val="RecordBase"/>
        <w:ind w:left="120" w:hanging="120"/>
      </w:pPr>
      <w:r>
        <w:t xml:space="preserve">Heirs property research fund, fee increase - </w:t>
      </w:r>
      <w:r>
        <w:t xml:space="preserve"> </w:t>
      </w:r>
      <w:r>
        <w:t xml:space="preserve">SB  23</w:t>
      </w:r>
    </w:p>
    <w:p>
      <w:pPr>
        <w:pStyle w:val="RecordBase"/>
        <w:ind w:left="120" w:hanging="120"/>
      </w:pPr>
      <w:r>
        <w:t xml:space="preserve">Highway preservation fee, collection - </w:t>
      </w:r>
      <w:r>
        <w:t xml:space="preserve"> </w:t>
      </w:r>
      <w:r>
        <w:t xml:space="preserve">HB  370</w:t>
      </w:r>
    </w:p>
    <w:p>
      <w:pPr>
        <w:pStyle w:val="RecordBase"/>
        <w:ind w:left="120" w:hanging="120"/>
      </w:pPr>
      <w:r>
        <w:t xml:space="preserve">Independent school district board, establishment, election - </w:t>
      </w:r>
      <w:r>
        <w:t xml:space="preserve"> </w:t>
      </w:r>
      <w:r>
        <w:t xml:space="preserve">HB  11</w:t>
      </w:r>
      <w:r>
        <w:t xml:space="preserve">;</w:t>
      </w:r>
      <w:r>
        <w:t xml:space="preserve"> </w:t>
      </w:r>
      <w:r>
        <w:t xml:space="preserve">HB  99</w:t>
      </w:r>
    </w:p>
    <w:p>
      <w:pPr>
        <w:pStyle w:val="RecordBase"/>
        <w:ind w:left="120" w:hanging="120"/>
      </w:pPr>
      <w:r>
        <w:t xml:space="preserve">Kentucky Board of Education, membership, partisan election, 2027 - </w:t>
      </w:r>
      <w:r>
        <w:t xml:space="preserve"> </w:t>
      </w:r>
      <w:r>
        <w:t xml:space="preserve">SB  120</w:t>
      </w:r>
    </w:p>
    <w:p>
      <w:pPr>
        <w:pStyle w:val="RecordBase"/>
        <w:ind w:left="120" w:hanging="120"/>
      </w:pPr>
      <w:r>
        <w:t xml:space="preserve">License plate, Kentucky National Guard special license plate, fee distribution - </w:t>
      </w:r>
      <w:r>
        <w:t xml:space="preserve"> </w:t>
      </w:r>
      <w:r>
        <w:t xml:space="preserve">HB  226</w:t>
      </w:r>
    </w:p>
    <w:p>
      <w:pPr>
        <w:pStyle w:val="RecordBase"/>
        <w:ind w:left="120" w:hanging="120"/>
      </w:pPr>
      <w:r>
        <w:t xml:space="preserve">Marriage licenses, minors, prohibition - </w:t>
      </w:r>
      <w:r>
        <w:t xml:space="preserve"> </w:t>
      </w:r>
      <w:r>
        <w:t xml:space="preserve">HB  174</w:t>
      </w:r>
    </w:p>
    <w:p>
      <w:pPr>
        <w:pStyle w:val="RecordBase"/>
        <w:ind w:left="120" w:hanging="120"/>
      </w:pPr>
      <w:r>
        <w:t xml:space="preserve">Motor</w:t>
      </w:r>
    </w:p>
    <w:p>
      <w:pPr>
        <w:pStyle w:val="RecordBase"/>
        <w:ind w:left="240" w:hanging="192"/>
      </w:pPr>
      <w:r>
        <w:t xml:space="preserve"> vehicle liens, fees - </w:t>
      </w:r>
      <w:r>
        <w:t xml:space="preserve"> </w:t>
      </w:r>
      <w:r>
        <w:t xml:space="preserve">SB  110</w:t>
      </w:r>
    </w:p>
    <w:p>
      <w:pPr>
        <w:pStyle w:val="RecordBase"/>
        <w:ind w:left="240" w:hanging="192"/>
      </w:pPr>
      <w:r>
        <w:t xml:space="preserve"> vehicle taxes and fees, alternative payment and disbursement methods - </w:t>
      </w:r>
      <w:r>
        <w:t xml:space="preserve"> </w:t>
      </w:r>
      <w:r>
        <w:t xml:space="preserve">SB  110</w:t>
      </w:r>
    </w:p>
    <w:p>
      <w:pPr>
        <w:pStyle w:val="RecordBase"/>
        <w:ind w:left="240" w:hanging="192"/>
      </w:pPr>
      <w:r>
        <w:t xml:space="preserve"> vehicle titling and registration, technical corrections - </w:t>
      </w:r>
      <w:r>
        <w:t xml:space="preserve"> </w:t>
      </w:r>
      <w:r>
        <w:t xml:space="preserve">SB  110</w:t>
      </w:r>
    </w:p>
    <w:p>
      <w:pPr>
        <w:pStyle w:val="RecordBase"/>
        <w:ind w:left="120" w:hanging="120"/>
      </w:pPr>
      <w:r>
        <w:t xml:space="preserve">Property</w:t>
      </w:r>
    </w:p>
    <w:p>
      <w:pPr>
        <w:pStyle w:val="RecordBase"/>
        <w:ind w:left="240" w:hanging="192"/>
      </w:pPr>
      <w:r>
        <w:t xml:space="preserve"> tax bills, standardized form, requirement - </w:t>
      </w:r>
      <w:r>
        <w:t xml:space="preserve"> </w:t>
      </w:r>
      <w:r>
        <w:t xml:space="preserve">SB  91</w:t>
      </w:r>
    </w:p>
    <w:p>
      <w:pPr>
        <w:pStyle w:val="RecordBase"/>
        <w:ind w:left="240" w:hanging="192"/>
      </w:pPr>
      <w:r>
        <w:t xml:space="preserve"> tax rate levy, recall process - </w:t>
      </w:r>
      <w:r>
        <w:t xml:space="preserve"> </w:t>
      </w:r>
      <w:r>
        <w:t xml:space="preserve">SB  41</w:t>
      </w:r>
    </w:p>
    <w:p>
      <w:pPr>
        <w:pStyle w:val="RecordBase"/>
        <w:ind w:left="120" w:hanging="120"/>
      </w:pPr>
      <w:r>
        <w:t xml:space="preserve">Public university, campus, voting location - </w:t>
      </w:r>
      <w:r>
        <w:t xml:space="preserve"> </w:t>
      </w:r>
      <w:r>
        <w:t xml:space="preserve">HB  430</w:t>
      </w:r>
    </w:p>
    <w:p>
      <w:pPr>
        <w:pStyle w:val="RecordBase"/>
        <w:ind w:left="120" w:hanging="120"/>
      </w:pPr>
      <w:r>
        <w:t xml:space="preserve">Purchases of used vehicles and equipment, bids not required - </w:t>
      </w:r>
      <w:r>
        <w:t xml:space="preserve"> </w:t>
      </w:r>
      <w:r>
        <w:t xml:space="preserve">HB  432</w:t>
      </w:r>
    </w:p>
    <w:p>
      <w:pPr>
        <w:pStyle w:val="RecordBase"/>
        <w:ind w:left="120" w:hanging="120"/>
      </w:pPr>
      <w:r>
        <w:t xml:space="preserve">Uniform Real Property Transfer on Death Act, requirements, establishment - </w:t>
      </w:r>
      <w:r>
        <w:t xml:space="preserve"> </w:t>
      </w:r>
      <w:r>
        <w:t xml:space="preserve">SB  34</w:t>
      </w:r>
    </w:p>
    <w:p>
      <w:pPr>
        <w:pStyle w:val="RecordBase"/>
        <w:ind w:left="120" w:hanging="120"/>
      </w:pPr>
      <w:r>
        <w:t xml:space="preserve">Vehicle registration fees, increase - </w:t>
      </w:r>
      <w:r>
        <w:t xml:space="preserve"> </w:t>
      </w:r>
      <w:r>
        <w:t xml:space="preserve">HB  370</w:t>
      </w:r>
    </w:p>
    <w:p>
      <w:pPr>
        <w:pStyle w:val="RecordBase"/>
        <w:ind w:left="120" w:hanging="120"/>
      </w:pPr>
      <w:r>
        <w:t xml:space="preserve">Voter residence, city, elections - </w:t>
      </w:r>
      <w:r>
        <w:t xml:space="preserve"> </w:t>
      </w:r>
      <w:r>
        <w:t xml:space="preserve">HB  291</w:t>
      </w:r>
    </w:p>
    <w:p>
      <w:pPr>
        <w:pStyle w:val="RecordBase"/>
        <w:ind w:left="120" w:hanging="120"/>
      </w:pPr>
      <w:r>
        <w:t xml:space="preserve">Voting systems, equipment, standards - </w:t>
      </w:r>
      <w:r>
        <w:t xml:space="preserve"> </w:t>
      </w:r>
      <w:r>
        <w:t xml:space="preserve">HB  139</w:t>
        <w:br/>
      </w:r>
    </w:p>
    <w:p>
      <w:pPr>
        <w:pStyle w:val="RecordHeading3"/>
      </w:pPr>
      <w:r>
        <w:rPr>
          <w:b/>
        </w:rPr>
        <w:t xml:space="preserve">County Judges/Executive</w:t>
      </w:r>
    </w:p>
    <w:p>
      <w:pPr>
        <w:pStyle w:val="RecordBase"/>
        <w:ind w:left="120" w:hanging="120"/>
      </w:pPr>
      <w:r>
        <w:t xml:space="preserve">County school board, membership, appointment - </w:t>
      </w:r>
      <w:r>
        <w:t xml:space="preserve"> </w:t>
      </w:r>
      <w:r>
        <w:t xml:space="preserve">SB  114</w:t>
      </w:r>
    </w:p>
    <w:p>
      <w:pPr>
        <w:pStyle w:val="RecordBase"/>
        <w:ind w:left="120" w:hanging="120"/>
      </w:pPr>
      <w:r>
        <w:t xml:space="preserve">Driver licensing, renewal and duplicate issued by county, requirements - </w:t>
      </w:r>
      <w:r>
        <w:t xml:space="preserve"> </w:t>
      </w:r>
      <w:r>
        <w:t xml:space="preserve">SB  7</w:t>
      </w:r>
    </w:p>
    <w:p>
      <w:pPr>
        <w:pStyle w:val="RecordBase"/>
        <w:ind w:left="120" w:hanging="120"/>
      </w:pPr>
      <w:r>
        <w:t xml:space="preserve">Elected officials, eligibility for office, citizenship - </w:t>
      </w:r>
      <w:r>
        <w:t xml:space="preserve"> </w:t>
      </w:r>
      <w:r>
        <w:t xml:space="preserve">HB  441</w:t>
      </w:r>
    </w:p>
    <w:p>
      <w:pPr>
        <w:pStyle w:val="RecordBase"/>
        <w:ind w:left="120" w:hanging="120"/>
      </w:pPr>
      <w:r>
        <w:t xml:space="preserve">PFAS chemicals, reporting requirements - </w:t>
      </w:r>
      <w:r>
        <w:t xml:space="preserve"> </w:t>
      </w:r>
      <w:r>
        <w:t xml:space="preserve">HB  196</w:t>
      </w:r>
    </w:p>
    <w:p>
      <w:pPr>
        <w:pStyle w:val="RecordBase"/>
        <w:ind w:left="120" w:hanging="120"/>
      </w:pPr>
      <w:r>
        <w:t xml:space="preserve">Public library district boards, appointments by county judge/executive - </w:t>
      </w:r>
      <w:r>
        <w:t xml:space="preserve"> </w:t>
      </w:r>
      <w:r>
        <w:t xml:space="preserve">SB  40</w:t>
      </w:r>
      <w:r>
        <w:t xml:space="preserve">;</w:t>
      </w:r>
      <w:r>
        <w:t xml:space="preserve"> </w:t>
      </w:r>
      <w:r>
        <w:t xml:space="preserve">SB  40</w:t>
      </w:r>
      <w:r>
        <w:t xml:space="preserve">: </w:t>
      </w:r>
      <w:r>
        <w:t xml:space="preserve">SCS</w:t>
        <w:br/>
      </w:r>
    </w:p>
    <w:p>
      <w:pPr>
        <w:pStyle w:val="RecordHeading3"/>
      </w:pPr>
      <w:r>
        <w:rPr>
          <w:b/>
        </w:rPr>
        <w:t xml:space="preserve">County Magistrates And Justices Of The Peace</w:t>
      </w:r>
    </w:p>
    <w:p>
      <w:pPr>
        <w:pStyle w:val="RecordBase"/>
        <w:ind w:left="120" w:hanging="120"/>
      </w:pPr>
      <w:r>
        <w:t xml:space="preserve">County commissioner, candidacy requirements, citizenship requirements - </w:t>
      </w:r>
      <w:r>
        <w:t xml:space="preserve"> </w:t>
      </w:r>
      <w:r>
        <w:t xml:space="preserve">HB  186</w:t>
      </w:r>
    </w:p>
    <w:p>
      <w:pPr>
        <w:pStyle w:val="RecordBase"/>
        <w:ind w:left="120" w:hanging="120"/>
      </w:pPr>
      <w:r>
        <w:t xml:space="preserve">Elected officials, eligibility for office, citizenship - </w:t>
      </w:r>
      <w:r>
        <w:t xml:space="preserve"> </w:t>
      </w:r>
      <w:r>
        <w:t xml:space="preserve">HB  441</w:t>
        <w:br/>
      </w:r>
    </w:p>
    <w:p>
      <w:pPr>
        <w:pStyle w:val="RecordHeading3"/>
      </w:pPr>
      <w:r>
        <w:rPr>
          <w:b/>
        </w:rPr>
        <w:t xml:space="preserve">Court Of Appeals</w:t>
      </w:r>
    </w:p>
    <w:p>
      <w:pPr>
        <w:pStyle w:val="RecordBase"/>
        <w:ind w:left="120" w:hanging="120"/>
      </w:pPr>
      <w:r>
        <w:t xml:space="preserve">Judge candidacy, eligibility for office, natural born United States citizen - </w:t>
      </w:r>
      <w:r>
        <w:t xml:space="preserve"> </w:t>
      </w:r>
      <w:r>
        <w:t xml:space="preserve">HB  259</w:t>
      </w:r>
    </w:p>
    <w:p>
      <w:pPr>
        <w:pStyle w:val="RecordBase"/>
        <w:ind w:left="120" w:hanging="120"/>
      </w:pPr>
      <w:r>
        <w:t xml:space="preserve">Judge, eligibility for office, citizenship - </w:t>
      </w:r>
      <w:r>
        <w:t xml:space="preserve"> </w:t>
      </w:r>
      <w:r>
        <w:t xml:space="preserve">HB  441</w:t>
        <w:br/>
      </w:r>
    </w:p>
    <w:p>
      <w:pPr>
        <w:pStyle w:val="RecordHeading3"/>
      </w:pPr>
      <w:r>
        <w:rPr>
          <w:b/>
        </w:rPr>
        <w:t xml:space="preserve">Court, Supreme</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Children, treatment plan, protocols, requirement - </w:t>
      </w:r>
      <w:r>
        <w:t xml:space="preserve"> </w:t>
      </w:r>
      <w:r>
        <w:t xml:space="preserve">SB  125</w:t>
      </w:r>
    </w:p>
    <w:p>
      <w:pPr>
        <w:pStyle w:val="RecordBase"/>
        <w:ind w:left="120" w:hanging="120"/>
      </w:pPr>
      <w:r>
        <w:t xml:space="preserve">Judicial Branch Budget - </w:t>
      </w:r>
      <w:r>
        <w:t xml:space="preserve"> </w:t>
      </w:r>
      <w:r>
        <w:t xml:space="preserve">HB  504</w:t>
      </w:r>
    </w:p>
    <w:p>
      <w:pPr>
        <w:pStyle w:val="RecordBase"/>
        <w:ind w:left="120" w:hanging="120"/>
      </w:pPr>
      <w:r>
        <w:t xml:space="preserve">Justice, eligibility for office, citizenship - </w:t>
      </w:r>
      <w:r>
        <w:t xml:space="preserve"> </w:t>
      </w:r>
      <w:r>
        <w:t xml:space="preserve">HB  441</w:t>
      </w:r>
    </w:p>
    <w:p>
      <w:pPr>
        <w:pStyle w:val="RecordBase"/>
        <w:ind w:left="120" w:hanging="120"/>
      </w:pPr>
      <w:r>
        <w:t xml:space="preserve">Justices, eligibility for office, natural born United States citizen - </w:t>
      </w:r>
      <w:r>
        <w:t xml:space="preserve"> </w:t>
      </w:r>
      <w:r>
        <w:t xml:space="preserve">HB  259</w:t>
      </w:r>
    </w:p>
    <w:p>
      <w:pPr>
        <w:pStyle w:val="RecordBase"/>
        <w:ind w:left="120" w:hanging="120"/>
      </w:pPr>
      <w:r>
        <w:t xml:space="preserve">Kentucky bar, membership dues, parameters, establishment - </w:t>
      </w:r>
      <w:r>
        <w:t xml:space="preserve"> </w:t>
      </w:r>
      <w:r>
        <w:t xml:space="preserve">HB  526</w:t>
        <w:br/>
      </w:r>
    </w:p>
    <w:p>
      <w:pPr>
        <w:pStyle w:val="RecordHeading3"/>
      </w:pPr>
      <w:r>
        <w:rPr>
          <w:b/>
        </w:rPr>
        <w:t xml:space="preserve">Courts</w:t>
      </w:r>
    </w:p>
    <w:p>
      <w:pPr>
        <w:pStyle w:val="RecordBase"/>
        <w:ind w:left="120" w:hanging="120"/>
      </w:pPr>
      <w:r>
        <w:t xml:space="preserve">202C proceedings, extended time between hearings - </w:t>
      </w:r>
      <w:r>
        <w:t xml:space="preserve"> </w:t>
      </w:r>
      <w:r>
        <w:t xml:space="preserve">HB  485</w:t>
      </w:r>
    </w:p>
    <w:p>
      <w:pPr>
        <w:pStyle w:val="RecordBase"/>
        <w:ind w:left="120" w:hanging="120"/>
      </w:pPr>
      <w:r>
        <w:t xml:space="preserve">Abortion, minors, authorization - </w:t>
      </w:r>
      <w:r>
        <w:t xml:space="preserve"> </w:t>
      </w:r>
      <w:r>
        <w:t xml:space="preserve">HB  22</w:t>
      </w:r>
    </w:p>
    <w:p>
      <w:pPr>
        <w:pStyle w:val="RecordBase"/>
        <w:ind w:left="120" w:hanging="120"/>
      </w:pPr>
      <w:r>
        <w:t xml:space="preserve">Administrative</w:t>
      </w:r>
    </w:p>
    <w:p>
      <w:pPr>
        <w:pStyle w:val="RecordBase"/>
        <w:ind w:left="240" w:hanging="192"/>
      </w:pPr>
      <w:r>
        <w:t xml:space="preserve"> Office of the Courts, cannabis related expungement process, establishment - </w:t>
      </w:r>
      <w:r>
        <w:t xml:space="preserve"> </w:t>
      </w:r>
      <w:r>
        <w:t xml:space="preserve">HB  198</w:t>
      </w:r>
    </w:p>
    <w:p>
      <w:pPr>
        <w:pStyle w:val="RecordBase"/>
        <w:ind w:left="240" w:hanging="192"/>
      </w:pPr>
      <w:r>
        <w:t xml:space="preserve"> Office of the Courts, uniform civil citation form, creation - </w:t>
      </w:r>
      <w:r>
        <w:t xml:space="preserve"> </w:t>
      </w:r>
      <w:r>
        <w:t xml:space="preserve">SB  24</w:t>
      </w:r>
    </w:p>
    <w:p>
      <w:pPr>
        <w:pStyle w:val="RecordBase"/>
        <w:ind w:left="120" w:hanging="120"/>
      </w:pPr>
      <w:r>
        <w:t xml:space="preserve">Applications for license or permit, administrative hearings, judicial review - </w:t>
      </w:r>
      <w:r>
        <w:t xml:space="preserve"> </w:t>
      </w:r>
      <w:r>
        <w:t xml:space="preserve">SB  52</w:t>
      </w:r>
    </w:p>
    <w:p>
      <w:pPr>
        <w:pStyle w:val="RecordBase"/>
        <w:ind w:left="120" w:hanging="120"/>
      </w:pPr>
      <w:r>
        <w:t xml:space="preserve">Cannabis possession, personal use quantity, removal of penalties - </w:t>
      </w:r>
      <w:r>
        <w:t xml:space="preserve"> </w:t>
      </w:r>
      <w:r>
        <w:t xml:space="preserve">HB  198</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Child</w:t>
      </w:r>
    </w:p>
    <w:p>
      <w:pPr>
        <w:pStyle w:val="RecordBase"/>
        <w:ind w:left="240" w:hanging="192"/>
      </w:pPr>
      <w:r>
        <w:t xml:space="preserve"> custody proceedings, domestic violence or abuse, determination, factors - </w:t>
      </w:r>
      <w:r>
        <w:t xml:space="preserve"> </w:t>
      </w:r>
      <w:r>
        <w:t xml:space="preserve">HB  418</w:t>
      </w:r>
    </w:p>
    <w:p>
      <w:pPr>
        <w:pStyle w:val="RecordBase"/>
        <w:ind w:left="240" w:hanging="192"/>
      </w:pPr>
      <w:r>
        <w:t xml:space="preserve"> custody proceedings, domestic violence or abuse, written findings - </w:t>
      </w:r>
      <w:r>
        <w:t xml:space="preserve"> </w:t>
      </w:r>
      <w:r>
        <w:t xml:space="preserve">HB  418</w:t>
      </w:r>
    </w:p>
    <w:p>
      <w:pPr>
        <w:pStyle w:val="RecordBase"/>
        <w:ind w:left="240" w:hanging="192"/>
      </w:pPr>
      <w:r>
        <w:t xml:space="preserve"> dependency, neglect, or abuse reports, requirements - </w:t>
      </w:r>
      <w:r>
        <w:t xml:space="preserve"> </w:t>
      </w:r>
      <w:r>
        <w:t xml:space="preserve">HB  329</w:t>
      </w:r>
    </w:p>
    <w:p>
      <w:pPr>
        <w:pStyle w:val="RecordBase"/>
        <w:ind w:left="120" w:hanging="120"/>
      </w:pPr>
      <w:r>
        <w:t xml:space="preserve">Civil cause of action, wrongful conviction, recovery - </w:t>
      </w:r>
      <w:r>
        <w:t xml:space="preserve"> </w:t>
      </w:r>
      <w:r>
        <w:t xml:space="preserve">SB  131</w:t>
      </w:r>
    </w:p>
    <w:p>
      <w:pPr>
        <w:pStyle w:val="RecordBase"/>
        <w:ind w:left="120" w:hanging="120"/>
      </w:pPr>
      <w:r>
        <w:t xml:space="preserve">Data collection, Administrative Office of the Courts, behavioral health, pilot program, extension - </w:t>
      </w:r>
      <w:r>
        <w:t xml:space="preserve"> </w:t>
      </w:r>
      <w:r>
        <w:t xml:space="preserve">SB  90</w:t>
      </w:r>
    </w:p>
    <w:p>
      <w:pPr>
        <w:pStyle w:val="RecordBase"/>
        <w:ind w:left="120" w:hanging="120"/>
      </w:pPr>
      <w:r>
        <w:t xml:space="preserve">Dismissed or amended charges, expungement, allowance - </w:t>
      </w:r>
      <w:r>
        <w:t xml:space="preserve"> </w:t>
      </w:r>
      <w:r>
        <w:t xml:space="preserve">HB  30</w:t>
      </w:r>
    </w:p>
    <w:p>
      <w:pPr>
        <w:pStyle w:val="RecordBase"/>
        <w:ind w:left="120" w:hanging="120"/>
      </w:pPr>
      <w:r>
        <w:t xml:space="preserve">Domestic</w:t>
      </w:r>
    </w:p>
    <w:p>
      <w:pPr>
        <w:pStyle w:val="RecordBase"/>
        <w:ind w:left="240" w:hanging="192"/>
      </w:pPr>
      <w:r>
        <w:t xml:space="preserve"> abuse convictions, firearms surrender, procedures - </w:t>
      </w:r>
      <w:r>
        <w:t xml:space="preserve"> </w:t>
      </w:r>
      <w:r>
        <w:t xml:space="preserve">HB  125</w:t>
      </w:r>
    </w:p>
    <w:p>
      <w:pPr>
        <w:pStyle w:val="RecordBase"/>
        <w:ind w:left="240" w:hanging="192"/>
      </w:pPr>
      <w:r>
        <w:t xml:space="preserve"> violence orders, firearms surrender, procedures - </w:t>
      </w:r>
      <w:r>
        <w:t xml:space="preserve"> </w:t>
      </w:r>
      <w:r>
        <w:t xml:space="preserve">HB  125</w:t>
      </w:r>
    </w:p>
    <w:p>
      <w:pPr>
        <w:pStyle w:val="RecordBase"/>
        <w:ind w:left="120" w:hanging="120"/>
      </w:pPr>
      <w:r>
        <w:t xml:space="preserve">Equal parenting time, presumption, removal - </w:t>
      </w:r>
      <w:r>
        <w:t xml:space="preserve"> </w:t>
      </w:r>
      <w:r>
        <w:t xml:space="preserve">HB  460</w:t>
      </w:r>
    </w:p>
    <w:p>
      <w:pPr>
        <w:pStyle w:val="RecordBase"/>
        <w:ind w:left="120" w:hanging="120"/>
      </w:pPr>
      <w:r>
        <w:t xml:space="preserve">Ex parte orders, firearm restrictions, prohibition - </w:t>
      </w:r>
      <w:r>
        <w:t xml:space="preserve"> </w:t>
      </w:r>
      <w:r>
        <w:t xml:space="preserve">HB  77</w:t>
      </w:r>
    </w:p>
    <w:p>
      <w:pPr>
        <w:pStyle w:val="RecordBase"/>
        <w:ind w:left="120" w:hanging="120"/>
      </w:pPr>
      <w:r>
        <w:t xml:space="preserve">Exclusive jurisdiction, real estate, contractor dispute, establishment - </w:t>
      </w:r>
      <w:r>
        <w:t xml:space="preserve"> </w:t>
      </w:r>
      <w:r>
        <w:t xml:space="preserve">HB  330</w:t>
      </w:r>
    </w:p>
    <w:p>
      <w:pPr>
        <w:pStyle w:val="RecordBase"/>
        <w:ind w:left="120" w:hanging="120"/>
      </w:pPr>
      <w:r>
        <w:t xml:space="preserve">Federal immigration law compliance, requirement - </w:t>
      </w:r>
      <w:r>
        <w:t xml:space="preserve"> </w:t>
      </w:r>
      <w:r>
        <w:t xml:space="preserve">HB  361</w:t>
      </w:r>
    </w:p>
    <w:p>
      <w:pPr>
        <w:pStyle w:val="RecordBase"/>
        <w:ind w:left="120" w:hanging="120"/>
      </w:pPr>
      <w:r>
        <w:t xml:space="preserve">Involuntary</w:t>
      </w:r>
    </w:p>
    <w:p>
      <w:pPr>
        <w:pStyle w:val="RecordBase"/>
        <w:ind w:left="240" w:hanging="192"/>
      </w:pPr>
      <w:r>
        <w:t xml:space="preserve"> commitment proceeding, qualifying offense, sexual abuse - </w:t>
      </w:r>
      <w:r>
        <w:t xml:space="preserve"> </w:t>
      </w:r>
      <w:r>
        <w:t xml:space="preserve">HB  249</w:t>
      </w:r>
    </w:p>
    <w:p>
      <w:pPr>
        <w:pStyle w:val="RecordBase"/>
        <w:ind w:left="240" w:hanging="192"/>
      </w:pPr>
      <w:r>
        <w:t xml:space="preserve"> hospitalization proceedings, emergency petitions - </w:t>
      </w:r>
      <w:r>
        <w:t xml:space="preserve"> </w:t>
      </w:r>
      <w:r>
        <w:t xml:space="preserve">HB  485</w:t>
      </w:r>
    </w:p>
    <w:p>
      <w:pPr>
        <w:pStyle w:val="RecordBase"/>
        <w:ind w:left="240" w:hanging="192"/>
      </w:pPr>
      <w:r>
        <w:t xml:space="preserve"> hospitalization proceedings, individuals with mental illness, outpatient treatment - </w:t>
      </w:r>
      <w:r>
        <w:t xml:space="preserve"> </w:t>
      </w:r>
      <w:r>
        <w:t xml:space="preserve">HB  485</w:t>
      </w:r>
    </w:p>
    <w:p>
      <w:pPr>
        <w:pStyle w:val="RecordBase"/>
        <w:ind w:left="120" w:hanging="120"/>
      </w:pPr>
      <w:r>
        <w:t xml:space="preserve">Judge, eligibility for office, citizenship - </w:t>
      </w:r>
      <w:r>
        <w:t xml:space="preserve"> </w:t>
      </w:r>
      <w:r>
        <w:t xml:space="preserve">HB  441</w:t>
      </w:r>
    </w:p>
    <w:p>
      <w:pPr>
        <w:pStyle w:val="RecordBase"/>
        <w:ind w:left="120" w:hanging="120"/>
      </w:pPr>
      <w:r>
        <w:t xml:space="preserve">Judicial Branch Budget - </w:t>
      </w:r>
      <w:r>
        <w:t xml:space="preserve"> </w:t>
      </w:r>
      <w:r>
        <w:t xml:space="preserve">HB  504</w:t>
      </w:r>
    </w:p>
    <w:p>
      <w:pPr>
        <w:pStyle w:val="RecordBase"/>
        <w:ind w:left="120" w:hanging="120"/>
      </w:pPr>
      <w:r>
        <w:t xml:space="preserve">Knowingly</w:t>
      </w:r>
    </w:p>
    <w:p>
      <w:pPr>
        <w:pStyle w:val="RecordBase"/>
        <w:ind w:left="240" w:hanging="192"/>
      </w:pPr>
      <w:r>
        <w:t xml:space="preserve"> recording or disclosing grand jury information, crime, establishment - </w:t>
      </w:r>
      <w:r>
        <w:t xml:space="preserve"> </w:t>
      </w:r>
      <w:r>
        <w:t xml:space="preserve">HB  305</w:t>
      </w:r>
    </w:p>
    <w:p>
      <w:pPr>
        <w:pStyle w:val="RecordBase"/>
        <w:ind w:left="240" w:hanging="192"/>
      </w:pPr>
      <w:r>
        <w:t xml:space="preserve"> recording or disclosing grand jury information, misdemeanor, statute of limitation - </w:t>
      </w:r>
      <w:r>
        <w:t xml:space="preserve"> </w:t>
      </w:r>
      <w:r>
        <w:t xml:space="preserve">HB  305</w:t>
      </w:r>
    </w:p>
    <w:p>
      <w:pPr>
        <w:pStyle w:val="RecordBase"/>
        <w:ind w:left="120" w:hanging="120"/>
      </w:pPr>
      <w:r>
        <w:t xml:space="preserve">Landlord and tenant, code violation, failure to repair, cause of action - </w:t>
      </w:r>
      <w:r>
        <w:t xml:space="preserve"> </w:t>
      </w:r>
      <w:r>
        <w:t xml:space="preserve">HB  319</w:t>
      </w:r>
    </w:p>
    <w:p>
      <w:pPr>
        <w:pStyle w:val="RecordBase"/>
        <w:ind w:left="120" w:hanging="120"/>
      </w:pPr>
      <w:r>
        <w:t xml:space="preserve">Local CASA programs, board of directors, standards - </w:t>
      </w:r>
      <w:r>
        <w:t xml:space="preserve"> </w:t>
      </w:r>
      <w:r>
        <w:t xml:space="preserve">SB  17</w:t>
      </w:r>
    </w:p>
    <w:p>
      <w:pPr>
        <w:pStyle w:val="RecordBase"/>
        <w:ind w:left="120" w:hanging="120"/>
      </w:pPr>
      <w:r>
        <w:t xml:space="preserve">Mandatory reentry supervision, qualifications - </w:t>
      </w:r>
      <w:r>
        <w:t xml:space="preserve"> </w:t>
      </w:r>
      <w:r>
        <w:t xml:space="preserve">SB  48</w:t>
      </w:r>
    </w:p>
    <w:p>
      <w:pPr>
        <w:pStyle w:val="RecordBase"/>
        <w:ind w:left="120" w:hanging="120"/>
      </w:pPr>
      <w:r>
        <w:t xml:space="preserve">Marriage, minors, void - </w:t>
      </w:r>
      <w:r>
        <w:t xml:space="preserve"> </w:t>
      </w:r>
      <w:r>
        <w:t xml:space="preserve">HB  174</w:t>
      </w:r>
    </w:p>
    <w:p>
      <w:pPr>
        <w:pStyle w:val="RecordBase"/>
        <w:ind w:left="120" w:hanging="120"/>
      </w:pPr>
      <w:r>
        <w:t xml:space="preserve">Master commissioner's sale, requirements, violation, fine, establishment - </w:t>
      </w:r>
      <w:r>
        <w:t xml:space="preserve"> </w:t>
      </w:r>
      <w:r>
        <w:t xml:space="preserve">HB  331</w:t>
      </w:r>
    </w:p>
    <w:p>
      <w:pPr>
        <w:pStyle w:val="RecordBase"/>
        <w:ind w:left="120" w:hanging="120"/>
      </w:pPr>
      <w:r>
        <w:t xml:space="preserve">Money bail, restriction to certain high-risk defendants - </w:t>
      </w:r>
      <w:r>
        <w:t xml:space="preserve"> </w:t>
      </w:r>
      <w:r>
        <w:t xml:space="preserve">HB  327</w:t>
      </w:r>
    </w:p>
    <w:p>
      <w:pPr>
        <w:pStyle w:val="RecordBase"/>
        <w:ind w:left="120" w:hanging="120"/>
      </w:pPr>
      <w:r>
        <w:t xml:space="preserve">Non-felony cases, sentencing hearings, evidence procedures - </w:t>
      </w:r>
      <w:r>
        <w:t xml:space="preserve"> </w:t>
      </w:r>
      <w:r>
        <w:t xml:space="preserve">HB  255</w:t>
      </w:r>
    </w:p>
    <w:p>
      <w:pPr>
        <w:pStyle w:val="RecordBase"/>
        <w:ind w:left="120" w:hanging="120"/>
      </w:pPr>
      <w:r>
        <w:t xml:space="preserve">Paid visitation supervisors, child custody proceedings, training - </w:t>
      </w:r>
      <w:r>
        <w:t xml:space="preserve"> </w:t>
      </w:r>
      <w:r>
        <w:t xml:space="preserve">HB  418</w:t>
      </w:r>
    </w:p>
    <w:p>
      <w:pPr>
        <w:pStyle w:val="RecordBase"/>
        <w:ind w:left="120" w:hanging="120"/>
      </w:pPr>
      <w:r>
        <w:t xml:space="preserve">Parenting coordinators, child custody proceedings, training - </w:t>
      </w:r>
      <w:r>
        <w:t xml:space="preserve"> </w:t>
      </w:r>
      <w:r>
        <w:t xml:space="preserve">HB  418</w:t>
      </w:r>
    </w:p>
    <w:p>
      <w:pPr>
        <w:pStyle w:val="RecordBase"/>
        <w:ind w:left="120" w:hanging="120"/>
      </w:pPr>
      <w:r>
        <w:t xml:space="preserve">Person without citizenship or visa, pretrial release prohibition, 48 hours - </w:t>
      </w:r>
      <w:r>
        <w:t xml:space="preserve"> </w:t>
      </w:r>
      <w:r>
        <w:t xml:space="preserve">HB  76</w:t>
      </w:r>
    </w:p>
    <w:p>
      <w:pPr>
        <w:pStyle w:val="RecordBase"/>
        <w:ind w:left="120" w:hanging="120"/>
      </w:pPr>
      <w:r>
        <w:t xml:space="preserve">Primary</w:t>
      </w:r>
    </w:p>
    <w:p>
      <w:pPr>
        <w:pStyle w:val="RecordBase"/>
        <w:ind w:left="240" w:hanging="192"/>
      </w:pPr>
      <w:r>
        <w:t xml:space="preserve"> caretaker of a dependent child, eligibility, conditions of sentence - </w:t>
      </w:r>
      <w:r>
        <w:t xml:space="preserve"> </w:t>
      </w:r>
      <w:r>
        <w:t xml:space="preserve">SB  122</w:t>
      </w:r>
      <w:r>
        <w:t xml:space="preserve">;</w:t>
      </w:r>
      <w:r>
        <w:t xml:space="preserve"> </w:t>
      </w:r>
      <w:r>
        <w:t xml:space="preserve">HB  464</w:t>
      </w:r>
    </w:p>
    <w:p>
      <w:pPr>
        <w:pStyle w:val="RecordBase"/>
        <w:ind w:left="240" w:hanging="192"/>
      </w:pPr>
      <w:r>
        <w:t xml:space="preserve"> caretaker of a dependent child, finding, effect on another proceeding - </w:t>
      </w:r>
      <w:r>
        <w:t xml:space="preserve"> </w:t>
      </w:r>
      <w:r>
        <w:t xml:space="preserve">SB  122</w:t>
      </w:r>
      <w:r>
        <w:t xml:space="preserve">;</w:t>
      </w:r>
      <w:r>
        <w:t xml:space="preserve"> </w:t>
      </w:r>
      <w:r>
        <w:t xml:space="preserve">HB  464</w:t>
      </w:r>
    </w:p>
    <w:p>
      <w:pPr>
        <w:pStyle w:val="RecordBase"/>
        <w:ind w:left="120" w:hanging="120"/>
      </w:pPr>
      <w:r>
        <w:t xml:space="preserve">Religious freedom, violation, appropriate relief, establishment - </w:t>
      </w:r>
      <w:r>
        <w:t xml:space="preserve"> </w:t>
      </w:r>
      <w:r>
        <w:t xml:space="preserve">HB  170</w:t>
      </w:r>
    </w:p>
    <w:p>
      <w:pPr>
        <w:pStyle w:val="RecordBase"/>
        <w:ind w:left="120" w:hanging="120"/>
      </w:pPr>
      <w:r>
        <w:t xml:space="preserve">State and local compliance with federal request for background checks - </w:t>
      </w:r>
      <w:r>
        <w:t xml:space="preserve"> </w:t>
      </w:r>
      <w:r>
        <w:t xml:space="preserve">HB  448</w:t>
      </w:r>
    </w:p>
    <w:p>
      <w:pPr>
        <w:pStyle w:val="RecordBase"/>
        <w:ind w:left="120" w:hanging="120"/>
      </w:pPr>
      <w:r>
        <w:t xml:space="preserve">Victim advocates, orders of protection involving minors, evidentiary hearings, attendance - </w:t>
      </w:r>
      <w:r>
        <w:t xml:space="preserve"> </w:t>
      </w:r>
      <w:r>
        <w:t xml:space="preserve">HB  418</w:t>
        <w:br/>
      </w:r>
    </w:p>
    <w:p>
      <w:pPr>
        <w:pStyle w:val="RecordHeading3"/>
      </w:pPr>
      <w:r>
        <w:rPr>
          <w:b/>
        </w:rPr>
        <w:t xml:space="preserve">Courts, Circuit</w:t>
      </w:r>
    </w:p>
    <w:p>
      <w:pPr>
        <w:pStyle w:val="RecordBase"/>
        <w:ind w:left="120" w:hanging="120"/>
      </w:pPr>
      <w:r>
        <w:t xml:space="preserve">Adoption, unmarried couples, prohibition - </w:t>
      </w:r>
      <w:r>
        <w:t xml:space="preserve"> </w:t>
      </w:r>
      <w:r>
        <w:t xml:space="preserve">HB  110</w:t>
      </w:r>
    </w:p>
    <w:p>
      <w:pPr>
        <w:pStyle w:val="RecordBase"/>
        <w:ind w:left="120" w:hanging="120"/>
      </w:pPr>
      <w:r>
        <w:t xml:space="preserve">Birth certificates, adoption, name requests - </w:t>
      </w:r>
      <w:r>
        <w:t xml:space="preserve"> </w:t>
      </w:r>
      <w:r>
        <w:t xml:space="preserve">HB  433</w:t>
      </w:r>
    </w:p>
    <w:p>
      <w:pPr>
        <w:pStyle w:val="RecordBase"/>
        <w:ind w:left="120" w:hanging="120"/>
      </w:pPr>
      <w:r>
        <w:t xml:space="preserve">Candidacy for judgeship, eligibility for office, natural born United States citizen - </w:t>
      </w:r>
      <w:r>
        <w:t xml:space="preserve"> </w:t>
      </w:r>
      <w:r>
        <w:t xml:space="preserve">HB  259</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Child custody proceedings, domestic violence or abuse, determination of custody, factors - </w:t>
      </w:r>
      <w:r>
        <w:t xml:space="preserve"> </w:t>
      </w:r>
      <w:r>
        <w:t xml:space="preserve">HB  418</w:t>
      </w:r>
    </w:p>
    <w:p>
      <w:pPr>
        <w:pStyle w:val="RecordBase"/>
        <w:ind w:left="120" w:hanging="120"/>
      </w:pPr>
      <w:r>
        <w:t xml:space="preserve">Civil cause of action, wrongful conviction, recovery - </w:t>
      </w:r>
      <w:r>
        <w:t xml:space="preserve"> </w:t>
      </w:r>
      <w:r>
        <w:t xml:space="preserve">SB  131</w:t>
      </w:r>
    </w:p>
    <w:p>
      <w:pPr>
        <w:pStyle w:val="RecordBase"/>
        <w:ind w:left="120" w:hanging="120"/>
      </w:pPr>
      <w:r>
        <w:t xml:space="preserve">County law libraries, permissible expenditures - </w:t>
      </w:r>
      <w:r>
        <w:t xml:space="preserve"> </w:t>
      </w:r>
      <w:r>
        <w:t xml:space="preserve">HB  290</w:t>
      </w:r>
    </w:p>
    <w:p>
      <w:pPr>
        <w:pStyle w:val="RecordBase"/>
        <w:ind w:left="120" w:hanging="120"/>
      </w:pPr>
      <w:r>
        <w:t xml:space="preserve">Criminal cases, appeals from District Courts - </w:t>
      </w:r>
      <w:r>
        <w:t xml:space="preserve"> </w:t>
      </w:r>
      <w:r>
        <w:t xml:space="preserve">HB  256</w:t>
      </w:r>
    </w:p>
    <w:p>
      <w:pPr>
        <w:pStyle w:val="RecordBase"/>
        <w:ind w:left="120" w:hanging="120"/>
      </w:pPr>
      <w:r>
        <w:t xml:space="preserve">Dismissed or amended charges, expungement, allowance - </w:t>
      </w:r>
      <w:r>
        <w:t xml:space="preserve"> </w:t>
      </w:r>
      <w:r>
        <w:t xml:space="preserve">HB  30</w:t>
      </w:r>
    </w:p>
    <w:p>
      <w:pPr>
        <w:pStyle w:val="RecordBase"/>
        <w:ind w:left="120" w:hanging="120"/>
      </w:pPr>
      <w:r>
        <w:t xml:space="preserve">Domestic relations, suspended visitation or parenting time, restoration - </w:t>
      </w:r>
      <w:r>
        <w:t xml:space="preserve"> </w:t>
      </w:r>
      <w:r>
        <w:t xml:space="preserve">HB  484</w:t>
      </w:r>
    </w:p>
    <w:p>
      <w:pPr>
        <w:pStyle w:val="RecordBase"/>
        <w:ind w:left="120" w:hanging="120"/>
      </w:pPr>
      <w:r>
        <w:t xml:space="preserve">Franklin Circuit Court, certificate of need, appeals - </w:t>
      </w:r>
      <w:r>
        <w:t xml:space="preserve"> </w:t>
      </w:r>
      <w:r>
        <w:t xml:space="preserve">HB  407</w:t>
      </w:r>
    </w:p>
    <w:p>
      <w:pPr>
        <w:pStyle w:val="RecordBase"/>
        <w:ind w:left="120" w:hanging="120"/>
      </w:pPr>
      <w:r>
        <w:t xml:space="preserve">Grandparent visitation, best interests factors, establishment - </w:t>
      </w:r>
      <w:r>
        <w:t xml:space="preserve"> </w:t>
      </w:r>
      <w:r>
        <w:t xml:space="preserve">SB  89</w:t>
      </w:r>
    </w:p>
    <w:p>
      <w:pPr>
        <w:pStyle w:val="RecordBase"/>
        <w:ind w:left="120" w:hanging="120"/>
      </w:pPr>
      <w:r>
        <w:t xml:space="preserve">Human trafficking, criminal charges, expungement - </w:t>
      </w:r>
      <w:r>
        <w:t xml:space="preserve"> </w:t>
      </w:r>
      <w:r>
        <w:t xml:space="preserve">HB  373</w:t>
      </w:r>
    </w:p>
    <w:p>
      <w:pPr>
        <w:pStyle w:val="RecordBase"/>
        <w:ind w:left="120" w:hanging="120"/>
      </w:pPr>
      <w:r>
        <w:t xml:space="preserve">Involuntary commitment proceeding, qualifying offense, sexual abuse - </w:t>
      </w:r>
      <w:r>
        <w:t xml:space="preserve"> </w:t>
      </w:r>
      <w:r>
        <w:t xml:space="preserve">HB  249</w:t>
      </w:r>
    </w:p>
    <w:p>
      <w:pPr>
        <w:pStyle w:val="RecordBase"/>
        <w:ind w:left="120" w:hanging="120"/>
      </w:pPr>
      <w:r>
        <w:t xml:space="preserve">Judge, eligibility for office, citizenship - </w:t>
      </w:r>
      <w:r>
        <w:t xml:space="preserve"> </w:t>
      </w:r>
      <w:r>
        <w:t xml:space="preserve">HB  441</w:t>
      </w:r>
    </w:p>
    <w:p>
      <w:pPr>
        <w:pStyle w:val="RecordBase"/>
        <w:ind w:left="120" w:hanging="120"/>
      </w:pPr>
      <w:r>
        <w:t xml:space="preserve">Judicial Branch Budget - </w:t>
      </w:r>
      <w:r>
        <w:t xml:space="preserve"> </w:t>
      </w:r>
      <w:r>
        <w:t xml:space="preserve">HB  504</w:t>
      </w:r>
    </w:p>
    <w:p>
      <w:pPr>
        <w:pStyle w:val="RecordBase"/>
        <w:ind w:left="120" w:hanging="120"/>
      </w:pPr>
      <w:r>
        <w:t xml:space="preserve">Juror pay, daily rate, increase - </w:t>
      </w:r>
      <w:r>
        <w:t xml:space="preserve"> </w:t>
      </w:r>
      <w:r>
        <w:t xml:space="preserve">HB  440</w:t>
      </w:r>
    </w:p>
    <w:p>
      <w:pPr>
        <w:pStyle w:val="RecordBase"/>
        <w:ind w:left="120" w:hanging="120"/>
      </w:pPr>
      <w:r>
        <w:t xml:space="preserve">Marriage, minors, prohibition - </w:t>
      </w:r>
      <w:r>
        <w:t xml:space="preserve"> </w:t>
      </w:r>
      <w:r>
        <w:t xml:space="preserve">HB  174</w:t>
      </w:r>
    </w:p>
    <w:p>
      <w:pPr>
        <w:pStyle w:val="RecordBase"/>
        <w:ind w:left="120" w:hanging="120"/>
      </w:pPr>
      <w:r>
        <w:t xml:space="preserve">Money bail, restriction to certain high-risk defendants - </w:t>
      </w:r>
      <w:r>
        <w:t xml:space="preserve"> </w:t>
      </w:r>
      <w:r>
        <w:t xml:space="preserve">HB  327</w:t>
      </w:r>
    </w:p>
    <w:p>
      <w:pPr>
        <w:pStyle w:val="RecordBase"/>
        <w:ind w:left="120" w:hanging="120"/>
      </w:pPr>
      <w:r>
        <w:t xml:space="preserve">Person without citizenship or visa, pretrial release prohibition, 48 hours - </w:t>
      </w:r>
      <w:r>
        <w:t xml:space="preserve"> </w:t>
      </w:r>
      <w:r>
        <w:t xml:space="preserve">HB  76</w:t>
      </w:r>
    </w:p>
    <w:p>
      <w:pPr>
        <w:pStyle w:val="RecordBase"/>
        <w:ind w:left="120" w:hanging="120"/>
      </w:pPr>
      <w:r>
        <w:t xml:space="preserve">Termination of parental rights, felony conviction, abuse or neglect, rebuttable presumption - </w:t>
      </w:r>
      <w:r>
        <w:t xml:space="preserve"> </w:t>
      </w:r>
      <w:r>
        <w:t xml:space="preserve">SB  138</w:t>
        <w:br/>
      </w:r>
    </w:p>
    <w:p>
      <w:pPr>
        <w:pStyle w:val="RecordHeading3"/>
      </w:pPr>
      <w:r>
        <w:rPr>
          <w:b/>
        </w:rPr>
        <w:t xml:space="preserve">Courts, District</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Children, public offense, treatment plan, procedures, establishment - </w:t>
      </w:r>
      <w:r>
        <w:t xml:space="preserve"> </w:t>
      </w:r>
      <w:r>
        <w:t xml:space="preserve">SB  125</w:t>
      </w:r>
    </w:p>
    <w:p>
      <w:pPr>
        <w:pStyle w:val="RecordBase"/>
        <w:ind w:left="120" w:hanging="120"/>
      </w:pPr>
      <w:r>
        <w:t xml:space="preserve">Criminal cases, appeals to Circuit Courts - </w:t>
      </w:r>
      <w:r>
        <w:t xml:space="preserve"> </w:t>
      </w:r>
      <w:r>
        <w:t xml:space="preserve">HB  256</w:t>
      </w:r>
    </w:p>
    <w:p>
      <w:pPr>
        <w:pStyle w:val="RecordBase"/>
        <w:ind w:left="120" w:hanging="120"/>
      </w:pPr>
      <w:r>
        <w:t xml:space="preserve">Dismissed or amended charges, expungement, allowance - </w:t>
      </w:r>
      <w:r>
        <w:t xml:space="preserve"> </w:t>
      </w:r>
      <w:r>
        <w:t xml:space="preserve">HB  30</w:t>
      </w:r>
    </w:p>
    <w:p>
      <w:pPr>
        <w:pStyle w:val="RecordBase"/>
        <w:ind w:left="120" w:hanging="120"/>
      </w:pPr>
      <w:r>
        <w:t xml:space="preserve">Fiduciary bond, notary public, signature, establishment - </w:t>
      </w:r>
      <w:r>
        <w:t xml:space="preserve"> </w:t>
      </w:r>
      <w:r>
        <w:t xml:space="preserve">HB  143</w:t>
      </w:r>
    </w:p>
    <w:p>
      <w:pPr>
        <w:pStyle w:val="RecordBase"/>
        <w:ind w:left="120" w:hanging="120"/>
      </w:pPr>
      <w:r>
        <w:t xml:space="preserve">Forcible</w:t>
      </w:r>
    </w:p>
    <w:p>
      <w:pPr>
        <w:pStyle w:val="RecordBase"/>
        <w:ind w:left="240" w:hanging="192"/>
      </w:pPr>
      <w:r>
        <w:t xml:space="preserve"> detainer, eviction of residential tenant during extreme weather, stay - </w:t>
      </w:r>
      <w:r>
        <w:t xml:space="preserve"> </w:t>
      </w:r>
      <w:r>
        <w:t xml:space="preserve">SB  62</w:t>
      </w:r>
    </w:p>
    <w:p>
      <w:pPr>
        <w:pStyle w:val="RecordBase"/>
        <w:ind w:left="240" w:hanging="192"/>
      </w:pPr>
      <w:r>
        <w:t xml:space="preserve"> detainer, expungement - </w:t>
      </w:r>
      <w:r>
        <w:t xml:space="preserve"> </w:t>
      </w:r>
      <w:r>
        <w:t xml:space="preserve">HB  338</w:t>
      </w:r>
    </w:p>
    <w:p>
      <w:pPr>
        <w:pStyle w:val="RecordBase"/>
        <w:ind w:left="240" w:hanging="192"/>
      </w:pPr>
      <w:r>
        <w:t xml:space="preserve"> entry and detainer, expungement and sealing of records - </w:t>
      </w:r>
      <w:r>
        <w:t xml:space="preserve"> </w:t>
      </w:r>
      <w:r>
        <w:t xml:space="preserve">SB  83</w:t>
      </w:r>
    </w:p>
    <w:p>
      <w:pPr>
        <w:pStyle w:val="RecordBase"/>
        <w:ind w:left="240" w:hanging="192"/>
      </w:pPr>
      <w:r>
        <w:t xml:space="preserve"> entry and detainer, sealing of records - </w:t>
      </w:r>
      <w:r>
        <w:t xml:space="preserve"> </w:t>
      </w:r>
      <w:r>
        <w:t xml:space="preserve">HB  338</w:t>
      </w:r>
    </w:p>
    <w:p>
      <w:pPr>
        <w:pStyle w:val="RecordBase"/>
        <w:ind w:left="120" w:hanging="120"/>
      </w:pPr>
      <w:r>
        <w:t xml:space="preserve">Human trafficking, criminal charges, expungement - </w:t>
      </w:r>
      <w:r>
        <w:t xml:space="preserve"> </w:t>
      </w:r>
      <w:r>
        <w:t xml:space="preserve">HB  373</w:t>
      </w:r>
    </w:p>
    <w:p>
      <w:pPr>
        <w:pStyle w:val="RecordBase"/>
        <w:ind w:left="120" w:hanging="120"/>
      </w:pPr>
      <w:r>
        <w:t xml:space="preserve">Judge candidacy for judgeship, eligibility for office, natural born United States citizen - </w:t>
      </w:r>
      <w:r>
        <w:t xml:space="preserve"> </w:t>
      </w:r>
      <w:r>
        <w:t xml:space="preserve">HB  259</w:t>
      </w:r>
    </w:p>
    <w:p>
      <w:pPr>
        <w:pStyle w:val="RecordBase"/>
        <w:ind w:left="120" w:hanging="120"/>
      </w:pPr>
      <w:r>
        <w:t xml:space="preserve">Judge, eligibility for office, citizenship - </w:t>
      </w:r>
      <w:r>
        <w:t xml:space="preserve"> </w:t>
      </w:r>
      <w:r>
        <w:t xml:space="preserve">HB  441</w:t>
      </w:r>
    </w:p>
    <w:p>
      <w:pPr>
        <w:pStyle w:val="RecordBase"/>
        <w:ind w:left="120" w:hanging="120"/>
      </w:pPr>
      <w:r>
        <w:t xml:space="preserve">Judicial Branch Budget - </w:t>
      </w:r>
      <w:r>
        <w:t xml:space="preserve"> </w:t>
      </w:r>
      <w:r>
        <w:t xml:space="preserve">HB  504</w:t>
      </w:r>
    </w:p>
    <w:p>
      <w:pPr>
        <w:pStyle w:val="RecordBase"/>
        <w:ind w:left="120" w:hanging="120"/>
      </w:pPr>
      <w:r>
        <w:t xml:space="preserve">Juror pay, daily rate, increase - </w:t>
      </w:r>
      <w:r>
        <w:t xml:space="preserve"> </w:t>
      </w:r>
      <w:r>
        <w:t xml:space="preserve">HB  440</w:t>
      </w:r>
    </w:p>
    <w:p>
      <w:pPr>
        <w:pStyle w:val="RecordBase"/>
        <w:ind w:left="120" w:hanging="120"/>
      </w:pPr>
      <w:r>
        <w:t xml:space="preserve">Landlord and tenant, denial of application, failure to provide notice, civil action - </w:t>
      </w:r>
      <w:r>
        <w:t xml:space="preserve"> </w:t>
      </w:r>
      <w:r>
        <w:t xml:space="preserve">HB  295</w:t>
      </w:r>
    </w:p>
    <w:p>
      <w:pPr>
        <w:pStyle w:val="RecordBase"/>
        <w:ind w:left="120" w:hanging="120"/>
      </w:pPr>
      <w:r>
        <w:t xml:space="preserve">Marriage, minors, prohibition - </w:t>
      </w:r>
      <w:r>
        <w:t xml:space="preserve"> </w:t>
      </w:r>
      <w:r>
        <w:t xml:space="preserve">HB  174</w:t>
      </w:r>
    </w:p>
    <w:p>
      <w:pPr>
        <w:pStyle w:val="RecordBase"/>
        <w:ind w:left="120" w:hanging="120"/>
      </w:pPr>
      <w:r>
        <w:t xml:space="preserve">Money bail, restriction to certain high-risk defendants - </w:t>
      </w:r>
      <w:r>
        <w:t xml:space="preserve"> </w:t>
      </w:r>
      <w:r>
        <w:t xml:space="preserve">HB  327</w:t>
      </w:r>
    </w:p>
    <w:p>
      <w:pPr>
        <w:pStyle w:val="RecordBase"/>
        <w:ind w:left="120" w:hanging="120"/>
      </w:pPr>
      <w:r>
        <w:t xml:space="preserve">Name of deceased victim, posthumous change by family member - </w:t>
      </w:r>
      <w:r>
        <w:t xml:space="preserve"> </w:t>
      </w:r>
      <w:r>
        <w:t xml:space="preserve">HB  434</w:t>
      </w:r>
    </w:p>
    <w:p>
      <w:pPr>
        <w:pStyle w:val="RecordBase"/>
        <w:ind w:left="120" w:hanging="120"/>
      </w:pPr>
      <w:r>
        <w:t xml:space="preserve">Person without citizenship or visa, pretrial release prohibition, 48 hours - </w:t>
      </w:r>
      <w:r>
        <w:t xml:space="preserve"> </w:t>
      </w:r>
      <w:r>
        <w:t xml:space="preserve">HB  76</w:t>
      </w:r>
    </w:p>
    <w:p>
      <w:pPr>
        <w:pStyle w:val="RecordBase"/>
        <w:ind w:left="120" w:hanging="120"/>
      </w:pPr>
      <w:r>
        <w:t xml:space="preserve">Risk protection orders, firearms prohibitions - </w:t>
      </w:r>
      <w:r>
        <w:t xml:space="preserve"> </w:t>
      </w:r>
      <w:r>
        <w:t xml:space="preserve">HB  410</w:t>
      </w:r>
    </w:p>
    <w:p>
      <w:pPr>
        <w:pStyle w:val="RecordBase"/>
        <w:ind w:left="120" w:hanging="120"/>
      </w:pPr>
      <w:r>
        <w:t xml:space="preserve">School bus stop arm cameras, civil penalty - </w:t>
      </w:r>
      <w:r>
        <w:t xml:space="preserve"> </w:t>
      </w:r>
      <w:r>
        <w:t xml:space="preserve">HB  7</w:t>
      </w:r>
    </w:p>
    <w:p>
      <w:pPr>
        <w:pStyle w:val="RecordBase"/>
        <w:ind w:left="120" w:hanging="120"/>
      </w:pPr>
      <w:r>
        <w:t xml:space="preserve">Uniform Real Property Transfer on Death Act, nontestamentary transfer, adoption - </w:t>
      </w:r>
      <w:r>
        <w:t xml:space="preserve"> </w:t>
      </w:r>
      <w:r>
        <w:t xml:space="preserve">SB  34</w:t>
      </w:r>
    </w:p>
    <w:p>
      <w:pPr>
        <w:pStyle w:val="RecordBase"/>
        <w:ind w:left="120" w:hanging="120"/>
      </w:pPr>
      <w:r>
        <w:t xml:space="preserve">Youth in state custody, transitional living support, extension or reentry to age 21, request - </w:t>
      </w:r>
      <w:r>
        <w:t xml:space="preserve"> </w:t>
      </w:r>
      <w:r>
        <w:t xml:space="preserve">HB  180</w:t>
        <w:br/>
      </w:r>
    </w:p>
    <w:p>
      <w:pPr>
        <w:pStyle w:val="RecordHeading3"/>
      </w:pPr>
      <w:r>
        <w:rPr>
          <w:b/>
        </w:rPr>
        <w:t xml:space="preserve">Courts, Family</w:t>
      </w:r>
    </w:p>
    <w:p>
      <w:pPr>
        <w:pStyle w:val="RecordBase"/>
        <w:ind w:left="120" w:hanging="120"/>
      </w:pPr>
      <w:r>
        <w:t xml:space="preserve">Adoption, unmarried couples, prohibition - </w:t>
      </w:r>
      <w:r>
        <w:t xml:space="preserve"> </w:t>
      </w:r>
      <w:r>
        <w:t xml:space="preserve">HB  110</w:t>
      </w:r>
    </w:p>
    <w:p>
      <w:pPr>
        <w:pStyle w:val="RecordBase"/>
        <w:ind w:left="120" w:hanging="120"/>
      </w:pPr>
      <w:r>
        <w:t xml:space="preserve">Birth certificates, adoption, name requests - </w:t>
      </w:r>
      <w:r>
        <w:t xml:space="preserve"> </w:t>
      </w:r>
      <w:r>
        <w:t xml:space="preserve">HB  433</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Child Welfare and Family Court Reform Task Force, establishment - </w:t>
      </w:r>
      <w:r>
        <w:t xml:space="preserve"> </w:t>
      </w:r>
      <w:r>
        <w:t xml:space="preserve">HCR 36</w:t>
      </w:r>
    </w:p>
    <w:p>
      <w:pPr>
        <w:pStyle w:val="RecordBase"/>
        <w:ind w:left="120" w:hanging="120"/>
      </w:pPr>
      <w:r>
        <w:t xml:space="preserve">Children, public offense, treatment plan, procedures, establishment - </w:t>
      </w:r>
      <w:r>
        <w:t xml:space="preserve"> </w:t>
      </w:r>
      <w:r>
        <w:t xml:space="preserve">SB  125</w:t>
      </w:r>
    </w:p>
    <w:p>
      <w:pPr>
        <w:pStyle w:val="RecordBase"/>
        <w:ind w:left="120" w:hanging="120"/>
      </w:pPr>
      <w:r>
        <w:t xml:space="preserve">Custody proceedings, domestic violence or abuse, determination of custody, factors - </w:t>
      </w:r>
      <w:r>
        <w:t xml:space="preserve"> </w:t>
      </w:r>
      <w:r>
        <w:t xml:space="preserve">HB  418</w:t>
      </w:r>
    </w:p>
    <w:p>
      <w:pPr>
        <w:pStyle w:val="RecordBase"/>
        <w:ind w:left="120" w:hanging="120"/>
      </w:pPr>
      <w:r>
        <w:t xml:space="preserve">Divorce, parties with minor children, 60-day waiting period, basis for waiver, establishment - </w:t>
      </w:r>
      <w:r>
        <w:t xml:space="preserve"> </w:t>
      </w:r>
      <w:r>
        <w:t xml:space="preserve">HB  109</w:t>
      </w:r>
    </w:p>
    <w:p>
      <w:pPr>
        <w:pStyle w:val="RecordBase"/>
        <w:ind w:left="120" w:hanging="120"/>
      </w:pPr>
      <w:r>
        <w:t xml:space="preserve">Grandparent visitation, best interests factors, establishment - </w:t>
      </w:r>
      <w:r>
        <w:t xml:space="preserve"> </w:t>
      </w:r>
      <w:r>
        <w:t xml:space="preserve">SB  89</w:t>
      </w:r>
    </w:p>
    <w:p>
      <w:pPr>
        <w:pStyle w:val="RecordBase"/>
        <w:ind w:left="120" w:hanging="120"/>
      </w:pPr>
      <w:r>
        <w:t xml:space="preserve">Judge, eligibility for office, citizenship - </w:t>
      </w:r>
      <w:r>
        <w:t xml:space="preserve"> </w:t>
      </w:r>
      <w:r>
        <w:t xml:space="preserve">HB  441</w:t>
      </w:r>
    </w:p>
    <w:p>
      <w:pPr>
        <w:pStyle w:val="RecordBase"/>
        <w:ind w:left="120" w:hanging="120"/>
      </w:pPr>
      <w:r>
        <w:t xml:space="preserve">Judicial Branch Budget - </w:t>
      </w:r>
      <w:r>
        <w:t xml:space="preserve"> </w:t>
      </w:r>
      <w:r>
        <w:t xml:space="preserve">HB  504</w:t>
      </w:r>
    </w:p>
    <w:p>
      <w:pPr>
        <w:pStyle w:val="RecordBase"/>
        <w:ind w:left="120" w:hanging="120"/>
      </w:pPr>
      <w:r>
        <w:t xml:space="preserve">Marriage, minors, prohibition - </w:t>
      </w:r>
      <w:r>
        <w:t xml:space="preserve"> </w:t>
      </w:r>
      <w:r>
        <w:t xml:space="preserve">HB  174</w:t>
      </w:r>
    </w:p>
    <w:p>
      <w:pPr>
        <w:pStyle w:val="RecordBase"/>
        <w:ind w:left="120" w:hanging="120"/>
      </w:pPr>
      <w:r>
        <w:t xml:space="preserve">Suspended visitation or parenting time, restoration, establishment - </w:t>
      </w:r>
      <w:r>
        <w:t xml:space="preserve"> </w:t>
      </w:r>
      <w:r>
        <w:t xml:space="preserve">HB  484</w:t>
      </w:r>
    </w:p>
    <w:p>
      <w:pPr>
        <w:pStyle w:val="RecordBase"/>
        <w:ind w:left="120" w:hanging="120"/>
      </w:pPr>
      <w:r>
        <w:t xml:space="preserve">Youth in state custody, transitional living support, extension or reentry to age 21, request - </w:t>
      </w:r>
      <w:r>
        <w:t xml:space="preserve"> </w:t>
      </w:r>
      <w:r>
        <w:t xml:space="preserve">HB  180</w:t>
        <w:br/>
      </w:r>
    </w:p>
    <w:p>
      <w:pPr>
        <w:pStyle w:val="RecordHeading3"/>
      </w:pPr>
      <w:r>
        <w:rPr>
          <w:b/>
        </w:rPr>
        <w:t xml:space="preserve">Courts, Fiscal</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Fee officer revenue, return to incoming officer - </w:t>
      </w:r>
      <w:r>
        <w:t xml:space="preserve"> </w:t>
      </w:r>
      <w:r>
        <w:t xml:space="preserve">SB  133</w:t>
      </w:r>
      <w:r>
        <w:t xml:space="preserve">;</w:t>
      </w:r>
      <w:r>
        <w:t xml:space="preserve"> </w:t>
      </w:r>
      <w:r>
        <w:t xml:space="preserve">HB  520</w:t>
      </w:r>
    </w:p>
    <w:p>
      <w:pPr>
        <w:pStyle w:val="RecordBase"/>
        <w:ind w:left="120" w:hanging="120"/>
      </w:pPr>
      <w:r>
        <w:t xml:space="preserve">Occupational license tax for schools, boards of education, rate increase vote requirements - </w:t>
      </w:r>
      <w:r>
        <w:t xml:space="preserve"> </w:t>
      </w:r>
      <w:r>
        <w:t xml:space="preserve">HB  405</w:t>
      </w:r>
    </w:p>
    <w:p>
      <w:pPr>
        <w:pStyle w:val="RecordBase"/>
        <w:ind w:left="120" w:hanging="120"/>
      </w:pPr>
      <w:r>
        <w:t xml:space="preserve">Per diem rate, juvenile detention, method to set, establishment - </w:t>
      </w:r>
      <w:r>
        <w:t xml:space="preserve"> </w:t>
      </w:r>
      <w:r>
        <w:t xml:space="preserve">SB  125</w:t>
        <w:br/>
      </w:r>
    </w:p>
    <w:p>
      <w:pPr>
        <w:pStyle w:val="RecordHeading3"/>
      </w:pPr>
      <w:r>
        <w:rPr>
          <w:b/>
        </w:rPr>
        <w:t xml:space="preserve">Crime Victims</w:t>
      </w:r>
    </w:p>
    <w:p>
      <w:pPr>
        <w:pStyle w:val="RecordBase"/>
        <w:ind w:left="120" w:hanging="120"/>
      </w:pPr>
      <w:r>
        <w:t xml:space="preserve">Aggravating circumstances, abuse of a corpse, establishment - </w:t>
      </w:r>
      <w:r>
        <w:t xml:space="preserve"> </w:t>
      </w:r>
      <w:r>
        <w:t xml:space="preserve">HB  163</w:t>
      </w:r>
    </w:p>
    <w:p>
      <w:pPr>
        <w:pStyle w:val="RecordBase"/>
        <w:ind w:left="120" w:hanging="120"/>
      </w:pPr>
      <w:r>
        <w:t xml:space="preserve">Assault in the third degree, healthcare providers - </w:t>
      </w:r>
      <w:r>
        <w:t xml:space="preserve"> </w:t>
      </w:r>
      <w:r>
        <w:t xml:space="preserve">HB  188</w:t>
      </w:r>
    </w:p>
    <w:p>
      <w:pPr>
        <w:pStyle w:val="RecordBase"/>
        <w:ind w:left="120" w:hanging="120"/>
      </w:pPr>
      <w:r>
        <w:t xml:space="preserve">Genocide, Bosnian survivors and families, honoring - </w:t>
      </w:r>
      <w:r>
        <w:t xml:space="preserve"> </w:t>
      </w:r>
      <w:r>
        <w:t xml:space="preserve">SR  52</w:t>
      </w:r>
    </w:p>
    <w:p>
      <w:pPr>
        <w:pStyle w:val="RecordBase"/>
        <w:ind w:left="120" w:hanging="120"/>
      </w:pPr>
      <w:r>
        <w:t xml:space="preserve">Hate</w:t>
      </w:r>
    </w:p>
    <w:p>
      <w:pPr>
        <w:pStyle w:val="RecordBase"/>
        <w:ind w:left="240" w:hanging="192"/>
      </w:pPr>
      <w:r>
        <w:t xml:space="preserve"> crime, characteristics of victim - </w:t>
      </w:r>
      <w:r>
        <w:t xml:space="preserve"> </w:t>
      </w:r>
      <w:r>
        <w:t xml:space="preserve">HB  479</w:t>
      </w:r>
    </w:p>
    <w:p>
      <w:pPr>
        <w:pStyle w:val="RecordBase"/>
        <w:ind w:left="240" w:hanging="192"/>
      </w:pPr>
      <w:r>
        <w:t xml:space="preserve"> crime, enhanced term of imprisonment - </w:t>
      </w:r>
      <w:r>
        <w:t xml:space="preserve"> </w:t>
      </w:r>
      <w:r>
        <w:t xml:space="preserve">HB  478</w:t>
      </w:r>
    </w:p>
    <w:p>
      <w:pPr>
        <w:pStyle w:val="RecordBase"/>
        <w:ind w:left="240" w:hanging="192"/>
      </w:pPr>
      <w:r>
        <w:t xml:space="preserve"> crime, political creed - </w:t>
      </w:r>
      <w:r>
        <w:t xml:space="preserve"> </w:t>
      </w:r>
      <w:r>
        <w:t xml:space="preserve">HB  511</w:t>
      </w:r>
    </w:p>
    <w:p>
      <w:pPr>
        <w:pStyle w:val="RecordBase"/>
        <w:ind w:left="120" w:hanging="120"/>
      </w:pPr>
      <w:r>
        <w:t xml:space="preserve">Human</w:t>
      </w:r>
    </w:p>
    <w:p>
      <w:pPr>
        <w:pStyle w:val="RecordBase"/>
        <w:ind w:left="240" w:hanging="192"/>
      </w:pPr>
      <w:r>
        <w:t xml:space="preserve"> trafficking, criminal charges, expungement - </w:t>
      </w:r>
      <w:r>
        <w:t xml:space="preserve"> </w:t>
      </w:r>
      <w:r>
        <w:t xml:space="preserve">HB  373</w:t>
      </w:r>
    </w:p>
    <w:p>
      <w:pPr>
        <w:pStyle w:val="RecordBase"/>
        <w:ind w:left="240" w:hanging="192"/>
      </w:pPr>
      <w:r>
        <w:t xml:space="preserve"> trafficking, victims, vacation of conviction - </w:t>
      </w:r>
      <w:r>
        <w:t xml:space="preserve"> </w:t>
      </w:r>
      <w:r>
        <w:t xml:space="preserve">HB  373</w:t>
      </w:r>
    </w:p>
    <w:p>
      <w:pPr>
        <w:pStyle w:val="RecordBase"/>
        <w:ind w:left="120" w:hanging="120"/>
      </w:pPr>
      <w:r>
        <w:t xml:space="preserve">Leave from employment for court appearances, requirements for the employer and employee - </w:t>
      </w:r>
      <w:r>
        <w:t xml:space="preserve"> </w:t>
      </w:r>
      <w:r>
        <w:t xml:space="preserve">HB  29</w:t>
      </w:r>
    </w:p>
    <w:p>
      <w:pPr>
        <w:pStyle w:val="RecordBase"/>
        <w:ind w:left="120" w:hanging="120"/>
      </w:pPr>
      <w:r>
        <w:t xml:space="preserve">Name of deceased victim, posthumous change by family member - </w:t>
      </w:r>
      <w:r>
        <w:t xml:space="preserve"> </w:t>
      </w:r>
      <w:r>
        <w:t xml:space="preserve">HB  434</w:t>
      </w:r>
    </w:p>
    <w:p>
      <w:pPr>
        <w:pStyle w:val="RecordBase"/>
        <w:ind w:left="120" w:hanging="120"/>
      </w:pPr>
      <w:r>
        <w:t xml:space="preserve">Non-felony cases, sentencing hearings, evidence procedures - </w:t>
      </w:r>
      <w:r>
        <w:t xml:space="preserve"> </w:t>
      </w:r>
      <w:r>
        <w:t xml:space="preserve">HB  255</w:t>
      </w:r>
    </w:p>
    <w:p>
      <w:pPr>
        <w:pStyle w:val="RecordBase"/>
        <w:ind w:left="120" w:hanging="120"/>
      </w:pPr>
      <w:r>
        <w:t xml:space="preserve">Sexual assault nurse examiners, coordination, access - </w:t>
      </w:r>
      <w:r>
        <w:t xml:space="preserve"> </w:t>
      </w:r>
      <w:r>
        <w:t xml:space="preserve">HB  134</w:t>
      </w:r>
    </w:p>
    <w:p>
      <w:pPr>
        <w:pStyle w:val="RecordBase"/>
        <w:ind w:left="120" w:hanging="120"/>
      </w:pPr>
      <w:r>
        <w:t xml:space="preserve">Stalking,establish, penalties, enhancement - </w:t>
      </w:r>
      <w:r>
        <w:t xml:space="preserve"> </w:t>
      </w:r>
      <w:r>
        <w:t xml:space="preserve">HB  521</w:t>
      </w:r>
    </w:p>
    <w:p>
      <w:pPr>
        <w:pStyle w:val="RecordBase"/>
        <w:ind w:left="120" w:hanging="120"/>
      </w:pPr>
      <w:r>
        <w:t xml:space="preserve">Statute of limitations, civil actions, childhood sexual assault or abuse - </w:t>
      </w:r>
      <w:r>
        <w:t xml:space="preserve"> </w:t>
      </w:r>
      <w:r>
        <w:t xml:space="preserve">HB  154</w:t>
      </w:r>
    </w:p>
    <w:p>
      <w:pPr>
        <w:pStyle w:val="RecordBase"/>
        <w:ind w:left="120" w:hanging="120"/>
      </w:pPr>
      <w:r>
        <w:t xml:space="preserve">Unemployment compensation, workers displaced by domestic violence, sexual assault, or stalking - </w:t>
      </w:r>
      <w:r>
        <w:t xml:space="preserve"> </w:t>
      </w:r>
      <w:r>
        <w:t xml:space="preserve">HB  200</w:t>
      </w:r>
    </w:p>
    <w:p>
      <w:pPr>
        <w:pStyle w:val="RecordBase"/>
        <w:ind w:left="120" w:hanging="120"/>
      </w:pPr>
      <w:r>
        <w:t xml:space="preserve">Victims</w:t>
      </w:r>
    </w:p>
    <w:p>
      <w:pPr>
        <w:pStyle w:val="RecordBase"/>
        <w:ind w:left="240" w:hanging="192"/>
      </w:pPr>
      <w:r>
        <w:t xml:space="preserve"> advocate, Commonwealth's attorneys, employment, requirements - </w:t>
      </w:r>
      <w:r>
        <w:t xml:space="preserve"> </w:t>
      </w:r>
      <w:r>
        <w:t xml:space="preserve">HB  146</w:t>
      </w:r>
    </w:p>
    <w:p>
      <w:pPr>
        <w:pStyle w:val="RecordBase"/>
        <w:ind w:left="240" w:hanging="192"/>
      </w:pPr>
      <w:r>
        <w:t xml:space="preserve"> advocate, county attorneys, employment, requirements - </w:t>
      </w:r>
      <w:r>
        <w:t xml:space="preserve"> </w:t>
      </w:r>
      <w:r>
        <w:t xml:space="preserve">HB  146</w:t>
        <w:br/>
      </w:r>
    </w:p>
    <w:p>
      <w:pPr>
        <w:pStyle w:val="RecordHeading3"/>
      </w:pPr>
      <w:r>
        <w:rPr>
          <w:b/>
        </w:rPr>
        <w:t xml:space="preserve">Crimes And Punishments</w:t>
      </w:r>
    </w:p>
    <w:p>
      <w:pPr>
        <w:pStyle w:val="RecordBase"/>
        <w:ind w:left="120" w:hanging="120"/>
      </w:pPr>
      <w:r>
        <w:t xml:space="preserve">Abortion, prior to viability, removal of criminal penalties - </w:t>
      </w:r>
      <w:r>
        <w:t xml:space="preserve"> </w:t>
      </w:r>
      <w:r>
        <w:t xml:space="preserve">HB  22</w:t>
      </w:r>
    </w:p>
    <w:p>
      <w:pPr>
        <w:pStyle w:val="RecordBase"/>
        <w:ind w:left="120" w:hanging="120"/>
      </w:pPr>
      <w:r>
        <w:t xml:space="preserve">Adult performance in view of a minor, prohibition - </w:t>
      </w:r>
      <w:r>
        <w:t xml:space="preserve"> </w:t>
      </w:r>
      <w:r>
        <w:t xml:space="preserve">HB  360</w:t>
      </w:r>
    </w:p>
    <w:p>
      <w:pPr>
        <w:pStyle w:val="RecordBase"/>
        <w:ind w:left="120" w:hanging="120"/>
      </w:pPr>
      <w:r>
        <w:t xml:space="preserve">Advisory Redistricting Commission, prohibition on influence or accepting of influence, penalty - </w:t>
      </w:r>
      <w:r>
        <w:t xml:space="preserve"> </w:t>
      </w:r>
      <w:r>
        <w:t xml:space="preserve">HB  54</w:t>
      </w:r>
    </w:p>
    <w:p>
      <w:pPr>
        <w:pStyle w:val="RecordBase"/>
        <w:ind w:left="120" w:hanging="120"/>
      </w:pPr>
      <w:r>
        <w:t xml:space="preserve">Affirmative defense to murder or manslaughter charge, patient-directed end-of-life care - </w:t>
      </w:r>
      <w:r>
        <w:t xml:space="preserve"> </w:t>
      </w:r>
      <w:r>
        <w:t xml:space="preserve">HB  408</w:t>
      </w:r>
    </w:p>
    <w:p>
      <w:pPr>
        <w:pStyle w:val="RecordBase"/>
        <w:ind w:left="120" w:hanging="120"/>
      </w:pPr>
      <w:r>
        <w:t xml:space="preserve">Aggravating circumstances, abuse of a corpse, establishment - </w:t>
      </w:r>
      <w:r>
        <w:t xml:space="preserve"> </w:t>
      </w:r>
      <w:r>
        <w:t xml:space="preserve">HB  163</w:t>
      </w:r>
    </w:p>
    <w:p>
      <w:pPr>
        <w:pStyle w:val="RecordBase"/>
        <w:ind w:left="120" w:hanging="120"/>
      </w:pPr>
      <w:r>
        <w:t xml:space="preserve">Alternative to ordinary prosecution, behavioral health disorder, pilot program, extension - </w:t>
      </w:r>
      <w:r>
        <w:t xml:space="preserve"> </w:t>
      </w:r>
      <w:r>
        <w:t xml:space="preserve">SB  90</w:t>
      </w:r>
    </w:p>
    <w:p>
      <w:pPr>
        <w:pStyle w:val="RecordBase"/>
        <w:ind w:left="120" w:hanging="120"/>
      </w:pPr>
      <w:r>
        <w:t xml:space="preserve">Assault in the third degree, offense against healthcare providers - </w:t>
      </w:r>
      <w:r>
        <w:t xml:space="preserve"> </w:t>
      </w:r>
      <w:r>
        <w:t xml:space="preserve">HB  188</w:t>
      </w:r>
    </w:p>
    <w:p>
      <w:pPr>
        <w:pStyle w:val="RecordBase"/>
        <w:ind w:left="120" w:hanging="120"/>
      </w:pPr>
      <w:r>
        <w:t xml:space="preserve">Automated license plate reader, prohibition, penalty, fine - </w:t>
      </w:r>
      <w:r>
        <w:t xml:space="preserve"> </w:t>
      </w:r>
      <w:r>
        <w:t xml:space="preserve">HB  375</w:t>
      </w:r>
    </w:p>
    <w:p>
      <w:pPr>
        <w:pStyle w:val="RecordBase"/>
        <w:ind w:left="120" w:hanging="120"/>
      </w:pPr>
      <w:r>
        <w:t xml:space="preserve">Balloon releases, beverage straws and plastic carryout bags, prohibition - </w:t>
      </w:r>
      <w:r>
        <w:t xml:space="preserve"> </w:t>
      </w:r>
      <w:r>
        <w:t xml:space="preserve">HB  287</w:t>
      </w:r>
    </w:p>
    <w:p>
      <w:pPr>
        <w:pStyle w:val="RecordBase"/>
        <w:ind w:left="120" w:hanging="120"/>
      </w:pPr>
      <w:r>
        <w:t xml:space="preserve">Boating</w:t>
      </w:r>
    </w:p>
    <w:p>
      <w:pPr>
        <w:pStyle w:val="RecordBase"/>
        <w:ind w:left="240" w:hanging="192"/>
      </w:pPr>
      <w:r>
        <w:t xml:space="preserve"> under the influence, driving under the influence, matching penalties - </w:t>
      </w:r>
      <w:r>
        <w:t xml:space="preserve"> </w:t>
      </w:r>
      <w:r>
        <w:t xml:space="preserve">HB  168</w:t>
      </w:r>
    </w:p>
    <w:p>
      <w:pPr>
        <w:pStyle w:val="RecordBase"/>
        <w:ind w:left="240" w:hanging="192"/>
      </w:pPr>
      <w:r>
        <w:t xml:space="preserve"> under the influence, safe-boating course - </w:t>
      </w:r>
      <w:r>
        <w:t xml:space="preserve"> </w:t>
      </w:r>
      <w:r>
        <w:t xml:space="preserve">HB  168</w:t>
      </w:r>
    </w:p>
    <w:p>
      <w:pPr>
        <w:pStyle w:val="RecordBase"/>
        <w:ind w:left="120" w:hanging="120"/>
      </w:pPr>
      <w:r>
        <w:t xml:space="preserve">Bringing pet onto a public school running track, fine, establishment - </w:t>
      </w:r>
      <w:r>
        <w:t xml:space="preserve"> </w:t>
      </w:r>
      <w:r>
        <w:t xml:space="preserve">HB  161</w:t>
      </w:r>
    </w:p>
    <w:p>
      <w:pPr>
        <w:pStyle w:val="RecordBase"/>
        <w:ind w:left="120" w:hanging="120"/>
      </w:pPr>
      <w:r>
        <w:t xml:space="preserve">Campaign consultant, failure to register, Class D felony - </w:t>
      </w:r>
      <w:r>
        <w:t xml:space="preserve"> </w:t>
      </w:r>
      <w:r>
        <w:t xml:space="preserve">HB  171</w:t>
      </w:r>
    </w:p>
    <w:p>
      <w:pPr>
        <w:pStyle w:val="RecordBase"/>
        <w:ind w:left="120" w:hanging="120"/>
      </w:pPr>
      <w:r>
        <w:t xml:space="preserve">Cannabis, personal use quantity, decriminalization - </w:t>
      </w:r>
      <w:r>
        <w:t xml:space="preserve"> </w:t>
      </w:r>
      <w:r>
        <w:t xml:space="preserve">HB  198</w:t>
      </w:r>
    </w:p>
    <w:p>
      <w:pPr>
        <w:pStyle w:val="RecordBase"/>
        <w:ind w:left="120" w:hanging="120"/>
      </w:pPr>
      <w:r>
        <w:t xml:space="preserve">Cannabis trafficking, personal use quantity, exemption - </w:t>
      </w:r>
      <w:r>
        <w:t xml:space="preserve"> </w:t>
      </w:r>
      <w:r>
        <w:t xml:space="preserve">HB  198</w:t>
      </w:r>
    </w:p>
    <w:p>
      <w:pPr>
        <w:pStyle w:val="RecordBase"/>
        <w:ind w:left="120" w:hanging="120"/>
      </w:pPr>
      <w:r>
        <w:t xml:space="preserve">Child abuse homicide, capital offense, establishment - </w:t>
      </w:r>
      <w:r>
        <w:t xml:space="preserve"> </w:t>
      </w:r>
      <w:r>
        <w:t xml:space="preserve">SB  138</w:t>
      </w:r>
    </w:p>
    <w:p>
      <w:pPr>
        <w:pStyle w:val="RecordBase"/>
        <w:ind w:left="120" w:hanging="120"/>
      </w:pPr>
      <w:r>
        <w:t xml:space="preserve">Civil immunity, undesignated glucagon, good -faith administration, schools - </w:t>
      </w:r>
      <w:r>
        <w:t xml:space="preserve"> </w:t>
      </w:r>
      <w:r>
        <w:t xml:space="preserve">HB  280</w:t>
      </w:r>
    </w:p>
    <w:p>
      <w:pPr>
        <w:pStyle w:val="RecordBase"/>
        <w:ind w:left="120" w:hanging="120"/>
      </w:pPr>
      <w:r>
        <w:t xml:space="preserve">Constitutional amendment, slavery and involuntary servitude, prohibition - </w:t>
      </w:r>
      <w:r>
        <w:t xml:space="preserve"> </w:t>
      </w:r>
      <w:r>
        <w:t xml:space="preserve">HB  112</w:t>
      </w:r>
    </w:p>
    <w:p>
      <w:pPr>
        <w:pStyle w:val="RecordBase"/>
        <w:ind w:left="120" w:hanging="120"/>
      </w:pPr>
      <w:r>
        <w:t xml:space="preserve">County jails, contracts with federal immigration agencies, requirement - </w:t>
      </w:r>
      <w:r>
        <w:t xml:space="preserve"> </w:t>
      </w:r>
      <w:r>
        <w:t xml:space="preserve">HB  361</w:t>
      </w:r>
    </w:p>
    <w:p>
      <w:pPr>
        <w:pStyle w:val="RecordBase"/>
        <w:ind w:left="120" w:hanging="120"/>
      </w:pPr>
      <w:r>
        <w:t xml:space="preserve">Criminal</w:t>
      </w:r>
    </w:p>
    <w:p>
      <w:pPr>
        <w:pStyle w:val="RecordBase"/>
        <w:ind w:left="240" w:hanging="192"/>
      </w:pPr>
      <w:r>
        <w:t xml:space="preserve"> abuse in the first degree, mental state - </w:t>
      </w:r>
      <w:r>
        <w:t xml:space="preserve"> </w:t>
      </w:r>
      <w:r>
        <w:t xml:space="preserve">SB  138</w:t>
      </w:r>
    </w:p>
    <w:p>
      <w:pPr>
        <w:pStyle w:val="RecordBase"/>
        <w:ind w:left="240" w:hanging="192"/>
      </w:pPr>
      <w:r>
        <w:t xml:space="preserve"> abuse in the first, second, or third degree, increase victim age, penalty enhancement - </w:t>
      </w:r>
      <w:r>
        <w:t xml:space="preserve"> </w:t>
      </w:r>
      <w:r>
        <w:t xml:space="preserve">SB  138</w:t>
      </w:r>
    </w:p>
    <w:p>
      <w:pPr>
        <w:pStyle w:val="RecordBase"/>
        <w:ind w:left="240" w:hanging="192"/>
      </w:pPr>
      <w:r>
        <w:t xml:space="preserve"> atmospheric pollution, Class D felony, $500,000 civil penalty - </w:t>
      </w:r>
      <w:r>
        <w:t xml:space="preserve"> </w:t>
      </w:r>
      <w:r>
        <w:t xml:space="preserve">SB  25</w:t>
      </w:r>
      <w:r>
        <w:t xml:space="preserve">;</w:t>
      </w:r>
      <w:r>
        <w:t xml:space="preserve"> </w:t>
      </w:r>
      <w:r>
        <w:t xml:space="preserve">HB  60</w:t>
      </w:r>
    </w:p>
    <w:p>
      <w:pPr>
        <w:pStyle w:val="RecordBase"/>
        <w:ind w:left="240" w:hanging="192"/>
      </w:pPr>
      <w:r>
        <w:t xml:space="preserve"> trespass in the second degree, elements - </w:t>
      </w:r>
      <w:r>
        <w:t xml:space="preserve"> </w:t>
      </w:r>
      <w:r>
        <w:t xml:space="preserve">HB  306</w:t>
      </w:r>
    </w:p>
    <w:p>
      <w:pPr>
        <w:pStyle w:val="RecordBase"/>
        <w:ind w:left="240" w:hanging="192"/>
      </w:pPr>
      <w:r>
        <w:t xml:space="preserve"> trespass in the second degree, second or subsequent offense, Class A misdemeanor - </w:t>
      </w:r>
      <w:r>
        <w:t xml:space="preserve"> </w:t>
      </w:r>
      <w:r>
        <w:t xml:space="preserve">HB  306</w:t>
      </w:r>
    </w:p>
    <w:p>
      <w:pPr>
        <w:pStyle w:val="RecordBase"/>
        <w:ind w:left="240" w:hanging="192"/>
      </w:pPr>
      <w:r>
        <w:t xml:space="preserve"> trespass in the third degree, second or subsequent offense, Class B misdemeanor - </w:t>
      </w:r>
      <w:r>
        <w:t xml:space="preserve"> </w:t>
      </w:r>
      <w:r>
        <w:t xml:space="preserve">HB  306</w:t>
      </w:r>
    </w:p>
    <w:p>
      <w:pPr>
        <w:pStyle w:val="RecordBase"/>
        <w:ind w:left="120" w:hanging="120"/>
      </w:pPr>
      <w:r>
        <w:t xml:space="preserve">Damaging</w:t>
      </w:r>
    </w:p>
    <w:p>
      <w:pPr>
        <w:pStyle w:val="RecordBase"/>
        <w:ind w:left="240" w:hanging="192"/>
      </w:pPr>
      <w:r>
        <w:t xml:space="preserve"> a public school running track, Class A misdemeanor - </w:t>
      </w:r>
      <w:r>
        <w:t xml:space="preserve"> </w:t>
      </w:r>
      <w:r>
        <w:t xml:space="preserve">HB  161</w:t>
      </w:r>
    </w:p>
    <w:p>
      <w:pPr>
        <w:pStyle w:val="RecordBase"/>
        <w:ind w:left="240" w:hanging="192"/>
      </w:pPr>
      <w:r>
        <w:t xml:space="preserve"> a public school running track, subsequent offense,  Class D felony - </w:t>
      </w:r>
      <w:r>
        <w:t xml:space="preserve"> </w:t>
      </w:r>
      <w:r>
        <w:t xml:space="preserve">HB  161</w:t>
      </w:r>
    </w:p>
    <w:p>
      <w:pPr>
        <w:pStyle w:val="RecordBase"/>
        <w:ind w:left="120" w:hanging="120"/>
      </w:pPr>
      <w:r>
        <w:t xml:space="preserve">Deep fake,  dissemination, unlawful, exceptions - </w:t>
      </w:r>
      <w:r>
        <w:t xml:space="preserve"> </w:t>
      </w:r>
      <w:r>
        <w:t xml:space="preserve">HB  63</w:t>
      </w:r>
    </w:p>
    <w:p>
      <w:pPr>
        <w:pStyle w:val="RecordBase"/>
        <w:ind w:left="120" w:hanging="120"/>
      </w:pPr>
      <w:r>
        <w:t xml:space="preserve">Defenses, insanity, repeal - </w:t>
      </w:r>
      <w:r>
        <w:t xml:space="preserve"> </w:t>
      </w:r>
      <w:r>
        <w:t xml:space="preserve">HB  422</w:t>
      </w:r>
    </w:p>
    <w:p>
      <w:pPr>
        <w:pStyle w:val="RecordBase"/>
        <w:ind w:left="120" w:hanging="120"/>
      </w:pPr>
      <w:r>
        <w:t xml:space="preserve">DNA, sample collection, requirement - </w:t>
      </w:r>
      <w:r>
        <w:t xml:space="preserve"> </w:t>
      </w:r>
      <w:r>
        <w:t xml:space="preserve">HB  414</w:t>
      </w:r>
    </w:p>
    <w:p>
      <w:pPr>
        <w:pStyle w:val="RecordBase"/>
        <w:ind w:left="120" w:hanging="120"/>
      </w:pPr>
      <w:r>
        <w:t xml:space="preserve">Domestic</w:t>
      </w:r>
    </w:p>
    <w:p>
      <w:pPr>
        <w:pStyle w:val="RecordBase"/>
        <w:ind w:left="240" w:hanging="192"/>
      </w:pPr>
      <w:r>
        <w:t xml:space="preserve"> abuse convictions, firearms surrender, procedures - </w:t>
      </w:r>
      <w:r>
        <w:t xml:space="preserve"> </w:t>
      </w:r>
      <w:r>
        <w:t xml:space="preserve">HB  125</w:t>
      </w:r>
    </w:p>
    <w:p>
      <w:pPr>
        <w:pStyle w:val="RecordBase"/>
        <w:ind w:left="240" w:hanging="192"/>
      </w:pPr>
      <w:r>
        <w:t xml:space="preserve"> violence orders, firearms possession, create crime - </w:t>
      </w:r>
      <w:r>
        <w:t xml:space="preserve"> </w:t>
      </w:r>
      <w:r>
        <w:t xml:space="preserve">HB  125</w:t>
      </w:r>
    </w:p>
    <w:p>
      <w:pPr>
        <w:pStyle w:val="RecordBase"/>
        <w:ind w:left="120" w:hanging="120"/>
      </w:pPr>
      <w:r>
        <w:t xml:space="preserve">Driving</w:t>
      </w:r>
    </w:p>
    <w:p>
      <w:pPr>
        <w:pStyle w:val="RecordBase"/>
        <w:ind w:left="240" w:hanging="192"/>
      </w:pPr>
      <w:r>
        <w:t xml:space="preserve"> under the influence, implied consent, blood test refusal - </w:t>
      </w:r>
      <w:r>
        <w:t xml:space="preserve"> </w:t>
      </w:r>
      <w:r>
        <w:t xml:space="preserve">SB  66</w:t>
      </w:r>
    </w:p>
    <w:p>
      <w:pPr>
        <w:pStyle w:val="RecordBase"/>
        <w:ind w:left="240" w:hanging="192"/>
      </w:pPr>
      <w:r>
        <w:t xml:space="preserve"> under the influence, list of controlled substances, expansion - </w:t>
      </w:r>
      <w:r>
        <w:t xml:space="preserve"> </w:t>
      </w:r>
      <w:r>
        <w:t xml:space="preserve">SB  66</w:t>
      </w:r>
    </w:p>
    <w:p>
      <w:pPr>
        <w:pStyle w:val="RecordBase"/>
        <w:ind w:left="120" w:hanging="120"/>
      </w:pPr>
      <w:r>
        <w:t xml:space="preserve">Drug paraphernalia, cannabis accessory, possession - </w:t>
      </w:r>
      <w:r>
        <w:t xml:space="preserve"> </w:t>
      </w:r>
      <w:r>
        <w:t xml:space="preserve">HB  198</w:t>
      </w:r>
    </w:p>
    <w:p>
      <w:pPr>
        <w:pStyle w:val="RecordBase"/>
        <w:ind w:left="120" w:hanging="120"/>
      </w:pPr>
      <w:r>
        <w:t xml:space="preserve">End-of-life medication requests, prohibited actions, Class B felony - </w:t>
      </w:r>
      <w:r>
        <w:t xml:space="preserve"> </w:t>
      </w:r>
      <w:r>
        <w:t xml:space="preserve">HB  408</w:t>
      </w:r>
    </w:p>
    <w:p>
      <w:pPr>
        <w:pStyle w:val="RecordBase"/>
        <w:ind w:left="120" w:hanging="120"/>
      </w:pPr>
      <w:r>
        <w:t xml:space="preserve">Failure to report violence, first, second, or third or subsequent offense, penalties - </w:t>
      </w:r>
      <w:r>
        <w:t xml:space="preserve"> </w:t>
      </w:r>
      <w:r>
        <w:t xml:space="preserve">SB  101</w:t>
      </w:r>
    </w:p>
    <w:p>
      <w:pPr>
        <w:pStyle w:val="RecordBase"/>
        <w:ind w:left="120" w:hanging="120"/>
      </w:pPr>
      <w:r>
        <w:t xml:space="preserve">Federal</w:t>
      </w:r>
    </w:p>
    <w:p>
      <w:pPr>
        <w:pStyle w:val="RecordBase"/>
        <w:ind w:left="240" w:hanging="192"/>
      </w:pPr>
      <w:r>
        <w:t xml:space="preserve"> firearms laws, repealed or unconstitutional, enforcement prohibition - </w:t>
      </w:r>
      <w:r>
        <w:t xml:space="preserve"> </w:t>
      </w:r>
      <w:r>
        <w:t xml:space="preserve">HB  80</w:t>
      </w:r>
    </w:p>
    <w:p>
      <w:pPr>
        <w:pStyle w:val="RecordBase"/>
        <w:ind w:left="240" w:hanging="192"/>
      </w:pPr>
      <w:r>
        <w:t xml:space="preserve"> immigration law compliance, requirement - </w:t>
      </w:r>
      <w:r>
        <w:t xml:space="preserve"> </w:t>
      </w:r>
      <w:r>
        <w:t xml:space="preserve">HB  361</w:t>
      </w:r>
    </w:p>
    <w:p>
      <w:pPr>
        <w:pStyle w:val="RecordBase"/>
        <w:ind w:left="240" w:hanging="192"/>
      </w:pPr>
      <w:r>
        <w:t xml:space="preserve"> immigration law, enforcement - </w:t>
      </w:r>
      <w:r>
        <w:t xml:space="preserve"> </w:t>
      </w:r>
      <w:r>
        <w:t xml:space="preserve">HB  47</w:t>
      </w:r>
      <w:r>
        <w:t xml:space="preserve">;</w:t>
      </w:r>
      <w:r>
        <w:t xml:space="preserve"> </w:t>
      </w:r>
      <w:r>
        <w:t xml:space="preserve">SB  86</w:t>
      </w:r>
    </w:p>
    <w:p>
      <w:pPr>
        <w:pStyle w:val="RecordBase"/>
        <w:ind w:left="120" w:hanging="120"/>
      </w:pPr>
      <w:r>
        <w:t xml:space="preserve">Felony Assault in the third degree, transfer to Circuit Court, age 14 or older - </w:t>
      </w:r>
      <w:r>
        <w:t xml:space="preserve"> </w:t>
      </w:r>
      <w:r>
        <w:t xml:space="preserve">SB  101</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Grooming a minor, creation of offense - </w:t>
      </w:r>
      <w:r>
        <w:t xml:space="preserve"> </w:t>
      </w:r>
      <w:r>
        <w:t xml:space="preserve">HB  4</w:t>
      </w:r>
    </w:p>
    <w:p>
      <w:pPr>
        <w:pStyle w:val="RecordBase"/>
        <w:ind w:left="120" w:hanging="120"/>
      </w:pPr>
      <w:r>
        <w:t xml:space="preserve">Hate</w:t>
      </w:r>
    </w:p>
    <w:p>
      <w:pPr>
        <w:pStyle w:val="RecordBase"/>
        <w:ind w:left="240" w:hanging="192"/>
      </w:pPr>
      <w:r>
        <w:t xml:space="preserve"> crime, characteristics of victim - </w:t>
      </w:r>
      <w:r>
        <w:t xml:space="preserve"> </w:t>
      </w:r>
      <w:r>
        <w:t xml:space="preserve">HB  479</w:t>
      </w:r>
    </w:p>
    <w:p>
      <w:pPr>
        <w:pStyle w:val="RecordBase"/>
        <w:ind w:left="240" w:hanging="192"/>
      </w:pPr>
      <w:r>
        <w:t xml:space="preserve"> crime, enhanced term of imprisonment - </w:t>
      </w:r>
      <w:r>
        <w:t xml:space="preserve"> </w:t>
      </w:r>
      <w:r>
        <w:t xml:space="preserve">HB  478</w:t>
      </w:r>
    </w:p>
    <w:p>
      <w:pPr>
        <w:pStyle w:val="RecordBase"/>
        <w:ind w:left="240" w:hanging="192"/>
      </w:pPr>
      <w:r>
        <w:t xml:space="preserve"> crime, political creed - </w:t>
      </w:r>
      <w:r>
        <w:t xml:space="preserve"> </w:t>
      </w:r>
      <w:r>
        <w:t xml:space="preserve">HB  511</w:t>
      </w:r>
    </w:p>
    <w:p>
      <w:pPr>
        <w:pStyle w:val="RecordBase"/>
        <w:ind w:left="120" w:hanging="120"/>
      </w:pPr>
      <w:r>
        <w:t xml:space="preserve">Human</w:t>
      </w:r>
    </w:p>
    <w:p>
      <w:pPr>
        <w:pStyle w:val="RecordBase"/>
        <w:ind w:left="240" w:hanging="192"/>
      </w:pPr>
      <w:r>
        <w:t xml:space="preserve"> trafficking, criminal charges, expungement - </w:t>
      </w:r>
      <w:r>
        <w:t xml:space="preserve"> </w:t>
      </w:r>
      <w:r>
        <w:t xml:space="preserve">HB  373</w:t>
      </w:r>
    </w:p>
    <w:p>
      <w:pPr>
        <w:pStyle w:val="RecordBase"/>
        <w:ind w:left="240" w:hanging="192"/>
      </w:pPr>
      <w:r>
        <w:t xml:space="preserve"> trafficking, promotion, patronization, removal - </w:t>
      </w:r>
      <w:r>
        <w:t xml:space="preserve"> </w:t>
      </w:r>
      <w:r>
        <w:t xml:space="preserve">HB  320</w:t>
      </w:r>
      <w:r>
        <w:t xml:space="preserve">: </w:t>
      </w:r>
      <w:r>
        <w:t xml:space="preserve">HFA</w:t>
      </w:r>
      <w:r>
        <w:t xml:space="preserve"> (</w:t>
      </w:r>
      <w:r>
        <w:t xml:space="preserve">1</w:t>
      </w:r>
      <w:r>
        <w:t xml:space="preserve">)</w:t>
      </w:r>
    </w:p>
    <w:p>
      <w:pPr>
        <w:pStyle w:val="RecordBase"/>
        <w:ind w:left="240" w:hanging="192"/>
      </w:pPr>
      <w:r>
        <w:t xml:space="preserve"> trafficking, victims, vacation of conviction - </w:t>
      </w:r>
      <w:r>
        <w:t xml:space="preserve"> </w:t>
      </w:r>
      <w:r>
        <w:t xml:space="preserve">HB  373</w:t>
      </w:r>
    </w:p>
    <w:p>
      <w:pPr>
        <w:pStyle w:val="RecordBase"/>
        <w:ind w:left="120" w:hanging="120"/>
      </w:pPr>
      <w:r>
        <w:t xml:space="preserve">Hunting and fishing violations, fine increase - </w:t>
      </w:r>
      <w:r>
        <w:t xml:space="preserve"> </w:t>
      </w:r>
      <w:r>
        <w:t xml:space="preserve">HB  506</w:t>
      </w:r>
    </w:p>
    <w:p>
      <w:pPr>
        <w:pStyle w:val="RecordBase"/>
        <w:ind w:left="120" w:hanging="120"/>
      </w:pPr>
      <w:r>
        <w:t xml:space="preserve">Identification card, issuance to offender upon release from county jail or local facility - </w:t>
      </w:r>
      <w:r>
        <w:t xml:space="preserve"> </w:t>
      </w:r>
      <w:r>
        <w:t xml:space="preserve">HB  127</w:t>
      </w:r>
    </w:p>
    <w:p>
      <w:pPr>
        <w:pStyle w:val="RecordBase"/>
        <w:ind w:left="120" w:hanging="120"/>
      </w:pPr>
      <w:r>
        <w:t xml:space="preserve">Impeding a first responder, creation of offense - </w:t>
      </w:r>
      <w:r>
        <w:t xml:space="preserve"> </w:t>
      </w:r>
      <w:r>
        <w:t xml:space="preserve">SB  104</w:t>
      </w:r>
    </w:p>
    <w:p>
      <w:pPr>
        <w:pStyle w:val="RecordBase"/>
        <w:ind w:left="120" w:hanging="120"/>
      </w:pPr>
      <w:r>
        <w:t xml:space="preserve">Knowingly</w:t>
      </w:r>
    </w:p>
    <w:p>
      <w:pPr>
        <w:pStyle w:val="RecordBase"/>
        <w:ind w:left="240" w:hanging="192"/>
      </w:pPr>
      <w:r>
        <w:t xml:space="preserve"> recording or disclosing grand jury information, crime, establishment - </w:t>
      </w:r>
      <w:r>
        <w:t xml:space="preserve"> </w:t>
      </w:r>
      <w:r>
        <w:t xml:space="preserve">HB  305</w:t>
      </w:r>
    </w:p>
    <w:p>
      <w:pPr>
        <w:pStyle w:val="RecordBase"/>
        <w:ind w:left="240" w:hanging="192"/>
      </w:pPr>
      <w:r>
        <w:t xml:space="preserve"> recording or disclosing grand jury information, misdemeanor, statute of limitation - </w:t>
      </w:r>
      <w:r>
        <w:t xml:space="preserve"> </w:t>
      </w:r>
      <w:r>
        <w:t xml:space="preserve">HB  305</w:t>
      </w:r>
    </w:p>
    <w:p>
      <w:pPr>
        <w:pStyle w:val="RecordBase"/>
        <w:ind w:left="120" w:hanging="120"/>
      </w:pPr>
      <w:r>
        <w:t xml:space="preserve">Long-term care facility, electronic monitoring device, violation - </w:t>
      </w:r>
      <w:r>
        <w:t xml:space="preserve"> </w:t>
      </w:r>
      <w:r>
        <w:t xml:space="preserve">HB  491</w:t>
      </w:r>
    </w:p>
    <w:p>
      <w:pPr>
        <w:pStyle w:val="RecordBase"/>
        <w:ind w:left="120" w:hanging="120"/>
      </w:pPr>
      <w:r>
        <w:t xml:space="preserve">Mandatory reentry supervision, qualifications - </w:t>
      </w:r>
      <w:r>
        <w:t xml:space="preserve"> </w:t>
      </w:r>
      <w:r>
        <w:t xml:space="preserve">SB  48</w:t>
      </w:r>
    </w:p>
    <w:p>
      <w:pPr>
        <w:pStyle w:val="RecordBase"/>
        <w:ind w:left="120" w:hanging="120"/>
      </w:pPr>
      <w:r>
        <w:t xml:space="preserve">Manslaughter</w:t>
      </w:r>
    </w:p>
    <w:p>
      <w:pPr>
        <w:pStyle w:val="RecordBase"/>
        <w:ind w:left="240" w:hanging="192"/>
      </w:pPr>
      <w:r>
        <w:t xml:space="preserve"> in the first degree, age of child victim, increase to under 18 - </w:t>
      </w:r>
      <w:r>
        <w:t xml:space="preserve"> </w:t>
      </w:r>
      <w:r>
        <w:t xml:space="preserve">SB  138</w:t>
      </w:r>
    </w:p>
    <w:p>
      <w:pPr>
        <w:pStyle w:val="RecordBase"/>
        <w:ind w:left="240" w:hanging="192"/>
      </w:pPr>
      <w:r>
        <w:t xml:space="preserve"> in the second degree, victim under 18, penalty enhancement - </w:t>
      </w:r>
      <w:r>
        <w:t xml:space="preserve"> </w:t>
      </w:r>
      <w:r>
        <w:t xml:space="preserve">SB  138</w:t>
      </w:r>
    </w:p>
    <w:p>
      <w:pPr>
        <w:pStyle w:val="RecordBase"/>
        <w:ind w:left="120" w:hanging="120"/>
      </w:pPr>
      <w:r>
        <w:t xml:space="preserve">Massage therapist violations per instance, Class B to Class A misdemeanor, increasing - </w:t>
      </w:r>
      <w:r>
        <w:t xml:space="preserve"> </w:t>
      </w:r>
      <w:r>
        <w:t xml:space="preserve">SB  132</w:t>
      </w:r>
    </w:p>
    <w:p>
      <w:pPr>
        <w:pStyle w:val="RecordBase"/>
        <w:ind w:left="120" w:hanging="120"/>
      </w:pPr>
      <w:r>
        <w:t xml:space="preserve">Medical imaging and radiation therapy, practice without a license, Class A misdemeanor - </w:t>
      </w:r>
      <w:r>
        <w:t xml:space="preserve"> </w:t>
      </w:r>
      <w:r>
        <w:t xml:space="preserve">HB  89</w:t>
      </w:r>
    </w:p>
    <w:p>
      <w:pPr>
        <w:pStyle w:val="RecordBase"/>
        <w:ind w:left="120" w:hanging="120"/>
      </w:pPr>
      <w:r>
        <w:t xml:space="preserve">Misdemeanor, roofing contractors, violations - </w:t>
      </w:r>
      <w:r>
        <w:t xml:space="preserve"> </w:t>
      </w:r>
      <w:r>
        <w:t xml:space="preserve">HB  150</w:t>
      </w:r>
    </w:p>
    <w:p>
      <w:pPr>
        <w:pStyle w:val="RecordBase"/>
        <w:ind w:left="120" w:hanging="120"/>
      </w:pPr>
      <w:r>
        <w:t xml:space="preserve">Money bail, restriction to certain high-risk defendants - </w:t>
      </w:r>
      <w:r>
        <w:t xml:space="preserve"> </w:t>
      </w:r>
      <w:r>
        <w:t xml:space="preserve">HB  327</w:t>
      </w:r>
    </w:p>
    <w:p>
      <w:pPr>
        <w:pStyle w:val="RecordBase"/>
        <w:ind w:left="120" w:hanging="120"/>
      </w:pPr>
      <w:r>
        <w:t xml:space="preserve">Motor vehicle racing, vehicle forfeiture, proceeds, Crime Victims Compensation Board - </w:t>
      </w:r>
      <w:r>
        <w:t xml:space="preserve"> </w:t>
      </w:r>
      <w:r>
        <w:t xml:space="preserve">HB  425</w:t>
      </w:r>
    </w:p>
    <w:p>
      <w:pPr>
        <w:pStyle w:val="RecordBase"/>
        <w:ind w:left="120" w:hanging="120"/>
      </w:pPr>
      <w:r>
        <w:t xml:space="preserve">Non-felony cases, sentencing hearings, evidence procedures - </w:t>
      </w:r>
      <w:r>
        <w:t xml:space="preserve"> </w:t>
      </w:r>
      <w:r>
        <w:t xml:space="preserve">HB  255</w:t>
      </w:r>
    </w:p>
    <w:p>
      <w:pPr>
        <w:pStyle w:val="RecordBase"/>
        <w:ind w:left="120" w:hanging="120"/>
      </w:pPr>
      <w:r>
        <w:t xml:space="preserve">Occupational license, public employment, prior conviction, application, criteria - </w:t>
      </w:r>
      <w:r>
        <w:t xml:space="preserve"> </w:t>
      </w:r>
      <w:r>
        <w:t xml:space="preserve">HB  185</w:t>
      </w:r>
    </w:p>
    <w:p>
      <w:pPr>
        <w:pStyle w:val="RecordBase"/>
        <w:ind w:left="120" w:hanging="120"/>
      </w:pPr>
      <w:r>
        <w:t xml:space="preserve">Pardons and commutations, Governor's ability, limitation - </w:t>
      </w:r>
      <w:r>
        <w:t xml:space="preserve"> </w:t>
      </w:r>
      <w:r>
        <w:t xml:space="preserve">SB  10</w:t>
      </w:r>
    </w:p>
    <w:p>
      <w:pPr>
        <w:pStyle w:val="RecordBase"/>
        <w:ind w:left="120" w:hanging="120"/>
      </w:pPr>
      <w:r>
        <w:t xml:space="preserve">Parentage fraud, Class B misdemeanor, elements - </w:t>
      </w:r>
      <w:r>
        <w:t xml:space="preserve"> </w:t>
      </w:r>
      <w:r>
        <w:t xml:space="preserve">SB  36</w:t>
      </w:r>
    </w:p>
    <w:p>
      <w:pPr>
        <w:pStyle w:val="RecordBase"/>
        <w:ind w:left="120" w:hanging="120"/>
      </w:pPr>
      <w:r>
        <w:t xml:space="preserve">Possession</w:t>
      </w:r>
    </w:p>
    <w:p>
      <w:pPr>
        <w:pStyle w:val="RecordBase"/>
        <w:ind w:left="240" w:hanging="192"/>
      </w:pPr>
      <w:r>
        <w:t xml:space="preserve"> of a machine gun conversion device, Class C felony - </w:t>
      </w:r>
      <w:r>
        <w:t xml:space="preserve"> </w:t>
      </w:r>
      <w:r>
        <w:t xml:space="preserve">HB  299</w:t>
      </w:r>
    </w:p>
    <w:p>
      <w:pPr>
        <w:pStyle w:val="RecordBase"/>
        <w:ind w:left="240" w:hanging="192"/>
      </w:pPr>
      <w:r>
        <w:t xml:space="preserve"> of assault weapons, creation of offense - </w:t>
      </w:r>
      <w:r>
        <w:t xml:space="preserve"> </w:t>
      </w:r>
      <w:r>
        <w:t xml:space="preserve">HB  315</w:t>
      </w:r>
    </w:p>
    <w:p>
      <w:pPr>
        <w:pStyle w:val="RecordBase"/>
        <w:ind w:left="240" w:hanging="192"/>
      </w:pPr>
      <w:r>
        <w:t xml:space="preserve"> of machine guns, creation of offense - </w:t>
      </w:r>
      <w:r>
        <w:t xml:space="preserve"> </w:t>
      </w:r>
      <w:r>
        <w:t xml:space="preserve">HB  315</w:t>
      </w:r>
    </w:p>
    <w:p>
      <w:pPr>
        <w:pStyle w:val="RecordBase"/>
        <w:ind w:left="240" w:hanging="192"/>
      </w:pPr>
      <w:r>
        <w:t xml:space="preserve"> or viewing of matter portraying a sexual performance by a minor, computer-generated image - </w:t>
      </w:r>
      <w:r>
        <w:t xml:space="preserve"> </w:t>
      </w:r>
      <w:r>
        <w:t xml:space="preserve">HB  366</w:t>
      </w:r>
    </w:p>
    <w:p>
      <w:pPr>
        <w:pStyle w:val="RecordBase"/>
        <w:ind w:left="240" w:hanging="192"/>
      </w:pPr>
      <w:r>
        <w:t xml:space="preserve"> or viewing of matter portraying a sexual performance by a minor, parole eligibility - </w:t>
      </w:r>
      <w:r>
        <w:t xml:space="preserve"> </w:t>
      </w:r>
      <w:r>
        <w:t xml:space="preserve">HB  366</w:t>
      </w:r>
    </w:p>
    <w:p>
      <w:pPr>
        <w:pStyle w:val="RecordBase"/>
        <w:ind w:left="120" w:hanging="120"/>
      </w:pPr>
      <w:r>
        <w:t xml:space="preserve">Primary</w:t>
      </w:r>
    </w:p>
    <w:p>
      <w:pPr>
        <w:pStyle w:val="RecordBase"/>
        <w:ind w:left="240" w:hanging="192"/>
      </w:pPr>
      <w:r>
        <w:t xml:space="preserve"> caretaker of a dependent child, eligibility, conditions of sentence - </w:t>
      </w:r>
      <w:r>
        <w:t xml:space="preserve"> </w:t>
      </w:r>
      <w:r>
        <w:t xml:space="preserve">SB  122</w:t>
      </w:r>
      <w:r>
        <w:t xml:space="preserve">;</w:t>
      </w:r>
      <w:r>
        <w:t xml:space="preserve"> </w:t>
      </w:r>
      <w:r>
        <w:t xml:space="preserve">HB  464</w:t>
      </w:r>
    </w:p>
    <w:p>
      <w:pPr>
        <w:pStyle w:val="RecordBase"/>
        <w:ind w:left="240" w:hanging="192"/>
      </w:pPr>
      <w:r>
        <w:t xml:space="preserve"> caretaker of a dependent child, finding, effect on another proceeding - </w:t>
      </w:r>
      <w:r>
        <w:t xml:space="preserve"> </w:t>
      </w:r>
      <w:r>
        <w:t xml:space="preserve">SB  122</w:t>
      </w:r>
      <w:r>
        <w:t xml:space="preserve">;</w:t>
      </w:r>
      <w:r>
        <w:t xml:space="preserve"> </w:t>
      </w:r>
      <w:r>
        <w:t xml:space="preserve">HB  464</w:t>
      </w:r>
    </w:p>
    <w:p>
      <w:pPr>
        <w:pStyle w:val="RecordBase"/>
        <w:ind w:left="120" w:hanging="120"/>
      </w:pPr>
      <w:r>
        <w:t xml:space="preserve">Promoting human trafficking, penalty enhancement - </w:t>
      </w:r>
      <w:r>
        <w:t xml:space="preserve"> </w:t>
      </w:r>
      <w:r>
        <w:t xml:space="preserve">HB  320</w:t>
      </w:r>
    </w:p>
    <w:p>
      <w:pPr>
        <w:pStyle w:val="RecordBase"/>
        <w:ind w:left="120" w:hanging="120"/>
      </w:pPr>
      <w:r>
        <w:t xml:space="preserve">Public</w:t>
      </w:r>
    </w:p>
    <w:p>
      <w:pPr>
        <w:pStyle w:val="RecordBase"/>
        <w:ind w:left="240" w:hanging="192"/>
      </w:pPr>
      <w:r>
        <w:t xml:space="preserve"> question advocacy, criminal penalty - </w:t>
      </w:r>
      <w:r>
        <w:t xml:space="preserve"> </w:t>
      </w:r>
      <w:r>
        <w:t xml:space="preserve">HB  394</w:t>
      </w:r>
    </w:p>
    <w:p>
      <w:pPr>
        <w:pStyle w:val="RecordBase"/>
        <w:ind w:left="240" w:hanging="192"/>
      </w:pPr>
      <w:r>
        <w:t xml:space="preserve"> question, advocacy violations, criminal penalty - </w:t>
      </w:r>
      <w:r>
        <w:t xml:space="preserve"> </w:t>
      </w:r>
      <w:r>
        <w:t xml:space="preserve">SB  59</w:t>
      </w:r>
    </w:p>
    <w:p>
      <w:pPr>
        <w:pStyle w:val="RecordBase"/>
        <w:ind w:left="120" w:hanging="120"/>
      </w:pPr>
      <w:r>
        <w:t xml:space="preserve">Rape</w:t>
      </w:r>
    </w:p>
    <w:p>
      <w:pPr>
        <w:pStyle w:val="RecordBase"/>
        <w:ind w:left="240" w:hanging="192"/>
      </w:pPr>
      <w:r>
        <w:t xml:space="preserve"> in the first degree, victim under 12 years old, capital offense - </w:t>
      </w:r>
      <w:r>
        <w:t xml:space="preserve"> </w:t>
      </w:r>
      <w:r>
        <w:t xml:space="preserve">HB  399</w:t>
      </w:r>
    </w:p>
    <w:p>
      <w:pPr>
        <w:pStyle w:val="RecordBase"/>
        <w:ind w:left="240" w:hanging="192"/>
      </w:pPr>
      <w:r>
        <w:t xml:space="preserve"> in the third degree, school employee, intercourse with a student, prohibition - </w:t>
      </w:r>
      <w:r>
        <w:t xml:space="preserve"> </w:t>
      </w:r>
      <w:r>
        <w:t xml:space="preserve">HB  443</w:t>
      </w:r>
    </w:p>
    <w:p>
      <w:pPr>
        <w:pStyle w:val="RecordBase"/>
        <w:ind w:left="120" w:hanging="120"/>
      </w:pPr>
      <w:r>
        <w:t xml:space="preserve">Records of moving traffic convictions, destruction after 10 years by Transportation Cabinet - </w:t>
      </w:r>
      <w:r>
        <w:t xml:space="preserve"> </w:t>
      </w:r>
      <w:r>
        <w:t xml:space="preserve">SB  66</w:t>
      </w:r>
    </w:p>
    <w:p>
      <w:pPr>
        <w:pStyle w:val="RecordBase"/>
        <w:ind w:left="120" w:hanging="120"/>
      </w:pPr>
      <w:r>
        <w:t xml:space="preserve">Restoration of voting rights and civil rights, automatic, constitutional amendment - </w:t>
      </w:r>
      <w:r>
        <w:t xml:space="preserve"> </w:t>
      </w:r>
      <w:r>
        <w:t xml:space="preserve">HB  129</w:t>
      </w:r>
      <w:r>
        <w:t xml:space="preserve">;</w:t>
      </w:r>
      <w:r>
        <w:t xml:space="preserve"> </w:t>
      </w:r>
      <w:r>
        <w:t xml:space="preserve">HB  420</w:t>
      </w:r>
    </w:p>
    <w:p>
      <w:pPr>
        <w:pStyle w:val="RecordBase"/>
        <w:ind w:left="120" w:hanging="120"/>
      </w:pPr>
      <w:r>
        <w:t xml:space="preserve">Risk protection order, violation, Class A misdemeanor - </w:t>
      </w:r>
      <w:r>
        <w:t xml:space="preserve"> </w:t>
      </w:r>
      <w:r>
        <w:t xml:space="preserve">HB  410</w:t>
      </w:r>
    </w:p>
    <w:p>
      <w:pPr>
        <w:pStyle w:val="RecordBase"/>
        <w:ind w:left="120" w:hanging="120"/>
      </w:pPr>
      <w:r>
        <w:t xml:space="preserve">School bus stop arm cameras, civil penalty - </w:t>
      </w:r>
      <w:r>
        <w:t xml:space="preserve"> </w:t>
      </w:r>
      <w:r>
        <w:t xml:space="preserve">HB  7</w:t>
      </w:r>
    </w:p>
    <w:p>
      <w:pPr>
        <w:pStyle w:val="RecordBase"/>
        <w:ind w:left="120" w:hanging="120"/>
      </w:pPr>
      <w:r>
        <w:t xml:space="preserve">Sentencing, life without possibility of probation or parole for 25 years, enhancement to 35 years - </w:t>
      </w:r>
      <w:r>
        <w:t xml:space="preserve"> </w:t>
      </w:r>
      <w:r>
        <w:t xml:space="preserve">HB  422</w:t>
      </w:r>
    </w:p>
    <w:p>
      <w:pPr>
        <w:pStyle w:val="RecordBase"/>
        <w:ind w:left="120" w:hanging="120"/>
      </w:pPr>
      <w:r>
        <w:t xml:space="preserve">Sex</w:t>
      </w:r>
    </w:p>
    <w:p>
      <w:pPr>
        <w:pStyle w:val="RecordBase"/>
        <w:ind w:left="240" w:hanging="192"/>
      </w:pPr>
      <w:r>
        <w:t xml:space="preserve"> crime, participation in medroxyprogesterone acetate treatment - </w:t>
      </w:r>
      <w:r>
        <w:t xml:space="preserve"> </w:t>
      </w:r>
      <w:r>
        <w:t xml:space="preserve">HB  308</w:t>
      </w:r>
    </w:p>
    <w:p>
      <w:pPr>
        <w:pStyle w:val="RecordBase"/>
        <w:ind w:left="240" w:hanging="192"/>
      </w:pPr>
      <w:r>
        <w:t xml:space="preserve"> offenders, residing within 3,000 feet of specific locations, prohibitions - </w:t>
      </w:r>
      <w:r>
        <w:t xml:space="preserve"> </w:t>
      </w:r>
      <w:r>
        <w:t xml:space="preserve">HB  481</w:t>
      </w:r>
    </w:p>
    <w:p>
      <w:pPr>
        <w:pStyle w:val="RecordBase"/>
        <w:ind w:left="120" w:hanging="120"/>
      </w:pPr>
      <w:r>
        <w:t xml:space="preserve">Sexual</w:t>
      </w:r>
    </w:p>
    <w:p>
      <w:pPr>
        <w:pStyle w:val="RecordBase"/>
        <w:ind w:left="240" w:hanging="192"/>
      </w:pPr>
      <w:r>
        <w:t xml:space="preserve"> abuse in the first degree, school employee, sexual contact with a student, prohibition - </w:t>
      </w:r>
      <w:r>
        <w:t xml:space="preserve"> </w:t>
      </w:r>
      <w:r>
        <w:t xml:space="preserve">HB  443</w:t>
      </w:r>
    </w:p>
    <w:p>
      <w:pPr>
        <w:pStyle w:val="RecordBase"/>
        <w:ind w:left="240" w:hanging="192"/>
      </w:pPr>
      <w:r>
        <w:t xml:space="preserve"> abuse in the first degree, victim under 12 years old, capital offense - </w:t>
      </w:r>
      <w:r>
        <w:t xml:space="preserve"> </w:t>
      </w:r>
      <w:r>
        <w:t xml:space="preserve">HB  399</w:t>
      </w:r>
    </w:p>
    <w:p>
      <w:pPr>
        <w:pStyle w:val="RecordBase"/>
        <w:ind w:left="120" w:hanging="120"/>
      </w:pPr>
      <w:r>
        <w:t xml:space="preserve">Sodomy</w:t>
      </w:r>
    </w:p>
    <w:p>
      <w:pPr>
        <w:pStyle w:val="RecordBase"/>
        <w:ind w:left="240" w:hanging="192"/>
      </w:pPr>
      <w:r>
        <w:t xml:space="preserve"> in the first degree, victim under 12 years old, capital offense - </w:t>
      </w:r>
      <w:r>
        <w:t xml:space="preserve"> </w:t>
      </w:r>
      <w:r>
        <w:t xml:space="preserve">HB  399</w:t>
      </w:r>
    </w:p>
    <w:p>
      <w:pPr>
        <w:pStyle w:val="RecordBase"/>
        <w:ind w:left="240" w:hanging="192"/>
      </w:pPr>
      <w:r>
        <w:t xml:space="preserve"> in the third degree, school employee, intercourse with a student, prohibition - </w:t>
      </w:r>
      <w:r>
        <w:t xml:space="preserve"> </w:t>
      </w:r>
      <w:r>
        <w:t xml:space="preserve">HB  443</w:t>
      </w:r>
    </w:p>
    <w:p>
      <w:pPr>
        <w:pStyle w:val="RecordBase"/>
        <w:ind w:left="120" w:hanging="120"/>
      </w:pPr>
      <w:r>
        <w:t xml:space="preserve">Stalking,establish, penalties, enhancement - </w:t>
      </w:r>
      <w:r>
        <w:t xml:space="preserve"> </w:t>
      </w:r>
      <w:r>
        <w:t xml:space="preserve">HB  521</w:t>
      </w:r>
    </w:p>
    <w:p>
      <w:pPr>
        <w:pStyle w:val="RecordBase"/>
        <w:ind w:left="120" w:hanging="120"/>
      </w:pPr>
      <w:r>
        <w:t xml:space="preserve">Tampering with a prisoner monitoring device, video recording device, inclusion - </w:t>
      </w:r>
      <w:r>
        <w:t xml:space="preserve"> </w:t>
      </w:r>
      <w:r>
        <w:t xml:space="preserve">HB  493</w:t>
      </w:r>
    </w:p>
    <w:p>
      <w:pPr>
        <w:pStyle w:val="RecordBase"/>
        <w:ind w:left="120" w:hanging="120"/>
      </w:pPr>
      <w:r>
        <w:t xml:space="preserve">Theft by deception, listing real property for sale or rent without title or authority, presumption - </w:t>
      </w:r>
      <w:r>
        <w:t xml:space="preserve"> </w:t>
      </w:r>
      <w:r>
        <w:t xml:space="preserve">HB  264</w:t>
      </w:r>
    </w:p>
    <w:p>
      <w:pPr>
        <w:pStyle w:val="RecordBase"/>
        <w:ind w:left="120" w:hanging="120"/>
      </w:pPr>
      <w:r>
        <w:t xml:space="preserve">Trophy catfish, live transportation, prohibition, penalties - </w:t>
      </w:r>
      <w:r>
        <w:t xml:space="preserve"> </w:t>
      </w:r>
      <w:r>
        <w:t xml:space="preserve">HB  397</w:t>
      </w:r>
    </w:p>
    <w:p>
      <w:pPr>
        <w:pStyle w:val="RecordBase"/>
        <w:ind w:left="120" w:hanging="120"/>
      </w:pPr>
      <w:r>
        <w:t xml:space="preserve">Unauthorized use of professional license or certification, Class B misdemeanor - </w:t>
      </w:r>
      <w:r>
        <w:t xml:space="preserve"> </w:t>
      </w:r>
      <w:r>
        <w:t xml:space="preserve">HB  151</w:t>
      </w:r>
    </w:p>
    <w:p>
      <w:pPr>
        <w:pStyle w:val="RecordBase"/>
        <w:ind w:left="120" w:hanging="120"/>
      </w:pPr>
      <w:r>
        <w:t xml:space="preserve">Unlawful</w:t>
      </w:r>
    </w:p>
    <w:p>
      <w:pPr>
        <w:pStyle w:val="RecordBase"/>
        <w:ind w:left="240" w:hanging="192"/>
      </w:pPr>
      <w:r>
        <w:t xml:space="preserve"> employment by unauthorized alien, criminal offense, elements - </w:t>
      </w:r>
      <w:r>
        <w:t xml:space="preserve"> </w:t>
      </w:r>
      <w:r>
        <w:t xml:space="preserve">HB  62</w:t>
      </w:r>
    </w:p>
    <w:p>
      <w:pPr>
        <w:pStyle w:val="RecordBase"/>
        <w:ind w:left="240" w:hanging="192"/>
      </w:pPr>
      <w:r>
        <w:t xml:space="preserve"> storage of a firearm, prohibition, affirmative defense - </w:t>
      </w:r>
      <w:r>
        <w:t xml:space="preserve"> </w:t>
      </w:r>
      <w:r>
        <w:t xml:space="preserve">HB  113</w:t>
      </w:r>
    </w:p>
    <w:p>
      <w:pPr>
        <w:pStyle w:val="RecordBase"/>
        <w:ind w:left="240" w:hanging="192"/>
      </w:pPr>
      <w:r>
        <w:t xml:space="preserve"> use of a tracking device, expanded restrictions, parental exemption - </w:t>
      </w:r>
      <w:r>
        <w:t xml:space="preserve"> </w:t>
      </w:r>
      <w:r>
        <w:t xml:space="preserve">HB  64</w:t>
      </w:r>
    </w:p>
    <w:p>
      <w:pPr>
        <w:pStyle w:val="RecordBase"/>
        <w:ind w:left="120" w:hanging="120"/>
      </w:pPr>
      <w:r>
        <w:t xml:space="preserve">Using hate symbols to intimidate, creation of offense - </w:t>
      </w:r>
      <w:r>
        <w:t xml:space="preserve"> </w:t>
      </w:r>
      <w:r>
        <w:t xml:space="preserve">HB  478</w:t>
      </w:r>
    </w:p>
    <w:p>
      <w:pPr>
        <w:pStyle w:val="RecordBase"/>
        <w:ind w:left="120" w:hanging="120"/>
      </w:pPr>
      <w:r>
        <w:t xml:space="preserve">Voting rights for felons, constitutional amendment - </w:t>
      </w:r>
      <w:r>
        <w:t xml:space="preserve"> </w:t>
      </w:r>
      <w:r>
        <w:t xml:space="preserve">SB  80</w:t>
      </w:r>
    </w:p>
    <w:p>
      <w:pPr>
        <w:pStyle w:val="RecordBase"/>
        <w:ind w:left="120" w:hanging="120"/>
      </w:pPr>
      <w:r>
        <w:t xml:space="preserve">Youth, Assault in the third degree, detain, optional - </w:t>
      </w:r>
      <w:r>
        <w:t xml:space="preserve"> </w:t>
      </w:r>
      <w:r>
        <w:t xml:space="preserve">SB  101</w:t>
        <w:br/>
      </w:r>
    </w:p>
    <w:p>
      <w:pPr>
        <w:pStyle w:val="RecordHeading3"/>
      </w:pPr>
      <w:r>
        <w:rPr>
          <w:b/>
        </w:rPr>
        <w:t xml:space="preserve">Criminal Procedure</w:t>
      </w:r>
    </w:p>
    <w:p>
      <w:pPr>
        <w:pStyle w:val="RecordBase"/>
        <w:ind w:left="120" w:hanging="120"/>
      </w:pPr>
      <w:r>
        <w:t xml:space="preserve">Adult performance in view of a minor, prohibition - </w:t>
      </w:r>
      <w:r>
        <w:t xml:space="preserve"> </w:t>
      </w:r>
      <w:r>
        <w:t xml:space="preserve">HB  360</w:t>
      </w:r>
    </w:p>
    <w:p>
      <w:pPr>
        <w:pStyle w:val="RecordBase"/>
        <w:ind w:left="120" w:hanging="120"/>
      </w:pPr>
      <w:r>
        <w:t xml:space="preserve">Child abuse homicide, capital offense, establishment - </w:t>
      </w:r>
      <w:r>
        <w:t xml:space="preserve"> </w:t>
      </w:r>
      <w:r>
        <w:t xml:space="preserve">SB  138</w:t>
      </w:r>
    </w:p>
    <w:p>
      <w:pPr>
        <w:pStyle w:val="RecordBase"/>
        <w:ind w:left="120" w:hanging="120"/>
      </w:pPr>
      <w:r>
        <w:t xml:space="preserve">Children, public offense, mental health, treatment plan, procedure, establishment - </w:t>
      </w:r>
      <w:r>
        <w:t xml:space="preserve"> </w:t>
      </w:r>
      <w:r>
        <w:t xml:space="preserve">SB  125</w:t>
      </w:r>
    </w:p>
    <w:p>
      <w:pPr>
        <w:pStyle w:val="RecordBase"/>
        <w:ind w:left="120" w:hanging="120"/>
      </w:pPr>
      <w:r>
        <w:t xml:space="preserve">Consecutive sentencing, requirements - </w:t>
      </w:r>
      <w:r>
        <w:t xml:space="preserve"> </w:t>
      </w:r>
      <w:r>
        <w:t xml:space="preserve">HB  422</w:t>
      </w:r>
    </w:p>
    <w:p>
      <w:pPr>
        <w:pStyle w:val="RecordBase"/>
        <w:ind w:left="120" w:hanging="120"/>
      </w:pPr>
      <w:r>
        <w:t xml:space="preserve">Criminal</w:t>
      </w:r>
    </w:p>
    <w:p>
      <w:pPr>
        <w:pStyle w:val="RecordBase"/>
        <w:ind w:left="240" w:hanging="192"/>
      </w:pPr>
      <w:r>
        <w:t xml:space="preserve"> abuse in the first degree, mental state - </w:t>
      </w:r>
      <w:r>
        <w:t xml:space="preserve"> </w:t>
      </w:r>
      <w:r>
        <w:t xml:space="preserve">SB  138</w:t>
      </w:r>
    </w:p>
    <w:p>
      <w:pPr>
        <w:pStyle w:val="RecordBase"/>
        <w:ind w:left="240" w:hanging="192"/>
      </w:pPr>
      <w:r>
        <w:t xml:space="preserve"> abuse in the first, second, or third degree, increase victim age, penalty enhancement - </w:t>
      </w:r>
      <w:r>
        <w:t xml:space="preserve"> </w:t>
      </w:r>
      <w:r>
        <w:t xml:space="preserve">SB  138</w:t>
      </w:r>
    </w:p>
    <w:p>
      <w:pPr>
        <w:pStyle w:val="RecordBase"/>
        <w:ind w:left="240" w:hanging="192"/>
      </w:pPr>
      <w:r>
        <w:t xml:space="preserve"> trespass in the second degree, elements - </w:t>
      </w:r>
      <w:r>
        <w:t xml:space="preserve"> </w:t>
      </w:r>
      <w:r>
        <w:t xml:space="preserve">HB  306</w:t>
      </w:r>
    </w:p>
    <w:p>
      <w:pPr>
        <w:pStyle w:val="RecordBase"/>
        <w:ind w:left="240" w:hanging="192"/>
      </w:pPr>
      <w:r>
        <w:t xml:space="preserve"> trespass in the second degree, second or subsequent offense, Class A misdemeanor - </w:t>
      </w:r>
      <w:r>
        <w:t xml:space="preserve"> </w:t>
      </w:r>
      <w:r>
        <w:t xml:space="preserve">HB  306</w:t>
      </w:r>
    </w:p>
    <w:p>
      <w:pPr>
        <w:pStyle w:val="RecordBase"/>
        <w:ind w:left="240" w:hanging="192"/>
      </w:pPr>
      <w:r>
        <w:t xml:space="preserve"> trespass in the third degree, second or subsequent offense, Class B misdemeanor - </w:t>
      </w:r>
      <w:r>
        <w:t xml:space="preserve"> </w:t>
      </w:r>
      <w:r>
        <w:t xml:space="preserve">HB  306</w:t>
      </w:r>
    </w:p>
    <w:p>
      <w:pPr>
        <w:pStyle w:val="RecordBase"/>
        <w:ind w:left="120" w:hanging="120"/>
      </w:pPr>
      <w:r>
        <w:t xml:space="preserve">Defenses, insanity, repeal - </w:t>
      </w:r>
      <w:r>
        <w:t xml:space="preserve"> </w:t>
      </w:r>
      <w:r>
        <w:t xml:space="preserve">HB  422</w:t>
      </w:r>
    </w:p>
    <w:p>
      <w:pPr>
        <w:pStyle w:val="RecordBase"/>
        <w:ind w:left="120" w:hanging="120"/>
      </w:pPr>
      <w:r>
        <w:t xml:space="preserve">Dismissed or amended charges, expungement, allowance - </w:t>
      </w:r>
      <w:r>
        <w:t xml:space="preserve"> </w:t>
      </w:r>
      <w:r>
        <w:t xml:space="preserve">HB  30</w:t>
      </w:r>
    </w:p>
    <w:p>
      <w:pPr>
        <w:pStyle w:val="RecordBase"/>
        <w:ind w:left="120" w:hanging="120"/>
      </w:pPr>
      <w:r>
        <w:t xml:space="preserve">District Courts, appeals to Circuit Courts - </w:t>
      </w:r>
      <w:r>
        <w:t xml:space="preserve"> </w:t>
      </w:r>
      <w:r>
        <w:t xml:space="preserve">HB  256</w:t>
      </w:r>
    </w:p>
    <w:p>
      <w:pPr>
        <w:pStyle w:val="RecordBase"/>
        <w:ind w:left="120" w:hanging="120"/>
      </w:pPr>
      <w:r>
        <w:t xml:space="preserve">DNA, sample collection, requirement - </w:t>
      </w:r>
      <w:r>
        <w:t xml:space="preserve"> </w:t>
      </w:r>
      <w:r>
        <w:t xml:space="preserve">HB  414</w:t>
      </w:r>
    </w:p>
    <w:p>
      <w:pPr>
        <w:pStyle w:val="RecordBase"/>
        <w:ind w:left="120" w:hanging="120"/>
      </w:pPr>
      <w:r>
        <w:t xml:space="preserve">Federal</w:t>
      </w:r>
    </w:p>
    <w:p>
      <w:pPr>
        <w:pStyle w:val="RecordBase"/>
        <w:ind w:left="240" w:hanging="192"/>
      </w:pPr>
      <w:r>
        <w:t xml:space="preserve"> firearms laws, repealed or unconstitutional, enforcement prohibition - </w:t>
      </w:r>
      <w:r>
        <w:t xml:space="preserve"> </w:t>
      </w:r>
      <w:r>
        <w:t xml:space="preserve">HB  80</w:t>
      </w:r>
    </w:p>
    <w:p>
      <w:pPr>
        <w:pStyle w:val="RecordBase"/>
        <w:ind w:left="240" w:hanging="192"/>
      </w:pPr>
      <w:r>
        <w:t xml:space="preserve"> immigration law, enforcement - </w:t>
      </w:r>
      <w:r>
        <w:t xml:space="preserve"> </w:t>
      </w:r>
      <w:r>
        <w:t xml:space="preserve">HB  47</w:t>
      </w:r>
      <w:r>
        <w:t xml:space="preserve">;</w:t>
      </w:r>
      <w:r>
        <w:t xml:space="preserve"> </w:t>
      </w:r>
      <w:r>
        <w:t xml:space="preserve">SB  86</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Grooming a minor, creation of offense - </w:t>
      </w:r>
      <w:r>
        <w:t xml:space="preserve"> </w:t>
      </w:r>
      <w:r>
        <w:t xml:space="preserve">HB  4</w:t>
      </w:r>
    </w:p>
    <w:p>
      <w:pPr>
        <w:pStyle w:val="RecordBase"/>
        <w:ind w:left="120" w:hanging="120"/>
      </w:pPr>
      <w:r>
        <w:t xml:space="preserve">Guilty but mentally ill, treatment at end of sentence, mental health petition - </w:t>
      </w:r>
      <w:r>
        <w:t xml:space="preserve"> </w:t>
      </w:r>
      <w:r>
        <w:t xml:space="preserve">HB  422</w:t>
      </w:r>
    </w:p>
    <w:p>
      <w:pPr>
        <w:pStyle w:val="RecordBase"/>
        <w:ind w:left="120" w:hanging="120"/>
      </w:pPr>
      <w:r>
        <w:t xml:space="preserve">Hate</w:t>
      </w:r>
    </w:p>
    <w:p>
      <w:pPr>
        <w:pStyle w:val="RecordBase"/>
        <w:ind w:left="240" w:hanging="192"/>
      </w:pPr>
      <w:r>
        <w:t xml:space="preserve"> crime, enhanced term of imprisonment - </w:t>
      </w:r>
      <w:r>
        <w:t xml:space="preserve"> </w:t>
      </w:r>
      <w:r>
        <w:t xml:space="preserve">HB  478</w:t>
      </w:r>
    </w:p>
    <w:p>
      <w:pPr>
        <w:pStyle w:val="RecordBase"/>
        <w:ind w:left="240" w:hanging="192"/>
      </w:pPr>
      <w:r>
        <w:t xml:space="preserve"> crime, political creed - </w:t>
      </w:r>
      <w:r>
        <w:t xml:space="preserve"> </w:t>
      </w:r>
      <w:r>
        <w:t xml:space="preserve">HB  511</w:t>
      </w:r>
    </w:p>
    <w:p>
      <w:pPr>
        <w:pStyle w:val="RecordBase"/>
        <w:ind w:left="120" w:hanging="120"/>
      </w:pPr>
      <w:r>
        <w:t xml:space="preserve">Human</w:t>
      </w:r>
    </w:p>
    <w:p>
      <w:pPr>
        <w:pStyle w:val="RecordBase"/>
        <w:ind w:left="240" w:hanging="192"/>
      </w:pPr>
      <w:r>
        <w:t xml:space="preserve"> trafficking, criminal charges, expungement - </w:t>
      </w:r>
      <w:r>
        <w:t xml:space="preserve"> </w:t>
      </w:r>
      <w:r>
        <w:t xml:space="preserve">HB  373</w:t>
      </w:r>
    </w:p>
    <w:p>
      <w:pPr>
        <w:pStyle w:val="RecordBase"/>
        <w:ind w:left="240" w:hanging="192"/>
      </w:pPr>
      <w:r>
        <w:t xml:space="preserve"> trafficking, promotion, patronization, removal - </w:t>
      </w:r>
      <w:r>
        <w:t xml:space="preserve"> </w:t>
      </w:r>
      <w:r>
        <w:t xml:space="preserve">HB  320</w:t>
      </w:r>
      <w:r>
        <w:t xml:space="preserve">: </w:t>
      </w:r>
      <w:r>
        <w:t xml:space="preserve">HFA</w:t>
      </w:r>
      <w:r>
        <w:t xml:space="preserve"> (</w:t>
      </w:r>
      <w:r>
        <w:t xml:space="preserve">1</w:t>
      </w:r>
      <w:r>
        <w:t xml:space="preserve">)</w:t>
      </w:r>
    </w:p>
    <w:p>
      <w:pPr>
        <w:pStyle w:val="RecordBase"/>
        <w:ind w:left="240" w:hanging="192"/>
      </w:pPr>
      <w:r>
        <w:t xml:space="preserve"> trafficking, victims, vacation of conviction - </w:t>
      </w:r>
      <w:r>
        <w:t xml:space="preserve"> </w:t>
      </w:r>
      <w:r>
        <w:t xml:space="preserve">HB  373</w:t>
      </w:r>
    </w:p>
    <w:p>
      <w:pPr>
        <w:pStyle w:val="RecordBase"/>
        <w:ind w:left="120" w:hanging="120"/>
      </w:pPr>
      <w:r>
        <w:t xml:space="preserve">Identification card, issuance to offender upon release from county jail or local facility - </w:t>
      </w:r>
      <w:r>
        <w:t xml:space="preserve"> </w:t>
      </w:r>
      <w:r>
        <w:t xml:space="preserve">HB  127</w:t>
      </w:r>
    </w:p>
    <w:p>
      <w:pPr>
        <w:pStyle w:val="RecordBase"/>
        <w:ind w:left="120" w:hanging="120"/>
      </w:pPr>
      <w:r>
        <w:t xml:space="preserve">Involuntary commitment proceeding, qualifying offense, sexual abuse - </w:t>
      </w:r>
      <w:r>
        <w:t xml:space="preserve"> </w:t>
      </w:r>
      <w:r>
        <w:t xml:space="preserve">HB  249</w:t>
      </w:r>
    </w:p>
    <w:p>
      <w:pPr>
        <w:pStyle w:val="RecordBase"/>
        <w:ind w:left="120" w:hanging="120"/>
      </w:pPr>
      <w:r>
        <w:t xml:space="preserve">Juror pay, daily rate, increase - </w:t>
      </w:r>
      <w:r>
        <w:t xml:space="preserve"> </w:t>
      </w:r>
      <w:r>
        <w:t xml:space="preserve">HB  440</w:t>
      </w:r>
    </w:p>
    <w:p>
      <w:pPr>
        <w:pStyle w:val="RecordBase"/>
        <w:ind w:left="120" w:hanging="120"/>
      </w:pPr>
      <w:r>
        <w:t xml:space="preserve">Knowingly</w:t>
      </w:r>
    </w:p>
    <w:p>
      <w:pPr>
        <w:pStyle w:val="RecordBase"/>
        <w:ind w:left="240" w:hanging="192"/>
      </w:pPr>
      <w:r>
        <w:t xml:space="preserve"> recording or disclosing grand jury information, crime, establishment - </w:t>
      </w:r>
      <w:r>
        <w:t xml:space="preserve"> </w:t>
      </w:r>
      <w:r>
        <w:t xml:space="preserve">HB  305</w:t>
      </w:r>
    </w:p>
    <w:p>
      <w:pPr>
        <w:pStyle w:val="RecordBase"/>
        <w:ind w:left="240" w:hanging="192"/>
      </w:pPr>
      <w:r>
        <w:t xml:space="preserve"> recording or disclosing grand jury information, misdemeanor, statute of limitation - </w:t>
      </w:r>
      <w:r>
        <w:t xml:space="preserve"> </w:t>
      </w:r>
      <w:r>
        <w:t xml:space="preserve">HB  305</w:t>
      </w:r>
    </w:p>
    <w:p>
      <w:pPr>
        <w:pStyle w:val="RecordBase"/>
        <w:ind w:left="120" w:hanging="120"/>
      </w:pPr>
      <w:r>
        <w:t xml:space="preserve">Mandatory reentry supervision, qualifications - </w:t>
      </w:r>
      <w:r>
        <w:t xml:space="preserve"> </w:t>
      </w:r>
      <w:r>
        <w:t xml:space="preserve">SB  48</w:t>
      </w:r>
      <w:r>
        <w:t xml:space="preserve">;</w:t>
      </w:r>
      <w:r>
        <w:t xml:space="preserve"> </w:t>
      </w:r>
      <w:r>
        <w:t xml:space="preserve">HB  422</w:t>
      </w:r>
    </w:p>
    <w:p>
      <w:pPr>
        <w:pStyle w:val="RecordBase"/>
        <w:ind w:left="120" w:hanging="120"/>
      </w:pPr>
      <w:r>
        <w:t xml:space="preserve">Manslaughter</w:t>
      </w:r>
    </w:p>
    <w:p>
      <w:pPr>
        <w:pStyle w:val="RecordBase"/>
        <w:ind w:left="240" w:hanging="192"/>
      </w:pPr>
      <w:r>
        <w:t xml:space="preserve"> in the first degree, age of child victim, increase to under 18 - </w:t>
      </w:r>
      <w:r>
        <w:t xml:space="preserve"> </w:t>
      </w:r>
      <w:r>
        <w:t xml:space="preserve">SB  138</w:t>
      </w:r>
    </w:p>
    <w:p>
      <w:pPr>
        <w:pStyle w:val="RecordBase"/>
        <w:ind w:left="240" w:hanging="192"/>
      </w:pPr>
      <w:r>
        <w:t xml:space="preserve"> in the second degree, victim under 18, penalty enhancement - </w:t>
      </w:r>
      <w:r>
        <w:t xml:space="preserve"> </w:t>
      </w:r>
      <w:r>
        <w:t xml:space="preserve">SB  138</w:t>
      </w:r>
    </w:p>
    <w:p>
      <w:pPr>
        <w:pStyle w:val="RecordBase"/>
        <w:ind w:left="120" w:hanging="120"/>
      </w:pPr>
      <w:r>
        <w:t xml:space="preserve">Money bail, restriction to certain high-risk defendants - </w:t>
      </w:r>
      <w:r>
        <w:t xml:space="preserve"> </w:t>
      </w:r>
      <w:r>
        <w:t xml:space="preserve">HB  327</w:t>
      </w:r>
    </w:p>
    <w:p>
      <w:pPr>
        <w:pStyle w:val="RecordBase"/>
        <w:ind w:left="120" w:hanging="120"/>
      </w:pPr>
      <w:r>
        <w:t xml:space="preserve">Motor vehicle racing, vehicle forfeiture, proceeds, Crime Victims Compensation Board - </w:t>
      </w:r>
      <w:r>
        <w:t xml:space="preserve"> </w:t>
      </w:r>
      <w:r>
        <w:t xml:space="preserve">HB  425</w:t>
      </w:r>
    </w:p>
    <w:p>
      <w:pPr>
        <w:pStyle w:val="RecordBase"/>
        <w:ind w:left="120" w:hanging="120"/>
      </w:pPr>
      <w:r>
        <w:t xml:space="preserve">Non-felony cases, sentencing hearings, evidence - </w:t>
      </w:r>
      <w:r>
        <w:t xml:space="preserve"> </w:t>
      </w:r>
      <w:r>
        <w:t xml:space="preserve">HB  255</w:t>
      </w:r>
    </w:p>
    <w:p>
      <w:pPr>
        <w:pStyle w:val="RecordBase"/>
        <w:ind w:left="120" w:hanging="120"/>
      </w:pPr>
      <w:r>
        <w:t xml:space="preserve">Persistent felony offender sentencing, definition - </w:t>
      </w:r>
      <w:r>
        <w:t xml:space="preserve"> </w:t>
      </w:r>
      <w:r>
        <w:t xml:space="preserve">HB  30</w:t>
      </w:r>
    </w:p>
    <w:p>
      <w:pPr>
        <w:pStyle w:val="RecordBase"/>
        <w:ind w:left="120" w:hanging="120"/>
      </w:pPr>
      <w:r>
        <w:t xml:space="preserve">Person without citizenship or visa, pretrial release prohibition, 48 hours - </w:t>
      </w:r>
      <w:r>
        <w:t xml:space="preserve"> </w:t>
      </w:r>
      <w:r>
        <w:t xml:space="preserve">HB  76</w:t>
      </w:r>
    </w:p>
    <w:p>
      <w:pPr>
        <w:pStyle w:val="RecordBase"/>
        <w:ind w:left="120" w:hanging="120"/>
      </w:pPr>
      <w:r>
        <w:t xml:space="preserve">Pilot program alternative to ordinary prosecution, behavioral health disorder, extension - </w:t>
      </w:r>
      <w:r>
        <w:t xml:space="preserve"> </w:t>
      </w:r>
      <w:r>
        <w:t xml:space="preserve">SB  90</w:t>
      </w:r>
    </w:p>
    <w:p>
      <w:pPr>
        <w:pStyle w:val="RecordBase"/>
        <w:ind w:left="120" w:hanging="120"/>
      </w:pPr>
      <w:r>
        <w:t xml:space="preserve">Possession</w:t>
      </w:r>
    </w:p>
    <w:p>
      <w:pPr>
        <w:pStyle w:val="RecordBase"/>
        <w:ind w:left="240" w:hanging="192"/>
      </w:pPr>
      <w:r>
        <w:t xml:space="preserve"> or viewing of matter portraying a sexual performance by a minor, computer-generated image - </w:t>
      </w:r>
      <w:r>
        <w:t xml:space="preserve"> </w:t>
      </w:r>
      <w:r>
        <w:t xml:space="preserve">HB  366</w:t>
      </w:r>
    </w:p>
    <w:p>
      <w:pPr>
        <w:pStyle w:val="RecordBase"/>
        <w:ind w:left="240" w:hanging="192"/>
      </w:pPr>
      <w:r>
        <w:t xml:space="preserve"> or viewing of matter portraying a sexual performance by a minor, parole eligibility - </w:t>
      </w:r>
      <w:r>
        <w:t xml:space="preserve"> </w:t>
      </w:r>
      <w:r>
        <w:t xml:space="preserve">HB  366</w:t>
      </w:r>
    </w:p>
    <w:p>
      <w:pPr>
        <w:pStyle w:val="RecordBase"/>
        <w:ind w:left="120" w:hanging="120"/>
      </w:pPr>
      <w:r>
        <w:t xml:space="preserve">Primary</w:t>
      </w:r>
    </w:p>
    <w:p>
      <w:pPr>
        <w:pStyle w:val="RecordBase"/>
        <w:ind w:left="240" w:hanging="192"/>
      </w:pPr>
      <w:r>
        <w:t xml:space="preserve"> caretaker of a dependent child, eligibility, conditions of sentence - </w:t>
      </w:r>
      <w:r>
        <w:t xml:space="preserve"> </w:t>
      </w:r>
      <w:r>
        <w:t xml:space="preserve">SB  122</w:t>
      </w:r>
      <w:r>
        <w:t xml:space="preserve">;</w:t>
      </w:r>
      <w:r>
        <w:t xml:space="preserve"> </w:t>
      </w:r>
      <w:r>
        <w:t xml:space="preserve">HB  464</w:t>
      </w:r>
    </w:p>
    <w:p>
      <w:pPr>
        <w:pStyle w:val="RecordBase"/>
        <w:ind w:left="240" w:hanging="192"/>
      </w:pPr>
      <w:r>
        <w:t xml:space="preserve"> caretaker of a dependent child, finding, effect on another proceeding - </w:t>
      </w:r>
      <w:r>
        <w:t xml:space="preserve"> </w:t>
      </w:r>
      <w:r>
        <w:t xml:space="preserve">SB  122</w:t>
      </w:r>
      <w:r>
        <w:t xml:space="preserve">;</w:t>
      </w:r>
      <w:r>
        <w:t xml:space="preserve"> </w:t>
      </w:r>
      <w:r>
        <w:t xml:space="preserve">HB  464</w:t>
      </w:r>
    </w:p>
    <w:p>
      <w:pPr>
        <w:pStyle w:val="RecordBase"/>
        <w:ind w:left="120" w:hanging="120"/>
      </w:pPr>
      <w:r>
        <w:t xml:space="preserve">Promoting human trafficking, penalty enhancement - </w:t>
      </w:r>
      <w:r>
        <w:t xml:space="preserve"> </w:t>
      </w:r>
      <w:r>
        <w:t xml:space="preserve">HB  320</w:t>
      </w:r>
    </w:p>
    <w:p>
      <w:pPr>
        <w:pStyle w:val="RecordBase"/>
        <w:ind w:left="120" w:hanging="120"/>
      </w:pPr>
      <w:r>
        <w:t xml:space="preserve">Rape in the third degree, school employee, intercourse with a student, prohibition - </w:t>
      </w:r>
      <w:r>
        <w:t xml:space="preserve"> </w:t>
      </w:r>
      <w:r>
        <w:t xml:space="preserve">HB  443</w:t>
      </w:r>
    </w:p>
    <w:p>
      <w:pPr>
        <w:pStyle w:val="RecordBase"/>
        <w:ind w:left="120" w:hanging="120"/>
      </w:pPr>
      <w:r>
        <w:t xml:space="preserve">Sentencing, life without possibility of probation or parole for 25 years, enhancement to 35 years - </w:t>
      </w:r>
      <w:r>
        <w:t xml:space="preserve"> </w:t>
      </w:r>
      <w:r>
        <w:t xml:space="preserve">HB  422</w:t>
      </w:r>
    </w:p>
    <w:p>
      <w:pPr>
        <w:pStyle w:val="RecordBase"/>
        <w:ind w:left="120" w:hanging="120"/>
      </w:pPr>
      <w:r>
        <w:t xml:space="preserve">Sex</w:t>
      </w:r>
    </w:p>
    <w:p>
      <w:pPr>
        <w:pStyle w:val="RecordBase"/>
        <w:ind w:left="240" w:hanging="192"/>
      </w:pPr>
      <w:r>
        <w:t xml:space="preserve"> crime, participation in medroxyprogesterone acetate treatment - </w:t>
      </w:r>
      <w:r>
        <w:t xml:space="preserve"> </w:t>
      </w:r>
      <w:r>
        <w:t xml:space="preserve">HB  308</w:t>
      </w:r>
    </w:p>
    <w:p>
      <w:pPr>
        <w:pStyle w:val="RecordBase"/>
        <w:ind w:left="240" w:hanging="192"/>
      </w:pPr>
      <w:r>
        <w:t xml:space="preserve"> offenders, residing within 3,000 feet of specific locations, prohibitions - </w:t>
      </w:r>
      <w:r>
        <w:t xml:space="preserve"> </w:t>
      </w:r>
      <w:r>
        <w:t xml:space="preserve">HB  481</w:t>
      </w:r>
    </w:p>
    <w:p>
      <w:pPr>
        <w:pStyle w:val="RecordBase"/>
        <w:ind w:left="120" w:hanging="120"/>
      </w:pPr>
      <w:r>
        <w:t xml:space="preserve">Sexual abuse in the first degree, school employee, sexual contact with a student, prohibition - </w:t>
      </w:r>
      <w:r>
        <w:t xml:space="preserve"> </w:t>
      </w:r>
      <w:r>
        <w:t xml:space="preserve">HB  443</w:t>
      </w:r>
    </w:p>
    <w:p>
      <w:pPr>
        <w:pStyle w:val="RecordBase"/>
        <w:ind w:left="120" w:hanging="120"/>
      </w:pPr>
      <w:r>
        <w:t xml:space="preserve">Sodomy in the third degree, school employee, intercourse with a student, prohibition - </w:t>
      </w:r>
      <w:r>
        <w:t xml:space="preserve"> </w:t>
      </w:r>
      <w:r>
        <w:t xml:space="preserve">HB  443</w:t>
      </w:r>
    </w:p>
    <w:p>
      <w:pPr>
        <w:pStyle w:val="RecordBase"/>
        <w:ind w:left="120" w:hanging="120"/>
      </w:pPr>
      <w:r>
        <w:t xml:space="preserve">Stalking,establish, penalties, enhancement - </w:t>
      </w:r>
      <w:r>
        <w:t xml:space="preserve"> </w:t>
      </w:r>
      <w:r>
        <w:t xml:space="preserve">HB  521</w:t>
      </w:r>
    </w:p>
    <w:p>
      <w:pPr>
        <w:pStyle w:val="RecordBase"/>
        <w:ind w:left="120" w:hanging="120"/>
      </w:pPr>
      <w:r>
        <w:t xml:space="preserve">Unauthorized use of professional license or certification, Class B misdemeanor - </w:t>
      </w:r>
      <w:r>
        <w:t xml:space="preserve"> </w:t>
      </w:r>
      <w:r>
        <w:t xml:space="preserve">HB  151</w:t>
      </w:r>
    </w:p>
    <w:p>
      <w:pPr>
        <w:pStyle w:val="RecordBase"/>
        <w:ind w:left="120" w:hanging="120"/>
      </w:pPr>
      <w:r>
        <w:t xml:space="preserve">Unlawful</w:t>
      </w:r>
    </w:p>
    <w:p>
      <w:pPr>
        <w:pStyle w:val="RecordBase"/>
        <w:ind w:left="240" w:hanging="192"/>
      </w:pPr>
      <w:r>
        <w:t xml:space="preserve"> employment by unauthorized alien, criminal offense, elements - </w:t>
      </w:r>
      <w:r>
        <w:t xml:space="preserve"> </w:t>
      </w:r>
      <w:r>
        <w:t xml:space="preserve">HB  62</w:t>
      </w:r>
    </w:p>
    <w:p>
      <w:pPr>
        <w:pStyle w:val="RecordBase"/>
        <w:ind w:left="240" w:hanging="192"/>
      </w:pPr>
      <w:r>
        <w:t xml:space="preserve"> storage of a firearm, prohibition, affirmative defense - </w:t>
      </w:r>
      <w:r>
        <w:t xml:space="preserve"> </w:t>
      </w:r>
      <w:r>
        <w:t xml:space="preserve">HB  113</w:t>
      </w:r>
    </w:p>
    <w:p>
      <w:pPr>
        <w:pStyle w:val="RecordBase"/>
        <w:ind w:left="120" w:hanging="120"/>
      </w:pPr>
      <w:r>
        <w:t xml:space="preserve">Violent offender, life sentence, release, prohibited until 30 years served - </w:t>
      </w:r>
      <w:r>
        <w:t xml:space="preserve"> </w:t>
      </w:r>
      <w:r>
        <w:t xml:space="preserve">HB  422</w:t>
        <w:br/>
      </w:r>
    </w:p>
    <w:p>
      <w:pPr>
        <w:pStyle w:val="RecordHeading3"/>
      </w:pPr>
      <w:r>
        <w:rPr>
          <w:b/>
        </w:rPr>
        <w:t xml:space="preserve">Data Protection</w:t>
      </w:r>
    </w:p>
    <w:p>
      <w:pPr>
        <w:pStyle w:val="RecordBase"/>
        <w:ind w:left="120" w:hanging="120"/>
      </w:pPr>
      <w:r>
        <w:t xml:space="preserve">Personal data protection, surveillance pricing, prohibition - </w:t>
      </w:r>
      <w:r>
        <w:t xml:space="preserve"> </w:t>
      </w:r>
      <w:r>
        <w:t xml:space="preserve">HB  33</w:t>
      </w:r>
    </w:p>
    <w:p>
      <w:pPr>
        <w:pStyle w:val="RecordBase"/>
        <w:ind w:left="120" w:hanging="120"/>
      </w:pPr>
      <w:r>
        <w:t xml:space="preserve">Protection of minors, social media platforms, personal information, age verification - </w:t>
      </w:r>
      <w:r>
        <w:t xml:space="preserve"> </w:t>
      </w:r>
      <w:r>
        <w:t xml:space="preserve">HB  232</w:t>
      </w:r>
    </w:p>
    <w:p>
      <w:pPr>
        <w:pStyle w:val="RecordBase"/>
        <w:ind w:left="120" w:hanging="120"/>
      </w:pPr>
      <w:r>
        <w:t xml:space="preserve">Social media and AI companion platforms, addictive features, age verification - </w:t>
      </w:r>
      <w:r>
        <w:t xml:space="preserve"> </w:t>
      </w:r>
      <w:r>
        <w:t xml:space="preserve">HB  227</w:t>
        <w:br/>
      </w:r>
    </w:p>
    <w:p>
      <w:pPr>
        <w:pStyle w:val="RecordHeading3"/>
      </w:pPr>
      <w:r>
        <w:rPr>
          <w:b/>
        </w:rPr>
        <w:t xml:space="preserve">Deaths</w:t>
      </w:r>
    </w:p>
    <w:p>
      <w:pPr>
        <w:pStyle w:val="RecordBase"/>
        <w:ind w:left="120" w:hanging="120"/>
      </w:pPr>
      <w:r>
        <w:t xml:space="preserve">Boating, fatal or serious accidents, mandatory blood tests - </w:t>
      </w:r>
      <w:r>
        <w:t xml:space="preserve"> </w:t>
      </w:r>
      <w:r>
        <w:t xml:space="preserve">HB  168</w:t>
      </w:r>
    </w:p>
    <w:p>
      <w:pPr>
        <w:pStyle w:val="RecordBase"/>
        <w:ind w:left="120" w:hanging="120"/>
      </w:pPr>
      <w:r>
        <w:t xml:space="preserve">Burial or cremation of a dead body, facilitation - </w:t>
      </w:r>
      <w:r>
        <w:t xml:space="preserve"> </w:t>
      </w:r>
      <w:r>
        <w:t xml:space="preserve">SB  27</w:t>
      </w:r>
      <w:r>
        <w:t xml:space="preserve">;</w:t>
      </w:r>
      <w:r>
        <w:t xml:space="preserve"> </w:t>
      </w:r>
      <w:r>
        <w:t xml:space="preserve">SB  27</w:t>
      </w:r>
      <w:r>
        <w:t xml:space="preserve">: </w:t>
      </w:r>
      <w:r>
        <w:t xml:space="preserve">SCS</w:t>
      </w:r>
    </w:p>
    <w:p>
      <w:pPr>
        <w:pStyle w:val="RecordBase"/>
        <w:ind w:left="120" w:hanging="120"/>
      </w:pPr>
      <w:r>
        <w:t xml:space="preserve">Firefighters, line-of-duty death, benefits payable, eligibility - </w:t>
      </w:r>
      <w:r>
        <w:t xml:space="preserve"> </w:t>
      </w:r>
      <w:r>
        <w:t xml:space="preserve">HB  34</w:t>
      </w:r>
    </w:p>
    <w:p>
      <w:pPr>
        <w:pStyle w:val="RecordBase"/>
        <w:ind w:left="120" w:hanging="120"/>
      </w:pPr>
      <w:r>
        <w:t xml:space="preserve">In the line of duty benefits, eligibility, expansion - </w:t>
      </w:r>
      <w:r>
        <w:t xml:space="preserve"> </w:t>
      </w:r>
      <w:r>
        <w:t xml:space="preserve">HB  106</w:t>
      </w:r>
    </w:p>
    <w:p>
      <w:pPr>
        <w:pStyle w:val="RecordBase"/>
        <w:ind w:left="120" w:hanging="120"/>
      </w:pPr>
      <w:r>
        <w:t xml:space="preserve">Infant Mortality Task Force, establishment - </w:t>
      </w:r>
      <w:r>
        <w:t xml:space="preserve"> </w:t>
      </w:r>
      <w:r>
        <w:t xml:space="preserve">HCR 26</w:t>
      </w:r>
    </w:p>
    <w:p>
      <w:pPr>
        <w:pStyle w:val="RecordBase"/>
        <w:ind w:left="120" w:hanging="120"/>
      </w:pPr>
      <w:r>
        <w:t xml:space="preserve">Inheritance</w:t>
      </w:r>
    </w:p>
    <w:p>
      <w:pPr>
        <w:pStyle w:val="RecordBase"/>
        <w:ind w:left="240" w:hanging="192"/>
      </w:pPr>
      <w:r>
        <w:t xml:space="preserve"> and estate tax, time of payment and discount - </w:t>
      </w:r>
      <w:r>
        <w:t xml:space="preserve"> </w:t>
      </w:r>
      <w:r>
        <w:t xml:space="preserve">HB  147</w:t>
      </w:r>
    </w:p>
    <w:p>
      <w:pPr>
        <w:pStyle w:val="RecordBase"/>
        <w:ind w:left="240" w:hanging="192"/>
      </w:pPr>
      <w:r>
        <w:t xml:space="preserve"> tax, beneficiary, exemption - </w:t>
      </w:r>
      <w:r>
        <w:t xml:space="preserve"> </w:t>
      </w:r>
      <w:r>
        <w:t xml:space="preserve">HB  46</w:t>
      </w:r>
    </w:p>
    <w:p>
      <w:pPr>
        <w:pStyle w:val="RecordBase"/>
        <w:ind w:left="240" w:hanging="192"/>
      </w:pPr>
      <w:r>
        <w:t xml:space="preserve"> tax, foster child, Class A beneficiary, August 1, 2026 - </w:t>
      </w:r>
      <w:r>
        <w:t xml:space="preserve"> </w:t>
      </w:r>
      <w:r>
        <w:t xml:space="preserve">HB  435</w:t>
      </w:r>
    </w:p>
    <w:p>
      <w:pPr>
        <w:pStyle w:val="RecordBase"/>
        <w:ind w:left="120" w:hanging="120"/>
      </w:pPr>
      <w:r>
        <w:t xml:space="preserve">Name of deceased victim, posthumous change by family member - </w:t>
      </w:r>
      <w:r>
        <w:t xml:space="preserve"> </w:t>
      </w:r>
      <w:r>
        <w:t xml:space="preserve">HB  434</w:t>
      </w:r>
    </w:p>
    <w:p>
      <w:pPr>
        <w:pStyle w:val="RecordBase"/>
        <w:ind w:left="120" w:hanging="120"/>
      </w:pPr>
      <w:r>
        <w:t xml:space="preserve">Organ donation, pause in procedure, establishment - </w:t>
      </w:r>
      <w:r>
        <w:t xml:space="preserve"> </w:t>
      </w:r>
      <w:r>
        <w:t xml:space="preserve">HB  510</w:t>
      </w:r>
    </w:p>
    <w:p>
      <w:pPr>
        <w:pStyle w:val="RecordBase"/>
        <w:ind w:left="120" w:hanging="120"/>
      </w:pPr>
      <w:r>
        <w:t xml:space="preserve">Patient-directed care, end-of-life, self-administered medication - </w:t>
      </w:r>
      <w:r>
        <w:t xml:space="preserve"> </w:t>
      </w:r>
      <w:r>
        <w:t xml:space="preserve">HB  408</w:t>
      </w:r>
    </w:p>
    <w:p>
      <w:pPr>
        <w:pStyle w:val="RecordBase"/>
        <w:ind w:left="120" w:hanging="120"/>
      </w:pPr>
      <w:r>
        <w:t xml:space="preserve">Rescue squad personnel, in the line of duty death benefits, eligibility - </w:t>
      </w:r>
      <w:r>
        <w:t xml:space="preserve"> </w:t>
      </w:r>
      <w:r>
        <w:t xml:space="preserve">SB  47</w:t>
      </w:r>
    </w:p>
    <w:p>
      <w:pPr>
        <w:pStyle w:val="RecordBase"/>
        <w:ind w:left="120" w:hanging="120"/>
      </w:pPr>
      <w:r>
        <w:t xml:space="preserve">Uniform Real Property Transfer on Death Act, adoption - </w:t>
      </w:r>
      <w:r>
        <w:t xml:space="preserve"> </w:t>
      </w:r>
      <w:r>
        <w:t xml:space="preserve">SB  34</w:t>
        <w:br/>
      </w:r>
    </w:p>
    <w:p>
      <w:pPr>
        <w:pStyle w:val="RecordHeading3"/>
      </w:pPr>
      <w:r>
        <w:rPr>
          <w:b/>
        </w:rPr>
        <w:t xml:space="preserve">Deeds And Conveyances</w:t>
      </w:r>
    </w:p>
    <w:p>
      <w:pPr>
        <w:pStyle w:val="RecordBase"/>
        <w:ind w:left="120" w:hanging="120"/>
      </w:pPr>
      <w:r>
        <w:t xml:space="preserve">Heirs property, partition - </w:t>
      </w:r>
      <w:r>
        <w:t xml:space="preserve"> </w:t>
      </w:r>
      <w:r>
        <w:t xml:space="preserve">SB  23</w:t>
      </w:r>
    </w:p>
    <w:p>
      <w:pPr>
        <w:pStyle w:val="RecordBase"/>
        <w:ind w:left="120" w:hanging="120"/>
      </w:pPr>
      <w:r>
        <w:t xml:space="preserve">Uniform</w:t>
      </w:r>
    </w:p>
    <w:p>
      <w:pPr>
        <w:pStyle w:val="RecordBase"/>
        <w:ind w:left="240" w:hanging="192"/>
      </w:pPr>
      <w:r>
        <w:t xml:space="preserve"> Real Property Transfer on Death Act, adoption - </w:t>
      </w:r>
      <w:r>
        <w:t xml:space="preserve"> </w:t>
      </w:r>
      <w:r>
        <w:t xml:space="preserve">SB  34</w:t>
      </w:r>
    </w:p>
    <w:p>
      <w:pPr>
        <w:pStyle w:val="RecordBase"/>
        <w:ind w:left="240" w:hanging="192"/>
      </w:pPr>
      <w:r>
        <w:t xml:space="preserve"> Real Property Transfer on Death Act, requirements, establishment - </w:t>
      </w:r>
      <w:r>
        <w:t xml:space="preserve"> </w:t>
      </w:r>
      <w:r>
        <w:t xml:space="preserve">SB  34</w:t>
        <w:br/>
      </w:r>
    </w:p>
    <w:p>
      <w:pPr>
        <w:pStyle w:val="RecordHeading3"/>
      </w:pPr>
      <w:r>
        <w:rPr>
          <w:b/>
        </w:rPr>
        <w:t xml:space="preserve">Dementia</w:t>
      </w:r>
    </w:p>
    <w:p>
      <w:pPr>
        <w:pStyle w:val="RecordBase"/>
        <w:ind w:left="120" w:hanging="120"/>
      </w:pPr>
      <w:r>
        <w:t xml:space="preserve">Advisory council, reports and membership - </w:t>
      </w:r>
      <w:r>
        <w:t xml:space="preserve"> </w:t>
      </w:r>
      <w:r>
        <w:t xml:space="preserve">HB  393</w:t>
      </w:r>
    </w:p>
    <w:p>
      <w:pPr>
        <w:pStyle w:val="RecordBase"/>
        <w:ind w:left="120" w:hanging="120"/>
      </w:pPr>
      <w:r>
        <w:t xml:space="preserve">Long-term care facility, electronic monitoring device, attorney-in-fact, consent - </w:t>
      </w:r>
      <w:r>
        <w:t xml:space="preserve"> </w:t>
      </w:r>
      <w:r>
        <w:t xml:space="preserve">HB  491</w:t>
      </w:r>
    </w:p>
    <w:p>
      <w:pPr>
        <w:pStyle w:val="RecordBase"/>
        <w:ind w:left="120" w:hanging="120"/>
      </w:pPr>
      <w:r>
        <w:t xml:space="preserve">Toolkit on early detection and diagnosis, development - </w:t>
      </w:r>
      <w:r>
        <w:t xml:space="preserve"> </w:t>
      </w:r>
      <w:r>
        <w:t xml:space="preserve">HB  393</w:t>
        <w:br/>
      </w:r>
    </w:p>
    <w:p>
      <w:pPr>
        <w:pStyle w:val="RecordHeading3"/>
      </w:pPr>
      <w:r>
        <w:rPr>
          <w:b/>
        </w:rPr>
        <w:t xml:space="preserve">Digital Assets</w:t>
      </w:r>
    </w:p>
    <w:p>
      <w:pPr>
        <w:pStyle w:val="RecordBase"/>
        <w:ind w:left="120" w:hanging="120"/>
      </w:pPr>
      <w:r>
        <w:t xml:space="preserve">Digital asset mining businesses, ownership, prohibited foreign parties - </w:t>
      </w:r>
      <w:r>
        <w:t xml:space="preserve"> </w:t>
      </w:r>
      <w:r>
        <w:t xml:space="preserve">SB  32</w:t>
      </w:r>
    </w:p>
    <w:p>
      <w:pPr>
        <w:pStyle w:val="RecordBase"/>
        <w:ind w:left="120" w:hanging="120"/>
      </w:pPr>
      <w:r>
        <w:t xml:space="preserve">Virtual currency kiosk operators, regulation - </w:t>
      </w:r>
      <w:r>
        <w:t xml:space="preserve"> </w:t>
      </w:r>
      <w:r>
        <w:t xml:space="preserve">SB  32</w:t>
      </w:r>
      <w:r>
        <w:t xml:space="preserve">;</w:t>
      </w:r>
      <w:r>
        <w:t xml:space="preserve"> </w:t>
      </w:r>
      <w:r>
        <w:t xml:space="preserve">HB  380</w:t>
        <w:br/>
      </w:r>
    </w:p>
    <w:p>
      <w:pPr>
        <w:pStyle w:val="RecordHeading3"/>
      </w:pPr>
      <w:r>
        <w:rPr>
          <w:b/>
        </w:rPr>
        <w:t xml:space="preserve">Disabilities</w:t>
      </w:r>
    </w:p>
    <w:p>
      <w:pPr>
        <w:pStyle w:val="RecordBase"/>
        <w:ind w:left="120" w:hanging="120"/>
      </w:pPr>
      <w:r>
        <w:t xml:space="preserve">Americans with Disabilities Act Amendments Act of 2008, incorporation - </w:t>
      </w:r>
      <w:r>
        <w:t xml:space="preserve"> </w:t>
      </w:r>
      <w:r>
        <w:t xml:space="preserve">HB  468</w:t>
      </w:r>
    </w:p>
    <w:p>
      <w:pPr>
        <w:pStyle w:val="RecordBase"/>
        <w:ind w:left="120" w:hanging="120"/>
      </w:pPr>
      <w:r>
        <w:t xml:space="preserve">Burn Awareness Week, designation - </w:t>
      </w:r>
      <w:r>
        <w:t xml:space="preserve"> </w:t>
      </w:r>
      <w:r>
        <w:t xml:space="preserve">HR  31</w:t>
      </w:r>
      <w:r>
        <w:t xml:space="preserve">;</w:t>
      </w:r>
      <w:r>
        <w:t xml:space="preserve"> </w:t>
      </w:r>
      <w:r>
        <w:t xml:space="preserve">SR  40</w:t>
      </w:r>
    </w:p>
    <w:p>
      <w:pPr>
        <w:pStyle w:val="RecordBase"/>
        <w:ind w:left="120" w:hanging="120"/>
      </w:pPr>
      <w:r>
        <w:t xml:space="preserve">Children</w:t>
      </w:r>
    </w:p>
    <w:p>
      <w:pPr>
        <w:pStyle w:val="RecordBase"/>
        <w:ind w:left="240" w:hanging="192"/>
      </w:pPr>
      <w:r>
        <w:t xml:space="preserve"> of military families, IEP, Section 504 plan, comparable services - </w:t>
      </w:r>
      <w:r>
        <w:t xml:space="preserve"> </w:t>
      </w:r>
      <w:r>
        <w:t xml:space="preserve">HB  383</w:t>
      </w:r>
    </w:p>
    <w:p>
      <w:pPr>
        <w:pStyle w:val="RecordBase"/>
        <w:ind w:left="240" w:hanging="192"/>
      </w:pPr>
      <w:r>
        <w:t xml:space="preserve"> of military families, individualized family service plan, comparable services - </w:t>
      </w:r>
      <w:r>
        <w:t xml:space="preserve"> </w:t>
      </w:r>
      <w:r>
        <w:t xml:space="preserve">HB  383</w:t>
      </w:r>
    </w:p>
    <w:p>
      <w:pPr>
        <w:pStyle w:val="RecordBase"/>
        <w:ind w:left="240" w:hanging="192"/>
      </w:pPr>
      <w:r>
        <w:t xml:space="preserve"> with special health needs, gender-neutral language - </w:t>
      </w:r>
      <w:r>
        <w:t xml:space="preserve"> </w:t>
      </w:r>
      <w:r>
        <w:t xml:space="preserve">HB  523</w:t>
      </w:r>
    </w:p>
    <w:p>
      <w:pPr>
        <w:pStyle w:val="RecordBase"/>
        <w:ind w:left="120" w:hanging="120"/>
      </w:pPr>
      <w:r>
        <w:t xml:space="preserve">Death of spouse or cotenant, termination of lease - </w:t>
      </w:r>
      <w:r>
        <w:t xml:space="preserve"> </w:t>
      </w:r>
      <w:r>
        <w:t xml:space="preserve">HB  340</w:t>
      </w:r>
    </w:p>
    <w:p>
      <w:pPr>
        <w:pStyle w:val="RecordBase"/>
        <w:ind w:left="120" w:hanging="120"/>
      </w:pPr>
      <w:r>
        <w:t xml:space="preserve">Love Your Smile Month, recognition - </w:t>
      </w:r>
      <w:r>
        <w:t xml:space="preserve"> </w:t>
      </w:r>
      <w:r>
        <w:t xml:space="preserve">SR  59</w:t>
      </w:r>
    </w:p>
    <w:p>
      <w:pPr>
        <w:pStyle w:val="RecordBase"/>
        <w:ind w:left="120" w:hanging="120"/>
      </w:pPr>
      <w:r>
        <w:t xml:space="preserve">Medicaid, 1915(c) home and community-based waivers, requirements - </w:t>
      </w:r>
      <w:r>
        <w:t xml:space="preserve"> </w:t>
      </w:r>
      <w:r>
        <w:t xml:space="preserve">HB  2</w:t>
      </w:r>
    </w:p>
    <w:p>
      <w:pPr>
        <w:pStyle w:val="RecordBase"/>
        <w:ind w:left="120" w:hanging="120"/>
      </w:pPr>
      <w:r>
        <w:t xml:space="preserve">Operator's licenses and personal identification cards, communication disorder notation - </w:t>
      </w:r>
      <w:r>
        <w:t xml:space="preserve"> </w:t>
      </w:r>
      <w:r>
        <w:t xml:space="preserve">HB  519</w:t>
      </w:r>
    </w:p>
    <w:p>
      <w:pPr>
        <w:pStyle w:val="RecordBase"/>
        <w:ind w:left="120" w:hanging="120"/>
      </w:pPr>
      <w:r>
        <w:t xml:space="preserve">Permanently disabled veterans, survivor tuition waiver, conversion to last-dollar scholarship - </w:t>
      </w:r>
      <w:r>
        <w:t xml:space="preserve"> </w:t>
      </w:r>
      <w:r>
        <w:t xml:space="preserve">HB  497</w:t>
      </w:r>
    </w:p>
    <w:p>
      <w:pPr>
        <w:pStyle w:val="RecordBase"/>
        <w:ind w:left="120" w:hanging="120"/>
      </w:pPr>
      <w:r>
        <w:t xml:space="preserve">Post-traumatic stress disorder, hyperbaric oxygen therapy, inclusion for treatment for veterans - </w:t>
      </w:r>
      <w:r>
        <w:t xml:space="preserve"> </w:t>
      </w:r>
      <w:r>
        <w:t xml:space="preserve">HB  369</w:t>
      </w:r>
    </w:p>
    <w:p>
      <w:pPr>
        <w:pStyle w:val="RecordBase"/>
        <w:ind w:left="120" w:hanging="120"/>
      </w:pPr>
      <w:r>
        <w:t xml:space="preserve">Profound Autism Day, March 17, 2026, recognizing - </w:t>
      </w:r>
      <w:r>
        <w:t xml:space="preserve"> </w:t>
      </w:r>
      <w:r>
        <w:t xml:space="preserve">HR  32</w:t>
      </w:r>
      <w:r>
        <w:t xml:space="preserve">;</w:t>
      </w:r>
      <w:r>
        <w:t xml:space="preserve"> </w:t>
      </w:r>
      <w:r>
        <w:t xml:space="preserve">SR  55</w:t>
      </w:r>
    </w:p>
    <w:p>
      <w:pPr>
        <w:pStyle w:val="RecordBase"/>
        <w:ind w:left="120" w:hanging="120"/>
      </w:pPr>
      <w:r>
        <w:t xml:space="preserve">Property</w:t>
      </w:r>
    </w:p>
    <w:p>
      <w:pPr>
        <w:pStyle w:val="RecordBase"/>
        <w:ind w:left="240" w:hanging="192"/>
      </w:pPr>
      <w:r>
        <w:t xml:space="preserve"> tax homestead exemption increase, proposed constitutional amendment - </w:t>
      </w:r>
      <w:r>
        <w:t xml:space="preserve"> </w:t>
      </w:r>
      <w:r>
        <w:t xml:space="preserve">HB  100</w:t>
      </w:r>
      <w:r>
        <w:t xml:space="preserve">;</w:t>
      </w:r>
      <w:r>
        <w:t xml:space="preserve"> </w:t>
      </w:r>
      <w:r>
        <w:t xml:space="preserve">HB  245</w:t>
      </w:r>
    </w:p>
    <w:p>
      <w:pPr>
        <w:pStyle w:val="RecordBase"/>
        <w:ind w:left="240" w:hanging="192"/>
      </w:pPr>
      <w:r>
        <w:t xml:space="preserve"> tax, homestead exemption, veterans - </w:t>
      </w:r>
      <w:r>
        <w:t xml:space="preserve"> </w:t>
      </w:r>
      <w:r>
        <w:t xml:space="preserve">HB  285</w:t>
      </w:r>
    </w:p>
    <w:p>
      <w:pPr>
        <w:pStyle w:val="RecordBase"/>
        <w:ind w:left="120" w:hanging="120"/>
      </w:pPr>
      <w:r>
        <w:t xml:space="preserve">Prostheses and orthoses, coverage requirement - </w:t>
      </w:r>
      <w:r>
        <w:t xml:space="preserve"> </w:t>
      </w:r>
      <w:r>
        <w:t xml:space="preserve">SB  97</w:t>
      </w:r>
    </w:p>
    <w:p>
      <w:pPr>
        <w:pStyle w:val="RecordBase"/>
        <w:ind w:left="120" w:hanging="120"/>
      </w:pPr>
      <w:r>
        <w:t xml:space="preserve">United States Congress, Major Richard Star Act, urging passage - </w:t>
      </w:r>
      <w:r>
        <w:t xml:space="preserve"> </w:t>
      </w:r>
      <w:r>
        <w:t xml:space="preserve">SJR 68</w:t>
      </w:r>
    </w:p>
    <w:p>
      <w:pPr>
        <w:pStyle w:val="RecordBase"/>
        <w:ind w:left="120" w:hanging="120"/>
      </w:pPr>
      <w:r>
        <w:t xml:space="preserve">Veterans, Residential Ease of Access for Disabled Veterans Program, accessibility ramps - </w:t>
      </w:r>
      <w:r>
        <w:t xml:space="preserve"> </w:t>
      </w:r>
      <w:r>
        <w:t xml:space="preserve">SB  139</w:t>
      </w:r>
      <w:r>
        <w:t xml:space="preserve">;</w:t>
      </w:r>
      <w:r>
        <w:t xml:space="preserve"> </w:t>
      </w:r>
      <w:r>
        <w:t xml:space="preserve">HB  214</w:t>
        <w:br/>
      </w:r>
    </w:p>
    <w:p>
      <w:pPr>
        <w:pStyle w:val="RecordHeading3"/>
      </w:pPr>
      <w:r>
        <w:rPr>
          <w:b/>
        </w:rPr>
        <w:t xml:space="preserve">Disasters And Recovery Efforts</w:t>
      </w:r>
    </w:p>
    <w:p>
      <w:pPr>
        <w:pStyle w:val="RecordBase"/>
        <w:ind w:left="120" w:hanging="120"/>
      </w:pPr>
      <w:r>
        <w:t xml:space="preserve">Burn Awareness Week, designation - </w:t>
      </w:r>
      <w:r>
        <w:t xml:space="preserve"> </w:t>
      </w:r>
      <w:r>
        <w:t xml:space="preserve">HR  31</w:t>
      </w:r>
      <w:r>
        <w:t xml:space="preserve">;</w:t>
      </w:r>
      <w:r>
        <w:t xml:space="preserve"> </w:t>
      </w:r>
      <w:r>
        <w:t xml:space="preserve">SR  40</w:t>
      </w:r>
    </w:p>
    <w:p>
      <w:pPr>
        <w:pStyle w:val="RecordBase"/>
        <w:ind w:left="120" w:hanging="120"/>
      </w:pPr>
      <w:r>
        <w:t xml:space="preserve">Chief resiliency officer, Division of Emergency Management, establishment - </w:t>
      </w:r>
      <w:r>
        <w:t xml:space="preserve"> </w:t>
      </w:r>
      <w:r>
        <w:t xml:space="preserve">HB  166</w:t>
      </w:r>
    </w:p>
    <w:p>
      <w:pPr>
        <w:pStyle w:val="RecordBase"/>
        <w:ind w:left="120" w:hanging="120"/>
      </w:pPr>
      <w:r>
        <w:t xml:space="preserve">Division of Emergency Management, Kentucky Severe Weather Alert System, creation - </w:t>
      </w:r>
      <w:r>
        <w:t xml:space="preserve"> </w:t>
      </w:r>
      <w:r>
        <w:t xml:space="preserve">HB  221</w:t>
      </w:r>
    </w:p>
    <w:p>
      <w:pPr>
        <w:pStyle w:val="RecordBase"/>
        <w:ind w:left="120" w:hanging="120"/>
      </w:pPr>
      <w:r>
        <w:t xml:space="preserve">Emergency response districts, creation - </w:t>
      </w:r>
      <w:r>
        <w:t xml:space="preserve"> </w:t>
      </w:r>
      <w:r>
        <w:t xml:space="preserve">SB  84</w:t>
      </w:r>
    </w:p>
    <w:p>
      <w:pPr>
        <w:pStyle w:val="RecordBase"/>
        <w:ind w:left="120" w:hanging="120"/>
      </w:pPr>
      <w:r>
        <w:t xml:space="preserve">Kentucky Emergency Volunteer Corps, creation - </w:t>
      </w:r>
      <w:r>
        <w:t xml:space="preserve"> </w:t>
      </w:r>
      <w:r>
        <w:t xml:space="preserve">HB  61</w:t>
      </w:r>
    </w:p>
    <w:p>
      <w:pPr>
        <w:pStyle w:val="RecordBase"/>
        <w:ind w:left="120" w:hanging="120"/>
      </w:pPr>
      <w:r>
        <w:t xml:space="preserve">National Guard, Commonwealth emergency response pay during emergencies, estalishment - </w:t>
      </w:r>
      <w:r>
        <w:t xml:space="preserve"> </w:t>
      </w:r>
      <w:r>
        <w:t xml:space="preserve">HB  364</w:t>
      </w:r>
    </w:p>
    <w:p>
      <w:pPr>
        <w:pStyle w:val="RecordBase"/>
        <w:ind w:left="120" w:hanging="120"/>
      </w:pPr>
      <w:r>
        <w:t xml:space="preserve">Non-FORTIFIED dwellings, property insurance, optional policy provisions - </w:t>
      </w:r>
      <w:r>
        <w:t xml:space="preserve"> </w:t>
      </w:r>
      <w:r>
        <w:t xml:space="preserve">HB  527</w:t>
      </w:r>
    </w:p>
    <w:p>
      <w:pPr>
        <w:pStyle w:val="RecordBase"/>
        <w:ind w:left="120" w:hanging="120"/>
      </w:pPr>
      <w:r>
        <w:t xml:space="preserve">Rescue squad personnel, in the line of duty death benefits, eligibility - </w:t>
      </w:r>
      <w:r>
        <w:t xml:space="preserve"> </w:t>
      </w:r>
      <w:r>
        <w:t xml:space="preserve">SB  47</w:t>
      </w:r>
    </w:p>
    <w:p>
      <w:pPr>
        <w:pStyle w:val="RecordBase"/>
        <w:ind w:left="120" w:hanging="120"/>
      </w:pPr>
      <w:r>
        <w:t xml:space="preserve">Residential safe room rebate fund, disaster safety - </w:t>
      </w:r>
      <w:r>
        <w:t xml:space="preserve"> </w:t>
      </w:r>
      <w:r>
        <w:t xml:space="preserve">SB  11</w:t>
      </w:r>
    </w:p>
    <w:p>
      <w:pPr>
        <w:pStyle w:val="RecordBase"/>
        <w:ind w:left="120" w:hanging="120"/>
      </w:pPr>
      <w:r>
        <w:t xml:space="preserve">Workplace safety, emergency action plan - </w:t>
      </w:r>
      <w:r>
        <w:t xml:space="preserve"> </w:t>
      </w:r>
      <w:r>
        <w:t xml:space="preserve">HB  208</w:t>
        <w:br/>
      </w:r>
    </w:p>
    <w:p>
      <w:pPr>
        <w:pStyle w:val="RecordHeading3"/>
      </w:pPr>
      <w:r>
        <w:rPr>
          <w:b/>
        </w:rPr>
        <w:t xml:space="preserve">Diseases</w:t>
      </w:r>
    </w:p>
    <w:p>
      <w:pPr>
        <w:pStyle w:val="RecordBase"/>
        <w:ind w:left="120" w:hanging="120"/>
      </w:pPr>
      <w:r>
        <w:t xml:space="preserve">Amyotrophic Lateral Sclerosis (ALS) Awareness Month, recognition - </w:t>
      </w:r>
      <w:r>
        <w:t xml:space="preserve"> </w:t>
      </w:r>
      <w:r>
        <w:t xml:space="preserve">HR  15</w:t>
      </w:r>
    </w:p>
    <w:p>
      <w:pPr>
        <w:pStyle w:val="RecordBase"/>
        <w:ind w:left="120" w:hanging="120"/>
      </w:pPr>
      <w:r>
        <w:t xml:space="preserve">Animal testing facilities, research, experimentation, reporting - </w:t>
      </w:r>
      <w:r>
        <w:t xml:space="preserve"> </w:t>
      </w:r>
      <w:r>
        <w:t xml:space="preserve">HB  465</w:t>
      </w:r>
    </w:p>
    <w:p>
      <w:pPr>
        <w:pStyle w:val="RecordBase"/>
        <w:ind w:left="120" w:hanging="120"/>
      </w:pPr>
      <w:r>
        <w:t xml:space="preserve">Autism spectrum disorder trust fund, tax checkoff - </w:t>
      </w:r>
      <w:r>
        <w:t xml:space="preserve"> </w:t>
      </w:r>
      <w:r>
        <w:t xml:space="preserve">SB  69</w:t>
      </w:r>
    </w:p>
    <w:p>
      <w:pPr>
        <w:pStyle w:val="RecordBase"/>
        <w:ind w:left="120" w:hanging="120"/>
      </w:pPr>
      <w:r>
        <w:t xml:space="preserve">Breast cancer, examinations, coverage requirement - </w:t>
      </w:r>
      <w:r>
        <w:t xml:space="preserve"> </w:t>
      </w:r>
      <w:r>
        <w:t xml:space="preserve">HB  135</w:t>
      </w:r>
    </w:p>
    <w:p>
      <w:pPr>
        <w:pStyle w:val="RecordBase"/>
        <w:ind w:left="120" w:hanging="120"/>
      </w:pPr>
      <w:r>
        <w:t xml:space="preserve">Cancers, firefighters, line-of-duty death, benefits payable - </w:t>
      </w:r>
      <w:r>
        <w:t xml:space="preserve"> </w:t>
      </w:r>
      <w:r>
        <w:t xml:space="preserve">HB  34</w:t>
      </w:r>
    </w:p>
    <w:p>
      <w:pPr>
        <w:pStyle w:val="RecordBase"/>
        <w:ind w:left="120" w:hanging="120"/>
      </w:pPr>
      <w:r>
        <w:t xml:space="preserve">Dementia, Alzheimer's, advisory council, membership and reports, early detection toolkit - </w:t>
      </w:r>
      <w:r>
        <w:t xml:space="preserve"> </w:t>
      </w:r>
      <w:r>
        <w:t xml:space="preserve">HB  393</w:t>
      </w:r>
    </w:p>
    <w:p>
      <w:pPr>
        <w:pStyle w:val="RecordBase"/>
        <w:ind w:left="120" w:hanging="120"/>
      </w:pPr>
      <w:r>
        <w:t xml:space="preserve">Diabetes,</w:t>
      </w:r>
    </w:p>
    <w:p>
      <w:pPr>
        <w:pStyle w:val="RecordBase"/>
        <w:ind w:left="240" w:hanging="192"/>
      </w:pPr>
      <w:r>
        <w:t xml:space="preserve"> administration of undesignated glucagon in schools - </w:t>
      </w:r>
      <w:r>
        <w:t xml:space="preserve"> </w:t>
      </w:r>
      <w:r>
        <w:t xml:space="preserve">HB  263</w:t>
      </w:r>
    </w:p>
    <w:p>
      <w:pPr>
        <w:pStyle w:val="RecordBase"/>
        <w:ind w:left="240" w:hanging="192"/>
      </w:pPr>
      <w:r>
        <w:t xml:space="preserve"> undesignated glucagon, schools - </w:t>
      </w:r>
      <w:r>
        <w:t xml:space="preserve"> </w:t>
      </w:r>
      <w:r>
        <w:t xml:space="preserve">HB  177</w:t>
      </w:r>
      <w:r>
        <w:t xml:space="preserve">;</w:t>
      </w:r>
      <w:r>
        <w:t xml:space="preserve"> </w:t>
      </w:r>
      <w:r>
        <w:t xml:space="preserve">HB  280</w:t>
      </w:r>
    </w:p>
    <w:p>
      <w:pPr>
        <w:pStyle w:val="RecordBase"/>
        <w:ind w:left="120" w:hanging="120"/>
      </w:pPr>
      <w:r>
        <w:t xml:space="preserve">Immunizations for children, restrictions on requiring additional immunizations - </w:t>
      </w:r>
      <w:r>
        <w:t xml:space="preserve"> </w:t>
      </w:r>
      <w:r>
        <w:t xml:space="preserve">HB  466</w:t>
      </w:r>
    </w:p>
    <w:p>
      <w:pPr>
        <w:pStyle w:val="RecordBase"/>
        <w:ind w:left="120" w:hanging="120"/>
      </w:pPr>
      <w:r>
        <w:t xml:space="preserve">Kentucky Fire Commission, cancer screening reimbursements, funding source - </w:t>
      </w:r>
      <w:r>
        <w:t xml:space="preserve"> </w:t>
      </w:r>
      <w:r>
        <w:t xml:space="preserve">SB  44</w:t>
      </w:r>
      <w:r>
        <w:t xml:space="preserve">;</w:t>
      </w:r>
      <w:r>
        <w:t xml:space="preserve"> </w:t>
      </w:r>
      <w:r>
        <w:t xml:space="preserve">HB  419</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Markey Cancer Center, celebrating - </w:t>
      </w:r>
      <w:r>
        <w:t xml:space="preserve"> </w:t>
      </w:r>
      <w:r>
        <w:t xml:space="preserve">SR  53</w:t>
      </w:r>
    </w:p>
    <w:p>
      <w:pPr>
        <w:pStyle w:val="RecordBase"/>
        <w:ind w:left="120" w:hanging="120"/>
      </w:pPr>
      <w:r>
        <w:t xml:space="preserve">Medicinal cannabis, qualifying medical conditions - </w:t>
      </w:r>
      <w:r>
        <w:t xml:space="preserve"> </w:t>
      </w:r>
      <w:r>
        <w:t xml:space="preserve">HB  401</w:t>
      </w:r>
    </w:p>
    <w:p>
      <w:pPr>
        <w:pStyle w:val="RecordBase"/>
        <w:ind w:left="120" w:hanging="120"/>
      </w:pPr>
      <w:r>
        <w:t xml:space="preserve">Rabies vaccination, administration, veterinary technician - </w:t>
      </w:r>
      <w:r>
        <w:t xml:space="preserve"> </w:t>
      </w:r>
      <w:r>
        <w:t xml:space="preserve">HB  173</w:t>
      </w:r>
      <w:r>
        <w:t xml:space="preserve">;</w:t>
      </w:r>
      <w:r>
        <w:t xml:space="preserve"> </w:t>
      </w:r>
      <w:r>
        <w:t xml:space="preserve">HB  212</w:t>
      </w:r>
    </w:p>
    <w:p>
      <w:pPr>
        <w:pStyle w:val="RecordBase"/>
        <w:ind w:left="120" w:hanging="120"/>
      </w:pPr>
      <w:r>
        <w:t xml:space="preserve">Recovery residences, registry, information is public record - </w:t>
      </w:r>
      <w:r>
        <w:t xml:space="preserve"> </w:t>
      </w:r>
      <w:r>
        <w:t xml:space="preserve">SB  33</w:t>
      </w:r>
    </w:p>
    <w:p>
      <w:pPr>
        <w:pStyle w:val="RecordBase"/>
        <w:ind w:left="120" w:hanging="120"/>
      </w:pPr>
      <w:r>
        <w:t xml:space="preserve">Sickle cell disease, hospital policies - </w:t>
      </w:r>
      <w:r>
        <w:t xml:space="preserve"> </w:t>
      </w:r>
      <w:r>
        <w:t xml:space="preserve">SB  96</w:t>
      </w:r>
    </w:p>
    <w:p>
      <w:pPr>
        <w:pStyle w:val="RecordBase"/>
        <w:ind w:left="120" w:hanging="120"/>
      </w:pPr>
      <w:r>
        <w:t xml:space="preserve">Suits and Sneakers Day, cancer, recognition - </w:t>
      </w:r>
      <w:r>
        <w:t xml:space="preserve"> </w:t>
      </w:r>
      <w:r>
        <w:t xml:space="preserve">SR  31</w:t>
      </w:r>
      <w:r>
        <w:t xml:space="preserve">;</w:t>
      </w:r>
      <w:r>
        <w:t xml:space="preserve"> </w:t>
      </w:r>
      <w:r>
        <w:t xml:space="preserve">HR  33</w:t>
      </w:r>
    </w:p>
    <w:p>
      <w:pPr>
        <w:pStyle w:val="RecordBase"/>
        <w:ind w:left="120" w:hanging="120"/>
      </w:pPr>
      <w:r>
        <w:t xml:space="preserve">Type 1 diabetes information, provision by school districts and public charter schools - </w:t>
      </w:r>
      <w:r>
        <w:t xml:space="preserve"> </w:t>
      </w:r>
      <w:r>
        <w:t xml:space="preserve">HB  141</w:t>
        <w:br/>
      </w:r>
    </w:p>
    <w:p>
      <w:pPr>
        <w:pStyle w:val="RecordHeading3"/>
      </w:pPr>
      <w:r>
        <w:rPr>
          <w:b/>
        </w:rPr>
        <w:t xml:space="preserve">Distilled Spirits</w:t>
      </w:r>
    </w:p>
    <w:p>
      <w:pPr>
        <w:pStyle w:val="RecordBase"/>
        <w:ind w:left="120" w:hanging="120"/>
      </w:pPr>
      <w:r>
        <w:t xml:space="preserve">Beverage straws, Styrofoam, and plastic carryout bags, ban - </w:t>
      </w:r>
      <w:r>
        <w:t xml:space="preserve"> </w:t>
      </w:r>
      <w:r>
        <w:t xml:space="preserve">HB  287</w:t>
      </w:r>
    </w:p>
    <w:p>
      <w:pPr>
        <w:pStyle w:val="RecordBase"/>
        <w:ind w:left="120" w:hanging="120"/>
      </w:pPr>
      <w:r>
        <w:t xml:space="preserve">Caterers, privileges and limitations - </w:t>
      </w:r>
      <w:r>
        <w:t xml:space="preserve"> </w:t>
      </w:r>
      <w:r>
        <w:t xml:space="preserve">SB  109</w:t>
      </w:r>
    </w:p>
    <w:p>
      <w:pPr>
        <w:pStyle w:val="RecordBase"/>
        <w:ind w:left="120" w:hanging="120"/>
      </w:pPr>
      <w:r>
        <w:t xml:space="preserve">Qualified historic site license, limited nonquota package license requirements, eligibility - </w:t>
      </w:r>
      <w:r>
        <w:t xml:space="preserve"> </w:t>
      </w:r>
      <w:r>
        <w:t xml:space="preserve">HB  38</w:t>
        <w:br/>
      </w:r>
    </w:p>
    <w:p>
      <w:pPr>
        <w:pStyle w:val="RecordHeading3"/>
      </w:pPr>
      <w:r>
        <w:rPr>
          <w:b/>
        </w:rPr>
        <w:t xml:space="preserve">Domestic Relations</w:t>
      </w:r>
    </w:p>
    <w:p>
      <w:pPr>
        <w:pStyle w:val="RecordBase"/>
        <w:ind w:left="120" w:hanging="120"/>
      </w:pPr>
      <w:r>
        <w:t xml:space="preserve">Adoption, unmarried couples, prohibition - </w:t>
      </w:r>
      <w:r>
        <w:t xml:space="preserve"> </w:t>
      </w:r>
      <w:r>
        <w:t xml:space="preserve">HB  110</w:t>
      </w:r>
    </w:p>
    <w:p>
      <w:pPr>
        <w:pStyle w:val="RecordBase"/>
        <w:ind w:left="120" w:hanging="120"/>
      </w:pPr>
      <w:r>
        <w:t xml:space="preserve">Child</w:t>
      </w:r>
    </w:p>
    <w:p>
      <w:pPr>
        <w:pStyle w:val="RecordBase"/>
        <w:ind w:left="240" w:hanging="192"/>
      </w:pPr>
      <w:r>
        <w:t xml:space="preserve"> custody proceedings, domestic violence or abuse, determination of custody, factors - </w:t>
      </w:r>
      <w:r>
        <w:t xml:space="preserve"> </w:t>
      </w:r>
      <w:r>
        <w:t xml:space="preserve">HB  418</w:t>
      </w:r>
    </w:p>
    <w:p>
      <w:pPr>
        <w:pStyle w:val="RecordBase"/>
        <w:ind w:left="240" w:hanging="192"/>
      </w:pPr>
      <w:r>
        <w:t xml:space="preserve"> Welfare and Family Court Reform Task Force, establishment - </w:t>
      </w:r>
      <w:r>
        <w:t xml:space="preserve"> </w:t>
      </w:r>
      <w:r>
        <w:t xml:space="preserve">HCR 36</w:t>
      </w:r>
    </w:p>
    <w:p>
      <w:pPr>
        <w:pStyle w:val="RecordBase"/>
        <w:ind w:left="120" w:hanging="120"/>
      </w:pPr>
      <w:r>
        <w:t xml:space="preserve">Divorce, parties with minor children, 60-day waiting period, basis for waiver, establishment - </w:t>
      </w:r>
      <w:r>
        <w:t xml:space="preserve"> </w:t>
      </w:r>
      <w:r>
        <w:t xml:space="preserve">HB  109</w:t>
      </w:r>
    </w:p>
    <w:p>
      <w:pPr>
        <w:pStyle w:val="RecordBase"/>
        <w:ind w:left="120" w:hanging="120"/>
      </w:pPr>
      <w:r>
        <w:t xml:space="preserve">Domestic</w:t>
      </w:r>
    </w:p>
    <w:p>
      <w:pPr>
        <w:pStyle w:val="RecordBase"/>
        <w:ind w:left="240" w:hanging="192"/>
      </w:pPr>
      <w:r>
        <w:t xml:space="preserve"> abuse convictions, firearms surrender, procedures - </w:t>
      </w:r>
      <w:r>
        <w:t xml:space="preserve"> </w:t>
      </w:r>
      <w:r>
        <w:t xml:space="preserve">HB  125</w:t>
      </w:r>
    </w:p>
    <w:p>
      <w:pPr>
        <w:pStyle w:val="RecordBase"/>
        <w:ind w:left="240" w:hanging="192"/>
      </w:pPr>
      <w:r>
        <w:t xml:space="preserve"> violence orders, firearms possession, prohibition - </w:t>
      </w:r>
      <w:r>
        <w:t xml:space="preserve"> </w:t>
      </w:r>
      <w:r>
        <w:t xml:space="preserve">HB  116</w:t>
      </w:r>
    </w:p>
    <w:p>
      <w:pPr>
        <w:pStyle w:val="RecordBase"/>
        <w:ind w:left="240" w:hanging="192"/>
      </w:pPr>
      <w:r>
        <w:t xml:space="preserve"> violence orders, firearms surrender, procedures - </w:t>
      </w:r>
      <w:r>
        <w:t xml:space="preserve"> </w:t>
      </w:r>
      <w:r>
        <w:t xml:space="preserve">HB  125</w:t>
      </w:r>
    </w:p>
    <w:p>
      <w:pPr>
        <w:pStyle w:val="RecordBase"/>
        <w:ind w:left="120" w:hanging="120"/>
      </w:pPr>
      <w:r>
        <w:t xml:space="preserve">Emergency protective orders, firearms restrictions, prohibition - </w:t>
      </w:r>
      <w:r>
        <w:t xml:space="preserve"> </w:t>
      </w:r>
      <w:r>
        <w:t xml:space="preserve">HB  77</w:t>
      </w:r>
    </w:p>
    <w:p>
      <w:pPr>
        <w:pStyle w:val="RecordBase"/>
        <w:ind w:left="120" w:hanging="120"/>
      </w:pPr>
      <w:r>
        <w:t xml:space="preserve">Equal parenting time, presumption, removal - </w:t>
      </w:r>
      <w:r>
        <w:t xml:space="preserve"> </w:t>
      </w:r>
      <w:r>
        <w:t xml:space="preserve">HB  460</w:t>
      </w:r>
    </w:p>
    <w:p>
      <w:pPr>
        <w:pStyle w:val="RecordBase"/>
        <w:ind w:left="120" w:hanging="120"/>
      </w:pPr>
      <w:r>
        <w:t xml:space="preserve">Grandparent visitation, best interests factors, establishment - </w:t>
      </w:r>
      <w:r>
        <w:t xml:space="preserve"> </w:t>
      </w:r>
      <w:r>
        <w:t xml:space="preserve">SB  89</w:t>
      </w:r>
    </w:p>
    <w:p>
      <w:pPr>
        <w:pStyle w:val="RecordBase"/>
        <w:ind w:left="120" w:hanging="120"/>
      </w:pPr>
      <w:r>
        <w:t xml:space="preserve">Interpersonal protective orders, firearms possession, prohibition - </w:t>
      </w:r>
      <w:r>
        <w:t xml:space="preserve"> </w:t>
      </w:r>
      <w:r>
        <w:t xml:space="preserve">HB  116</w:t>
      </w:r>
    </w:p>
    <w:p>
      <w:pPr>
        <w:pStyle w:val="RecordBase"/>
        <w:ind w:left="120" w:hanging="120"/>
      </w:pPr>
      <w:r>
        <w:t xml:space="preserve">Marriage, minors, prohibition - </w:t>
      </w:r>
      <w:r>
        <w:t xml:space="preserve"> </w:t>
      </w:r>
      <w:r>
        <w:t xml:space="preserve">HB  174</w:t>
      </w:r>
    </w:p>
    <w:p>
      <w:pPr>
        <w:pStyle w:val="RecordBase"/>
        <w:ind w:left="120" w:hanging="120"/>
      </w:pPr>
      <w:r>
        <w:t xml:space="preserve">Stalking,establish, penalties, enhancement - </w:t>
      </w:r>
      <w:r>
        <w:t xml:space="preserve"> </w:t>
      </w:r>
      <w:r>
        <w:t xml:space="preserve">HB  521</w:t>
      </w:r>
    </w:p>
    <w:p>
      <w:pPr>
        <w:pStyle w:val="RecordBase"/>
        <w:ind w:left="120" w:hanging="120"/>
      </w:pPr>
      <w:r>
        <w:t xml:space="preserve">Suspended visitation or parenting time, restoration, establishment - </w:t>
      </w:r>
      <w:r>
        <w:t xml:space="preserve"> </w:t>
      </w:r>
      <w:r>
        <w:t xml:space="preserve">HB  484</w:t>
      </w:r>
    </w:p>
    <w:p>
      <w:pPr>
        <w:pStyle w:val="RecordBase"/>
        <w:ind w:left="120" w:hanging="120"/>
      </w:pPr>
      <w:r>
        <w:t xml:space="preserve">Temporary interpersonal protective orders, firearms restrictions, prohibition - </w:t>
      </w:r>
      <w:r>
        <w:t xml:space="preserve"> </w:t>
      </w:r>
      <w:r>
        <w:t xml:space="preserve">HB  77</w:t>
      </w:r>
    </w:p>
    <w:p>
      <w:pPr>
        <w:pStyle w:val="RecordBase"/>
        <w:ind w:left="120" w:hanging="120"/>
      </w:pPr>
      <w:r>
        <w:t xml:space="preserve">Tracking device, placement without consent, prohibition - </w:t>
      </w:r>
      <w:r>
        <w:t xml:space="preserve"> </w:t>
      </w:r>
      <w:r>
        <w:t xml:space="preserve">HB  64</w:t>
      </w:r>
    </w:p>
    <w:p>
      <w:pPr>
        <w:pStyle w:val="RecordBase"/>
        <w:ind w:left="120" w:hanging="120"/>
      </w:pPr>
      <w:r>
        <w:t xml:space="preserve">Unemployment compensation, workers displaced by domestic violence, sexual assault, or stalking - </w:t>
      </w:r>
      <w:r>
        <w:t xml:space="preserve"> </w:t>
      </w:r>
      <w:r>
        <w:t xml:space="preserve">HB  200</w:t>
        <w:br/>
      </w:r>
    </w:p>
    <w:p>
      <w:pPr>
        <w:pStyle w:val="RecordHeading3"/>
      </w:pPr>
      <w:r>
        <w:rPr>
          <w:b/>
        </w:rPr>
        <w:t xml:space="preserve">Driver Licensing</w:t>
      </w:r>
    </w:p>
    <w:p>
      <w:pPr>
        <w:pStyle w:val="RecordBase"/>
        <w:ind w:left="120" w:hanging="120"/>
      </w:pPr>
      <w:r>
        <w:t xml:space="preserve">4-year renewal option, elimination - </w:t>
      </w:r>
      <w:r>
        <w:t xml:space="preserve"> </w:t>
      </w:r>
      <w:r>
        <w:t xml:space="preserve">SB  7</w:t>
      </w:r>
    </w:p>
    <w:p>
      <w:pPr>
        <w:pStyle w:val="RecordBase"/>
        <w:ind w:left="120" w:hanging="120"/>
      </w:pPr>
      <w:r>
        <w:t xml:space="preserve">Application, circuit clerk, duties - </w:t>
      </w:r>
      <w:r>
        <w:t xml:space="preserve"> </w:t>
      </w:r>
      <w:r>
        <w:t xml:space="preserve">HB  162</w:t>
      </w:r>
    </w:p>
    <w:p>
      <w:pPr>
        <w:pStyle w:val="RecordBase"/>
        <w:ind w:left="120" w:hanging="120"/>
      </w:pPr>
      <w:r>
        <w:t xml:space="preserve">Identity</w:t>
      </w:r>
    </w:p>
    <w:p>
      <w:pPr>
        <w:pStyle w:val="RecordBase"/>
        <w:ind w:left="240" w:hanging="192"/>
      </w:pPr>
      <w:r>
        <w:t xml:space="preserve"> documents, citizenship status, denotation - </w:t>
      </w:r>
      <w:r>
        <w:t xml:space="preserve"> </w:t>
      </w:r>
      <w:r>
        <w:t xml:space="preserve">HB  70</w:t>
      </w:r>
    </w:p>
    <w:p>
      <w:pPr>
        <w:pStyle w:val="RecordBase"/>
        <w:ind w:left="240" w:hanging="192"/>
      </w:pPr>
      <w:r>
        <w:t xml:space="preserve"> documents, issuance by local officials - </w:t>
      </w:r>
      <w:r>
        <w:t xml:space="preserve"> </w:t>
      </w:r>
      <w:r>
        <w:t xml:space="preserve">HB  332</w:t>
      </w:r>
    </w:p>
    <w:p>
      <w:pPr>
        <w:pStyle w:val="RecordBase"/>
        <w:ind w:left="120" w:hanging="120"/>
      </w:pPr>
      <w:r>
        <w:t xml:space="preserve">Mobile electronic device, use by driver, prohibition - </w:t>
      </w:r>
      <w:r>
        <w:t xml:space="preserve"> </w:t>
      </w:r>
      <w:r>
        <w:t xml:space="preserve">SB  28</w:t>
      </w:r>
    </w:p>
    <w:p>
      <w:pPr>
        <w:pStyle w:val="RecordBase"/>
        <w:ind w:left="120" w:hanging="120"/>
      </w:pPr>
      <w:r>
        <w:t xml:space="preserve">Operator's licenses and personal identification cards, communication disorder notation - </w:t>
      </w:r>
      <w:r>
        <w:t xml:space="preserve"> </w:t>
      </w:r>
      <w:r>
        <w:t xml:space="preserve">HB  519</w:t>
      </w:r>
    </w:p>
    <w:p>
      <w:pPr>
        <w:pStyle w:val="RecordBase"/>
        <w:ind w:left="120" w:hanging="120"/>
      </w:pPr>
      <w:r>
        <w:t xml:space="preserve">Renewal and duplicate issued by county, requirements - </w:t>
      </w:r>
      <w:r>
        <w:t xml:space="preserve"> </w:t>
      </w:r>
      <w:r>
        <w:t xml:space="preserve">SB  7</w:t>
      </w:r>
    </w:p>
    <w:p>
      <w:pPr>
        <w:pStyle w:val="RecordBase"/>
        <w:ind w:left="120" w:hanging="120"/>
      </w:pPr>
      <w:r>
        <w:t xml:space="preserve">Vision tests, physician assistants, administration - </w:t>
      </w:r>
      <w:r>
        <w:t xml:space="preserve"> </w:t>
      </w:r>
      <w:r>
        <w:t xml:space="preserve">SB  116</w:t>
      </w:r>
    </w:p>
    <w:p>
      <w:pPr>
        <w:pStyle w:val="RecordBase"/>
        <w:ind w:left="120" w:hanging="120"/>
      </w:pPr>
      <w:r>
        <w:t xml:space="preserve">Written examination, road skills test, English only requirement - </w:t>
      </w:r>
      <w:r>
        <w:t xml:space="preserve"> </w:t>
      </w:r>
      <w:r>
        <w:t xml:space="preserve">SB  123</w:t>
        <w:br/>
      </w:r>
    </w:p>
    <w:p>
      <w:pPr>
        <w:pStyle w:val="RecordHeading3"/>
      </w:pPr>
      <w:r>
        <w:rPr>
          <w:b/>
        </w:rPr>
        <w:t xml:space="preserve">Drugs And Medicines</w:t>
      </w:r>
    </w:p>
    <w:p>
      <w:pPr>
        <w:pStyle w:val="RecordBase"/>
        <w:ind w:left="120" w:hanging="120"/>
      </w:pPr>
      <w:r>
        <w:t xml:space="preserve">Abortion-inducing drugs, prohibitions, removal - </w:t>
      </w:r>
      <w:r>
        <w:t xml:space="preserve"> </w:t>
      </w:r>
      <w:r>
        <w:t xml:space="preserve">HB  22</w:t>
      </w:r>
    </w:p>
    <w:p>
      <w:pPr>
        <w:pStyle w:val="RecordBase"/>
        <w:ind w:left="120" w:hanging="120"/>
      </w:pPr>
      <w:r>
        <w:t xml:space="preserve">Advanced practice registered nurses, nonscheduled legend drugs, dispensing - </w:t>
      </w:r>
      <w:r>
        <w:t xml:space="preserve"> </w:t>
      </w:r>
      <w:r>
        <w:t xml:space="preserve">HB  192</w:t>
      </w:r>
    </w:p>
    <w:p>
      <w:pPr>
        <w:pStyle w:val="RecordBase"/>
        <w:ind w:left="120" w:hanging="120"/>
      </w:pPr>
      <w:r>
        <w:t xml:space="preserve">Animal testing facilities, research, experimentation, reporting - </w:t>
      </w:r>
      <w:r>
        <w:t xml:space="preserve"> </w:t>
      </w:r>
      <w:r>
        <w:t xml:space="preserve">HB  465</w:t>
      </w:r>
    </w:p>
    <w:p>
      <w:pPr>
        <w:pStyle w:val="RecordBase"/>
        <w:ind w:left="120" w:hanging="120"/>
      </w:pPr>
      <w:r>
        <w:t xml:space="preserve">Boating, fatal or serious accidents, mandatory blood tests - </w:t>
      </w:r>
      <w:r>
        <w:t xml:space="preserve"> </w:t>
      </w:r>
      <w:r>
        <w:t xml:space="preserve">HB  168</w:t>
      </w:r>
    </w:p>
    <w:p>
      <w:pPr>
        <w:pStyle w:val="RecordBase"/>
        <w:ind w:left="120" w:hanging="120"/>
      </w:pPr>
      <w:r>
        <w:t xml:space="preserve">Cannabis,</w:t>
      </w:r>
    </w:p>
    <w:p>
      <w:pPr>
        <w:pStyle w:val="RecordBase"/>
        <w:ind w:left="240" w:hanging="192"/>
      </w:pPr>
      <w:r>
        <w:t xml:space="preserve"> constitutional amendment, guarantee of rights - </w:t>
      </w:r>
      <w:r>
        <w:t xml:space="preserve"> </w:t>
      </w:r>
      <w:r>
        <w:t xml:space="preserve">HB  199</w:t>
      </w:r>
    </w:p>
    <w:p>
      <w:pPr>
        <w:pStyle w:val="RecordBase"/>
        <w:ind w:left="240" w:hanging="192"/>
      </w:pPr>
      <w:r>
        <w:t xml:space="preserve"> personal use quantity, decriminalization - </w:t>
      </w:r>
      <w:r>
        <w:t xml:space="preserve"> </w:t>
      </w:r>
      <w:r>
        <w:t xml:space="preserve">HB  198</w:t>
      </w:r>
    </w:p>
    <w:p>
      <w:pPr>
        <w:pStyle w:val="RecordBase"/>
        <w:ind w:left="120" w:hanging="120"/>
      </w:pPr>
      <w:r>
        <w:t xml:space="preserve">Cannabis practitioners, podiatrists, authorization - </w:t>
      </w:r>
      <w:r>
        <w:t xml:space="preserve"> </w:t>
      </w:r>
      <w:r>
        <w:t xml:space="preserve">SB  18</w:t>
      </w:r>
    </w:p>
    <w:p>
      <w:pPr>
        <w:pStyle w:val="RecordBase"/>
        <w:ind w:left="120" w:hanging="120"/>
      </w:pPr>
      <w:r>
        <w:t xml:space="preserve">Controlled</w:t>
      </w:r>
    </w:p>
    <w:p>
      <w:pPr>
        <w:pStyle w:val="RecordBase"/>
        <w:ind w:left="240" w:hanging="192"/>
      </w:pPr>
      <w:r>
        <w:t xml:space="preserve"> substances, electronic monitoring - </w:t>
      </w:r>
      <w:r>
        <w:t xml:space="preserve"> </w:t>
      </w:r>
      <w:r>
        <w:t xml:space="preserve">HB  388</w:t>
      </w:r>
    </w:p>
    <w:p>
      <w:pPr>
        <w:pStyle w:val="RecordBase"/>
        <w:ind w:left="240" w:hanging="192"/>
      </w:pPr>
      <w:r>
        <w:t xml:space="preserve"> Substances Prescribing Council, membership, modification - </w:t>
      </w:r>
      <w:r>
        <w:t xml:space="preserve"> </w:t>
      </w:r>
      <w:r>
        <w:t xml:space="preserve">HB  387</w:t>
      </w:r>
    </w:p>
    <w:p>
      <w:pPr>
        <w:pStyle w:val="RecordBase"/>
        <w:ind w:left="120" w:hanging="120"/>
      </w:pPr>
      <w:r>
        <w:t xml:space="preserve">Delta-9-tetrahydrocannabinol, workers' compensation, drug test, allowable levels - </w:t>
      </w:r>
      <w:r>
        <w:t xml:space="preserve"> </w:t>
      </w:r>
      <w:r>
        <w:t xml:space="preserve">HB  403</w:t>
      </w:r>
    </w:p>
    <w:p>
      <w:pPr>
        <w:pStyle w:val="RecordBase"/>
        <w:ind w:left="120" w:hanging="120"/>
      </w:pPr>
      <w:r>
        <w:t xml:space="preserve">Driving under the influence, list of controlled substances, expansion - </w:t>
      </w:r>
      <w:r>
        <w:t xml:space="preserve"> </w:t>
      </w:r>
      <w:r>
        <w:t xml:space="preserve">SB  66</w:t>
      </w:r>
    </w:p>
    <w:p>
      <w:pPr>
        <w:pStyle w:val="RecordBase"/>
        <w:ind w:left="120" w:hanging="120"/>
      </w:pPr>
      <w:r>
        <w:t xml:space="preserve">Epinephrine devices, coverage requirement - </w:t>
      </w:r>
      <w:r>
        <w:t xml:space="preserve"> </w:t>
      </w:r>
      <w:r>
        <w:t xml:space="preserve">HB  32</w:t>
      </w:r>
    </w:p>
    <w:p>
      <w:pPr>
        <w:pStyle w:val="RecordBase"/>
        <w:ind w:left="120" w:hanging="120"/>
      </w:pPr>
      <w:r>
        <w:t xml:space="preserve">Ibogaine research and intellectual property fund, establishment - </w:t>
      </w:r>
      <w:r>
        <w:t xml:space="preserve"> </w:t>
      </w:r>
      <w:r>
        <w:t xml:space="preserve">SB  77</w:t>
      </w:r>
    </w:p>
    <w:p>
      <w:pPr>
        <w:pStyle w:val="RecordBase"/>
        <w:ind w:left="120" w:hanging="120"/>
      </w:pPr>
      <w:r>
        <w:t xml:space="preserve">Immunizations for children, restrictions on requiring additional immunizations - </w:t>
      </w:r>
      <w:r>
        <w:t xml:space="preserve"> </w:t>
      </w:r>
      <w:r>
        <w:t xml:space="preserve">HB  466</w:t>
      </w:r>
    </w:p>
    <w:p>
      <w:pPr>
        <w:pStyle w:val="RecordBase"/>
        <w:ind w:left="120" w:hanging="120"/>
      </w:pPr>
      <w:r>
        <w:t xml:space="preserve">Intranasal epinephrine for anaphylaxis treatment at schools, possession and administration - </w:t>
      </w:r>
      <w:r>
        <w:t xml:space="preserve"> </w:t>
      </w:r>
      <w:r>
        <w:t xml:space="preserve">HB  156</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Medicaid, utilization controls, nonopioid analgesics - </w:t>
      </w:r>
      <w:r>
        <w:t xml:space="preserve"> </w:t>
      </w:r>
      <w:r>
        <w:t xml:space="preserve">SB  56</w:t>
      </w:r>
    </w:p>
    <w:p>
      <w:pPr>
        <w:pStyle w:val="RecordBase"/>
        <w:ind w:left="120" w:hanging="120"/>
      </w:pPr>
      <w:r>
        <w:t xml:space="preserve">Medications for opioid and other substance use disorders, prescriptions, administration - </w:t>
      </w:r>
      <w:r>
        <w:t xml:space="preserve"> </w:t>
      </w:r>
      <w:r>
        <w:t xml:space="preserve">SB  82</w:t>
      </w:r>
      <w:r>
        <w:t xml:space="preserve">;</w:t>
      </w:r>
      <w:r>
        <w:t xml:space="preserve"> </w:t>
      </w:r>
      <w:r>
        <w:t xml:space="preserve">HB  153</w:t>
      </w:r>
    </w:p>
    <w:p>
      <w:pPr>
        <w:pStyle w:val="RecordBase"/>
        <w:ind w:left="120" w:hanging="120"/>
      </w:pPr>
      <w:r>
        <w:t xml:space="preserve">Medicinal</w:t>
      </w:r>
    </w:p>
    <w:p>
      <w:pPr>
        <w:pStyle w:val="RecordBase"/>
        <w:ind w:left="240" w:hanging="192"/>
      </w:pPr>
      <w:r>
        <w:t xml:space="preserve"> cannabis, at-home cultivation, requirements - </w:t>
      </w:r>
      <w:r>
        <w:t xml:space="preserve"> </w:t>
      </w:r>
      <w:r>
        <w:t xml:space="preserve">HB  401</w:t>
      </w:r>
    </w:p>
    <w:p>
      <w:pPr>
        <w:pStyle w:val="RecordBase"/>
        <w:ind w:left="240" w:hanging="192"/>
      </w:pPr>
      <w:r>
        <w:t xml:space="preserve"> cannabis, consumption by smoking - </w:t>
      </w:r>
      <w:r>
        <w:t xml:space="preserve"> </w:t>
      </w:r>
      <w:r>
        <w:t xml:space="preserve">HB  401</w:t>
      </w:r>
    </w:p>
    <w:p>
      <w:pPr>
        <w:pStyle w:val="RecordBase"/>
        <w:ind w:left="240" w:hanging="192"/>
      </w:pPr>
      <w:r>
        <w:t xml:space="preserve"> cannabis, qualifying medical conditions - </w:t>
      </w:r>
      <w:r>
        <w:t xml:space="preserve"> </w:t>
      </w:r>
      <w:r>
        <w:t xml:space="preserve">HB  401</w:t>
      </w:r>
    </w:p>
    <w:p>
      <w:pPr>
        <w:pStyle w:val="RecordBase"/>
        <w:ind w:left="120" w:hanging="120"/>
      </w:pPr>
      <w:r>
        <w:t xml:space="preserve">Medroxyprogesterone ocetate treatment. sex crime against victim under 12 years old - </w:t>
      </w:r>
      <w:r>
        <w:t xml:space="preserve"> </w:t>
      </w:r>
      <w:r>
        <w:t xml:space="preserve">HB  308</w:t>
      </w:r>
    </w:p>
    <w:p>
      <w:pPr>
        <w:pStyle w:val="RecordBase"/>
        <w:ind w:left="120" w:hanging="120"/>
      </w:pPr>
      <w:r>
        <w:t xml:space="preserve">Opioid antagonists, access, public postsecondary educational institutions - </w:t>
      </w:r>
      <w:r>
        <w:t xml:space="preserve"> </w:t>
      </w:r>
      <w:r>
        <w:t xml:space="preserve">HB  431</w:t>
      </w:r>
    </w:p>
    <w:p>
      <w:pPr>
        <w:pStyle w:val="RecordBase"/>
        <w:ind w:left="120" w:hanging="120"/>
      </w:pPr>
      <w:r>
        <w:t xml:space="preserve">Patient-directed care, end-of-life, self-administered medication - </w:t>
      </w:r>
      <w:r>
        <w:t xml:space="preserve"> </w:t>
      </w:r>
      <w:r>
        <w:t xml:space="preserve">HB  408</w:t>
      </w:r>
    </w:p>
    <w:p>
      <w:pPr>
        <w:pStyle w:val="RecordBase"/>
        <w:ind w:left="120" w:hanging="120"/>
      </w:pPr>
      <w:r>
        <w:t xml:space="preserve">Prescribed medications, administration in schools - </w:t>
      </w:r>
      <w:r>
        <w:t xml:space="preserve"> </w:t>
      </w:r>
      <w:r>
        <w:t xml:space="preserve">HB  177</w:t>
      </w:r>
      <w:r>
        <w:t xml:space="preserve">;</w:t>
      </w:r>
      <w:r>
        <w:t xml:space="preserve"> </w:t>
      </w:r>
      <w:r>
        <w:t xml:space="preserve">HB  280</w:t>
      </w:r>
    </w:p>
    <w:p>
      <w:pPr>
        <w:pStyle w:val="RecordBase"/>
        <w:ind w:left="120" w:hanging="120"/>
      </w:pPr>
      <w:r>
        <w:t xml:space="preserve">Prescription</w:t>
      </w:r>
    </w:p>
    <w:p>
      <w:pPr>
        <w:pStyle w:val="RecordBase"/>
        <w:ind w:left="240" w:hanging="192"/>
      </w:pPr>
      <w:r>
        <w:t xml:space="preserve"> drug coverage, cost-sharing and rebate requirements - </w:t>
      </w:r>
      <w:r>
        <w:t xml:space="preserve"> </w:t>
      </w:r>
      <w:r>
        <w:t xml:space="preserve">SB  128</w:t>
      </w:r>
      <w:r>
        <w:t xml:space="preserve">;</w:t>
      </w:r>
      <w:r>
        <w:t xml:space="preserve"> </w:t>
      </w:r>
      <w:r>
        <w:t xml:space="preserve">HB  512</w:t>
      </w:r>
    </w:p>
    <w:p>
      <w:pPr>
        <w:pStyle w:val="RecordBase"/>
        <w:ind w:left="240" w:hanging="192"/>
      </w:pPr>
      <w:r>
        <w:t xml:space="preserve"> drug coverage, cost-sharing requirements - </w:t>
      </w:r>
      <w:r>
        <w:t xml:space="preserve"> </w:t>
      </w:r>
      <w:r>
        <w:t xml:space="preserve">SB  103</w:t>
      </w:r>
      <w:r>
        <w:t xml:space="preserve">;</w:t>
      </w:r>
      <w:r>
        <w:t xml:space="preserve"> </w:t>
      </w:r>
      <w:r>
        <w:t xml:space="preserve">HB  453</w:t>
      </w:r>
    </w:p>
    <w:p>
      <w:pPr>
        <w:pStyle w:val="RecordBase"/>
        <w:ind w:left="120" w:hanging="120"/>
      </w:pPr>
      <w:r>
        <w:t xml:space="preserve">Psychotropic drugs, adverse drug reaction reporting system, Medicaid - </w:t>
      </w:r>
      <w:r>
        <w:t xml:space="preserve"> </w:t>
      </w:r>
      <w:r>
        <w:t xml:space="preserve">HB  296</w:t>
      </w:r>
    </w:p>
    <w:p>
      <w:pPr>
        <w:pStyle w:val="RecordBase"/>
        <w:ind w:left="120" w:hanging="120"/>
      </w:pPr>
      <w:r>
        <w:t xml:space="preserve">Registered nurses, nonscheduled legend drugs, receive and distribute - </w:t>
      </w:r>
      <w:r>
        <w:t xml:space="preserve"> </w:t>
      </w:r>
      <w:r>
        <w:t xml:space="preserve">HB  192</w:t>
      </w:r>
    </w:p>
    <w:p>
      <w:pPr>
        <w:pStyle w:val="RecordBase"/>
        <w:ind w:left="120" w:hanging="120"/>
      </w:pPr>
      <w:r>
        <w:t xml:space="preserve">Retail sales licenses, tobacco, nicotine, and vapor products - </w:t>
      </w:r>
      <w:r>
        <w:t xml:space="preserve"> </w:t>
      </w:r>
      <w:r>
        <w:t xml:space="preserve">SB  109</w:t>
      </w:r>
    </w:p>
    <w:p>
      <w:pPr>
        <w:pStyle w:val="RecordBase"/>
        <w:ind w:left="120" w:hanging="120"/>
      </w:pPr>
      <w:r>
        <w:t xml:space="preserve">Schedule II narcotics, physician assistants, prescription, limit - </w:t>
      </w:r>
      <w:r>
        <w:t xml:space="preserve"> </w:t>
      </w:r>
      <w:r>
        <w:t xml:space="preserve">SB  116</w:t>
      </w:r>
    </w:p>
    <w:p>
      <w:pPr>
        <w:pStyle w:val="RecordBase"/>
        <w:ind w:left="120" w:hanging="120"/>
      </w:pPr>
      <w:r>
        <w:t xml:space="preserve">Undesignated</w:t>
      </w:r>
    </w:p>
    <w:p>
      <w:pPr>
        <w:pStyle w:val="RecordBase"/>
        <w:ind w:left="240" w:hanging="192"/>
      </w:pPr>
      <w:r>
        <w:t xml:space="preserve"> glucagon, diabetes, administration, prescriptive authority - </w:t>
      </w:r>
      <w:r>
        <w:t xml:space="preserve"> </w:t>
      </w:r>
      <w:r>
        <w:t xml:space="preserve">HB  263</w:t>
      </w:r>
    </w:p>
    <w:p>
      <w:pPr>
        <w:pStyle w:val="RecordBase"/>
        <w:ind w:left="240" w:hanging="192"/>
      </w:pPr>
      <w:r>
        <w:t xml:space="preserve"> glucagon, storage and administration in schools - </w:t>
      </w:r>
      <w:r>
        <w:t xml:space="preserve"> </w:t>
      </w:r>
      <w:r>
        <w:t xml:space="preserve">HB  177</w:t>
      </w:r>
      <w:r>
        <w:t xml:space="preserve">;</w:t>
      </w:r>
      <w:r>
        <w:t xml:space="preserve"> </w:t>
      </w:r>
      <w:r>
        <w:t xml:space="preserve">HB  280</w:t>
      </w:r>
    </w:p>
    <w:p>
      <w:pPr>
        <w:pStyle w:val="RecordBase"/>
        <w:ind w:left="120" w:hanging="120"/>
      </w:pPr>
      <w:r>
        <w:t xml:space="preserve">Workers'</w:t>
      </w:r>
    </w:p>
    <w:p>
      <w:pPr>
        <w:pStyle w:val="RecordBase"/>
        <w:ind w:left="240" w:hanging="192"/>
      </w:pPr>
      <w:r>
        <w:t xml:space="preserve"> compensation, illegal substances, proximate cause of injury - </w:t>
      </w:r>
      <w:r>
        <w:t xml:space="preserve"> </w:t>
      </w:r>
      <w:r>
        <w:t xml:space="preserve">HB  402</w:t>
      </w:r>
    </w:p>
    <w:p>
      <w:pPr>
        <w:pStyle w:val="RecordBase"/>
        <w:ind w:left="240" w:hanging="192"/>
      </w:pPr>
      <w:r>
        <w:t xml:space="preserve"> compensation, presumption of nonwork-relatedness, exception - </w:t>
      </w:r>
      <w:r>
        <w:t xml:space="preserve"> </w:t>
      </w:r>
      <w:r>
        <w:t xml:space="preserve">HB  403</w:t>
        <w:br/>
      </w:r>
    </w:p>
    <w:p>
      <w:pPr>
        <w:pStyle w:val="RecordHeading3"/>
      </w:pPr>
      <w:r>
        <w:rPr>
          <w:b/>
        </w:rPr>
        <w:t xml:space="preserve">Economic Development</w:t>
      </w:r>
    </w:p>
    <w:p>
      <w:pPr>
        <w:pStyle w:val="RecordBase"/>
        <w:ind w:left="120" w:hanging="120"/>
      </w:pPr>
      <w:r>
        <w:t xml:space="preserve">Aviation Economic Development Task Force, establishment - </w:t>
      </w:r>
      <w:r>
        <w:t xml:space="preserve"> </w:t>
      </w:r>
      <w:r>
        <w:t xml:space="preserve">SCR 13</w:t>
      </w:r>
      <w:r>
        <w:t xml:space="preserve">;</w:t>
      </w:r>
      <w:r>
        <w:t xml:space="preserve"> </w:t>
      </w:r>
      <w:r>
        <w:t xml:space="preserve">HCR 16</w:t>
      </w:r>
    </w:p>
    <w:p>
      <w:pPr>
        <w:pStyle w:val="RecordBase"/>
        <w:ind w:left="120" w:hanging="120"/>
      </w:pPr>
      <w:r>
        <w:t xml:space="preserve">Cabinet for Economic Development, Office of Outdoor Recreation Industry, establishment - </w:t>
      </w:r>
      <w:r>
        <w:t xml:space="preserve"> </w:t>
      </w:r>
      <w:r>
        <w:t xml:space="preserve">HB  371</w:t>
      </w:r>
    </w:p>
    <w:p>
      <w:pPr>
        <w:pStyle w:val="RecordBase"/>
        <w:ind w:left="120" w:hanging="120"/>
      </w:pPr>
      <w:r>
        <w:t xml:space="preserve">Contracts, Kentucky Buy American Act, compliance - </w:t>
      </w:r>
      <w:r>
        <w:t xml:space="preserve"> </w:t>
      </w:r>
      <w:r>
        <w:t xml:space="preserve">HB  472</w:t>
      </w:r>
    </w:p>
    <w:p>
      <w:pPr>
        <w:pStyle w:val="RecordBase"/>
        <w:ind w:left="120" w:hanging="120"/>
      </w:pPr>
      <w:r>
        <w:t xml:space="preserve">Controller responsibilities, surveillance pricing, prohibition - </w:t>
      </w:r>
      <w:r>
        <w:t xml:space="preserve"> </w:t>
      </w:r>
      <w:r>
        <w:t xml:space="preserve">HB  33</w:t>
      </w:r>
    </w:p>
    <w:p>
      <w:pPr>
        <w:pStyle w:val="RecordBase"/>
        <w:ind w:left="120" w:hanging="120"/>
      </w:pPr>
      <w:r>
        <w:t xml:space="preserve">Economic Development Finance Authority, business loans, preference for veteran-owned businesses - </w:t>
      </w:r>
      <w:r>
        <w:t xml:space="preserve"> </w:t>
      </w:r>
      <w:r>
        <w:t xml:space="preserve">HB  286</w:t>
      </w:r>
    </w:p>
    <w:p>
      <w:pPr>
        <w:pStyle w:val="RecordBase"/>
        <w:ind w:left="120" w:hanging="120"/>
      </w:pPr>
      <w:r>
        <w:t xml:space="preserve">Employee</w:t>
      </w:r>
    </w:p>
    <w:p>
      <w:pPr>
        <w:pStyle w:val="RecordBase"/>
        <w:ind w:left="240" w:hanging="192"/>
      </w:pPr>
      <w:r>
        <w:t xml:space="preserve"> demographics, Angel Investor Program, removal - </w:t>
      </w:r>
      <w:r>
        <w:t xml:space="preserve"> </w:t>
      </w:r>
      <w:r>
        <w:t xml:space="preserve">HB  325</w:t>
      </w:r>
    </w:p>
    <w:p>
      <w:pPr>
        <w:pStyle w:val="RecordBase"/>
        <w:ind w:left="240" w:hanging="192"/>
      </w:pPr>
      <w:r>
        <w:t xml:space="preserve"> demographics, angel investor tax credit, removal - </w:t>
      </w:r>
      <w:r>
        <w:t xml:space="preserve"> </w:t>
      </w:r>
      <w:r>
        <w:t xml:space="preserve">HB  325</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International travel by the Governor, authorization for use of tax dollars - </w:t>
      </w:r>
      <w:r>
        <w:t xml:space="preserve"> </w:t>
      </w:r>
      <w:r>
        <w:t xml:space="preserve">HB  86</w:t>
      </w:r>
    </w:p>
    <w:p>
      <w:pPr>
        <w:pStyle w:val="RecordBase"/>
        <w:ind w:left="120" w:hanging="120"/>
      </w:pPr>
      <w:r>
        <w:t xml:space="preserve">Kentucky Office of Agricultural Policy, program information, dissemination - </w:t>
      </w:r>
      <w:r>
        <w:t xml:space="preserve"> </w:t>
      </w:r>
      <w:r>
        <w:t xml:space="preserve">HB  132</w:t>
      </w:r>
    </w:p>
    <w:p>
      <w:pPr>
        <w:pStyle w:val="RecordBase"/>
        <w:ind w:left="120" w:hanging="120"/>
      </w:pPr>
      <w:r>
        <w:t xml:space="preserve">Local government incentive agreements, occupational license fees, wage apportionment - </w:t>
      </w:r>
      <w:r>
        <w:t xml:space="preserve"> </w:t>
      </w:r>
      <w:r>
        <w:t xml:space="preserve">HB  495</w:t>
      </w:r>
    </w:p>
    <w:p>
      <w:pPr>
        <w:pStyle w:val="RecordBase"/>
        <w:ind w:left="120" w:hanging="120"/>
      </w:pPr>
      <w:r>
        <w:t xml:space="preserve">Planning unit,  nonvoting ex officio military representative, permission to add - </w:t>
      </w:r>
      <w:r>
        <w:t xml:space="preserve"> </w:t>
      </w:r>
      <w:r>
        <w:t xml:space="preserve">SB  13</w:t>
      </w:r>
    </w:p>
    <w:p>
      <w:pPr>
        <w:pStyle w:val="RecordBase"/>
        <w:ind w:left="120" w:hanging="120"/>
      </w:pPr>
      <w:r>
        <w:t xml:space="preserve">State/Executive Branch Budget - </w:t>
      </w:r>
      <w:r>
        <w:t xml:space="preserve"> </w:t>
      </w:r>
      <w:r>
        <w:t xml:space="preserve">HB  500</w:t>
      </w:r>
    </w:p>
    <w:p>
      <w:pPr>
        <w:pStyle w:val="RecordBase"/>
        <w:ind w:left="120" w:hanging="120"/>
      </w:pPr>
      <w:r>
        <w:t xml:space="preserve">Tax increment financing, modified new revenues, definition, sunset date, removal - </w:t>
      </w:r>
      <w:r>
        <w:t xml:space="preserve"> </w:t>
      </w:r>
      <w:r>
        <w:t xml:space="preserve">HB  462</w:t>
      </w:r>
    </w:p>
    <w:p>
      <w:pPr>
        <w:pStyle w:val="RecordBase"/>
        <w:ind w:left="120" w:hanging="120"/>
      </w:pPr>
      <w:r>
        <w:t xml:space="preserve">Veteran Entrepreneur Program, creation - </w:t>
      </w:r>
      <w:r>
        <w:t xml:space="preserve"> </w:t>
      </w:r>
      <w:r>
        <w:t xml:space="preserve">HB  286</w:t>
        <w:br/>
      </w:r>
    </w:p>
    <w:p>
      <w:pPr>
        <w:pStyle w:val="RecordHeading3"/>
      </w:pPr>
      <w:r>
        <w:rPr>
          <w:b/>
        </w:rPr>
        <w:t xml:space="preserve">Education, Elementary And Secondary</w:t>
      </w:r>
    </w:p>
    <w:p>
      <w:pPr>
        <w:pStyle w:val="RecordBase"/>
        <w:ind w:left="120" w:hanging="120"/>
      </w:pPr>
      <w:r>
        <w:t xml:space="preserve">Accountability</w:t>
      </w:r>
    </w:p>
    <w:p>
      <w:pPr>
        <w:pStyle w:val="RecordBase"/>
        <w:ind w:left="240" w:hanging="192"/>
      </w:pPr>
      <w:r>
        <w:t xml:space="preserve"> system, local accountability, guidelines - </w:t>
      </w:r>
      <w:r>
        <w:t xml:space="preserve"> </w:t>
      </w:r>
      <w:r>
        <w:t xml:space="preserve">HB  257</w:t>
      </w:r>
    </w:p>
    <w:p>
      <w:pPr>
        <w:pStyle w:val="RecordBase"/>
        <w:ind w:left="240" w:hanging="192"/>
      </w:pPr>
      <w:r>
        <w:t xml:space="preserve"> system, state indicators, modification - </w:t>
      </w:r>
      <w:r>
        <w:t xml:space="preserve"> </w:t>
      </w:r>
      <w:r>
        <w:t xml:space="preserve">HB  257</w:t>
      </w:r>
    </w:p>
    <w:p>
      <w:pPr>
        <w:pStyle w:val="RecordBase"/>
        <w:ind w:left="120" w:hanging="120"/>
      </w:pPr>
      <w:r>
        <w:t xml:space="preserve">Advertisement for public notices, procedures and thresholds - </w:t>
      </w:r>
      <w:r>
        <w:t xml:space="preserve"> </w:t>
      </w:r>
      <w:r>
        <w:t xml:space="preserve">HB  41</w:t>
      </w:r>
    </w:p>
    <w:p>
      <w:pPr>
        <w:pStyle w:val="RecordBase"/>
        <w:ind w:left="120" w:hanging="120"/>
      </w:pPr>
      <w:r>
        <w:t xml:space="preserve">Assessment system, required assessments, modification - </w:t>
      </w:r>
      <w:r>
        <w:t xml:space="preserve"> </w:t>
      </w:r>
      <w:r>
        <w:t xml:space="preserve">HB  257</w:t>
      </w:r>
    </w:p>
    <w:p>
      <w:pPr>
        <w:pStyle w:val="RecordBase"/>
        <w:ind w:left="120" w:hanging="120"/>
      </w:pPr>
      <w:r>
        <w:t xml:space="preserve">Autonomous vehicles, school buses, prohibition - </w:t>
      </w:r>
      <w:r>
        <w:t xml:space="preserve"> </w:t>
      </w:r>
      <w:r>
        <w:t xml:space="preserve">HB  223</w:t>
      </w:r>
    </w:p>
    <w:p>
      <w:pPr>
        <w:pStyle w:val="RecordBase"/>
        <w:ind w:left="120" w:hanging="120"/>
      </w:pPr>
      <w:r>
        <w:t xml:space="preserve">Bringing pet onto a public school running track, fine, establishment - </w:t>
      </w:r>
      <w:r>
        <w:t xml:space="preserve"> </w:t>
      </w:r>
      <w:r>
        <w:t xml:space="preserve">HB  161</w:t>
      </w:r>
    </w:p>
    <w:p>
      <w:pPr>
        <w:pStyle w:val="RecordBase"/>
        <w:ind w:left="120" w:hanging="120"/>
      </w:pPr>
      <w:r>
        <w:t xml:space="preserve">Budget-setting process, school districts, establishment - </w:t>
      </w:r>
      <w:r>
        <w:t xml:space="preserve"> </w:t>
      </w:r>
      <w:r>
        <w:t xml:space="preserve">SB  3</w:t>
      </w:r>
    </w:p>
    <w:p>
      <w:pPr>
        <w:pStyle w:val="RecordBase"/>
        <w:ind w:left="120" w:hanging="120"/>
      </w:pPr>
      <w:r>
        <w:t xml:space="preserve">CERS nonhazardous position, duty-related disability benefits - </w:t>
      </w:r>
      <w:r>
        <w:t xml:space="preserve"> </w:t>
      </w:r>
      <w:r>
        <w:t xml:space="preserve">HB  182</w:t>
      </w:r>
    </w:p>
    <w:p>
      <w:pPr>
        <w:pStyle w:val="RecordBase"/>
        <w:ind w:left="120" w:hanging="120"/>
      </w:pPr>
      <w:r>
        <w:t xml:space="preserve">Certified and classified staff, salary schedule, increase - </w:t>
      </w:r>
      <w:r>
        <w:t xml:space="preserve"> </w:t>
      </w:r>
      <w:r>
        <w:t xml:space="preserve">HB  19</w:t>
      </w:r>
    </w:p>
    <w:p>
      <w:pPr>
        <w:pStyle w:val="RecordBase"/>
        <w:ind w:left="120" w:hanging="120"/>
      </w:pPr>
      <w:r>
        <w:t xml:space="preserve">Choking prevention, anti-choking devices, Heimlich maneuver, emergencies - </w:t>
      </w:r>
      <w:r>
        <w:t xml:space="preserve"> </w:t>
      </w:r>
      <w:r>
        <w:t xml:space="preserve">HB  335</w:t>
      </w:r>
    </w:p>
    <w:p>
      <w:pPr>
        <w:pStyle w:val="RecordBase"/>
        <w:ind w:left="120" w:hanging="120"/>
      </w:pPr>
      <w:r>
        <w:t xml:space="preserve">Class size waivers, temporary exemption, Kentucky Department of Education - </w:t>
      </w:r>
      <w:r>
        <w:t xml:space="preserve"> </w:t>
      </w:r>
      <w:r>
        <w:t xml:space="preserve">SB  121</w:t>
      </w:r>
    </w:p>
    <w:p>
      <w:pPr>
        <w:pStyle w:val="RecordBase"/>
        <w:ind w:left="120" w:hanging="120"/>
      </w:pPr>
      <w:r>
        <w:t xml:space="preserve">Commonwealth Education Continuum, membership and duties - </w:t>
      </w:r>
      <w:r>
        <w:t xml:space="preserve"> </w:t>
      </w:r>
      <w:r>
        <w:t xml:space="preserve">HB  379</w:t>
      </w:r>
    </w:p>
    <w:p>
      <w:pPr>
        <w:pStyle w:val="RecordBase"/>
        <w:ind w:left="120" w:hanging="120"/>
      </w:pPr>
      <w:r>
        <w:t xml:space="preserve">Compulsory attendance, exempt child, income tax credit - </w:t>
      </w:r>
      <w:r>
        <w:t xml:space="preserve"> </w:t>
      </w:r>
      <w:r>
        <w:t xml:space="preserve">HB  489</w:t>
      </w:r>
    </w:p>
    <w:p>
      <w:pPr>
        <w:pStyle w:val="RecordBase"/>
        <w:ind w:left="120" w:hanging="120"/>
      </w:pPr>
      <w:r>
        <w:t xml:space="preserve">Constitution Day, observance in public schools, educational programming, requirement - </w:t>
      </w:r>
      <w:r>
        <w:t xml:space="preserve"> </w:t>
      </w:r>
      <w:r>
        <w:t xml:space="preserve">HB  191</w:t>
      </w:r>
    </w:p>
    <w:p>
      <w:pPr>
        <w:pStyle w:val="RecordBase"/>
        <w:ind w:left="120" w:hanging="120"/>
      </w:pPr>
      <w:r>
        <w:t xml:space="preserve">Contract school employees, prohibition of unauthorized electronic communication - </w:t>
      </w:r>
      <w:r>
        <w:t xml:space="preserve"> </w:t>
      </w:r>
      <w:r>
        <w:t xml:space="preserve">SB  181</w:t>
      </w:r>
      <w:r>
        <w:t xml:space="preserve">: </w:t>
      </w:r>
      <w:r>
        <w:t xml:space="preserve">SCS</w:t>
      </w:r>
    </w:p>
    <w:p>
      <w:pPr>
        <w:pStyle w:val="RecordBase"/>
        <w:ind w:left="120" w:hanging="120"/>
      </w:pPr>
      <w:r>
        <w:t xml:space="preserve">Contracts, Kentucky Buy American Act, compliance - </w:t>
      </w:r>
      <w:r>
        <w:t xml:space="preserve"> </w:t>
      </w:r>
      <w:r>
        <w:t xml:space="preserve">HB  472</w:t>
      </w:r>
    </w:p>
    <w:p>
      <w:pPr>
        <w:pStyle w:val="RecordBase"/>
        <w:ind w:left="120" w:hanging="120"/>
      </w:pPr>
      <w:r>
        <w:t xml:space="preserve">County school boards, enrollment of 25,000 or more, membership - </w:t>
      </w:r>
      <w:r>
        <w:t xml:space="preserve"> </w:t>
      </w:r>
      <w:r>
        <w:t xml:space="preserve">SB  114</w:t>
      </w:r>
    </w:p>
    <w:p>
      <w:pPr>
        <w:pStyle w:val="RecordBase"/>
        <w:ind w:left="120" w:hanging="120"/>
      </w:pPr>
      <w:r>
        <w:t xml:space="preserve">Criminal background checks performed for federal agencies - </w:t>
      </w:r>
      <w:r>
        <w:t xml:space="preserve"> </w:t>
      </w:r>
      <w:r>
        <w:t xml:space="preserve">HB  448</w:t>
      </w:r>
    </w:p>
    <w:p>
      <w:pPr>
        <w:pStyle w:val="RecordBase"/>
        <w:ind w:left="120" w:hanging="120"/>
      </w:pPr>
      <w:r>
        <w:t xml:space="preserve">Damaging</w:t>
      </w:r>
    </w:p>
    <w:p>
      <w:pPr>
        <w:pStyle w:val="RecordBase"/>
        <w:ind w:left="240" w:hanging="192"/>
      </w:pPr>
      <w:r>
        <w:t xml:space="preserve"> a public school running track, Class A misdemeanor - </w:t>
      </w:r>
      <w:r>
        <w:t xml:space="preserve"> </w:t>
      </w:r>
      <w:r>
        <w:t xml:space="preserve">HB  161</w:t>
      </w:r>
    </w:p>
    <w:p>
      <w:pPr>
        <w:pStyle w:val="RecordBase"/>
        <w:ind w:left="240" w:hanging="192"/>
      </w:pPr>
      <w:r>
        <w:t xml:space="preserve"> a public school running track, subsequent offense,  Class D felony - </w:t>
      </w:r>
      <w:r>
        <w:t xml:space="preserve"> </w:t>
      </w:r>
      <w:r>
        <w:t xml:space="preserve">HB  161</w:t>
      </w:r>
    </w:p>
    <w:p>
      <w:pPr>
        <w:pStyle w:val="RecordBase"/>
        <w:ind w:left="120" w:hanging="120"/>
      </w:pPr>
      <w:r>
        <w:t xml:space="preserve">Dual</w:t>
      </w:r>
    </w:p>
    <w:p>
      <w:pPr>
        <w:pStyle w:val="RecordBase"/>
        <w:ind w:left="240" w:hanging="192"/>
      </w:pPr>
      <w:r>
        <w:t xml:space="preserve"> Credit Scholarship Program, participating institution, proprietary school, inclusion - </w:t>
      </w:r>
      <w:r>
        <w:t xml:space="preserve"> </w:t>
      </w:r>
      <w:r>
        <w:t xml:space="preserve">HB  35</w:t>
      </w:r>
    </w:p>
    <w:p>
      <w:pPr>
        <w:pStyle w:val="RecordBase"/>
        <w:ind w:left="240" w:hanging="192"/>
      </w:pPr>
      <w:r>
        <w:t xml:space="preserve"> credit scholarship program, registered teacher apprenticeship program, eligibility - </w:t>
      </w:r>
      <w:r>
        <w:t xml:space="preserve"> </w:t>
      </w:r>
      <w:r>
        <w:t xml:space="preserve">SB  22</w:t>
      </w:r>
    </w:p>
    <w:p>
      <w:pPr>
        <w:pStyle w:val="RecordBase"/>
        <w:ind w:left="120" w:hanging="120"/>
      </w:pPr>
      <w:r>
        <w:t xml:space="preserve">Dyslexia and dysgraphia, multitiered system of supports - </w:t>
      </w:r>
      <w:r>
        <w:t xml:space="preserve"> </w:t>
      </w:r>
      <w:r>
        <w:t xml:space="preserve">SB  105</w:t>
      </w:r>
      <w:r>
        <w:t xml:space="preserve">;</w:t>
      </w:r>
      <w:r>
        <w:t xml:space="preserve"> </w:t>
      </w:r>
      <w:r>
        <w:t xml:space="preserve">HB  389</w:t>
      </w:r>
    </w:p>
    <w:p>
      <w:pPr>
        <w:pStyle w:val="RecordBase"/>
        <w:ind w:left="120" w:hanging="120"/>
      </w:pPr>
      <w:r>
        <w:t xml:space="preserve">Dyslexia,</w:t>
      </w:r>
    </w:p>
    <w:p>
      <w:pPr>
        <w:pStyle w:val="RecordBase"/>
        <w:ind w:left="240" w:hanging="192"/>
      </w:pPr>
      <w:r>
        <w:t xml:space="preserve"> interventions, evidence-based - </w:t>
      </w:r>
      <w:r>
        <w:t xml:space="preserve"> </w:t>
      </w:r>
      <w:r>
        <w:t xml:space="preserve">HB  389</w:t>
      </w:r>
      <w:r>
        <w:t xml:space="preserve">: </w:t>
      </w:r>
      <w:r>
        <w:t xml:space="preserve">HCS</w:t>
      </w:r>
    </w:p>
    <w:p>
      <w:pPr>
        <w:pStyle w:val="RecordBase"/>
        <w:ind w:left="240" w:hanging="192"/>
      </w:pPr>
      <w:r>
        <w:t xml:space="preserve"> local board of education, policy requirements - </w:t>
      </w:r>
      <w:r>
        <w:t xml:space="preserve"> </w:t>
      </w:r>
      <w:r>
        <w:t xml:space="preserve">HB  253</w:t>
      </w:r>
    </w:p>
    <w:p>
      <w:pPr>
        <w:pStyle w:val="RecordBase"/>
        <w:ind w:left="240" w:hanging="192"/>
      </w:pPr>
      <w:r>
        <w:t xml:space="preserve"> study project, Kentucky Department of Education - </w:t>
      </w:r>
      <w:r>
        <w:t xml:space="preserve"> </w:t>
      </w:r>
      <w:r>
        <w:t xml:space="preserve">HB  253</w:t>
      </w:r>
    </w:p>
    <w:p>
      <w:pPr>
        <w:pStyle w:val="RecordBase"/>
        <w:ind w:left="120" w:hanging="120"/>
      </w:pPr>
      <w:r>
        <w:t xml:space="preserve">Education</w:t>
      </w:r>
    </w:p>
    <w:p>
      <w:pPr>
        <w:pStyle w:val="RecordBase"/>
        <w:ind w:left="240" w:hanging="192"/>
      </w:pPr>
      <w:r>
        <w:t xml:space="preserve"> Opportunity Account Program tax credit, repeal - </w:t>
      </w:r>
      <w:r>
        <w:t xml:space="preserve"> </w:t>
      </w:r>
      <w:r>
        <w:t xml:space="preserve">HB  28</w:t>
      </w:r>
    </w:p>
    <w:p>
      <w:pPr>
        <w:pStyle w:val="RecordBase"/>
        <w:ind w:left="240" w:hanging="192"/>
      </w:pPr>
      <w:r>
        <w:t xml:space="preserve"> Professional Standards Board, due process procedures, modification - </w:t>
      </w:r>
      <w:r>
        <w:t xml:space="preserve"> </w:t>
      </w:r>
      <w:r>
        <w:t xml:space="preserve">HB  415</w:t>
      </w:r>
    </w:p>
    <w:p>
      <w:pPr>
        <w:pStyle w:val="RecordBase"/>
        <w:ind w:left="240" w:hanging="192"/>
      </w:pPr>
      <w:r>
        <w:t xml:space="preserve"> Professional Standards Board, public schools, authority - </w:t>
      </w:r>
      <w:r>
        <w:t xml:space="preserve"> </w:t>
      </w:r>
      <w:r>
        <w:t xml:space="preserve">HB  390</w:t>
      </w:r>
    </w:p>
    <w:p>
      <w:pPr>
        <w:pStyle w:val="RecordBase"/>
        <w:ind w:left="240" w:hanging="192"/>
      </w:pPr>
      <w:r>
        <w:t xml:space="preserve"> technology, total cost of ownership, assessment - </w:t>
      </w:r>
      <w:r>
        <w:t xml:space="preserve"> </w:t>
      </w:r>
      <w:r>
        <w:t xml:space="preserve">HB  463</w:t>
      </w:r>
    </w:p>
    <w:p>
      <w:pPr>
        <w:pStyle w:val="RecordBase"/>
        <w:ind w:left="120" w:hanging="120"/>
      </w:pPr>
      <w:r>
        <w:t xml:space="preserve">Elected officials, eligibility for office, citizenship - </w:t>
      </w:r>
      <w:r>
        <w:t xml:space="preserve"> </w:t>
      </w:r>
      <w:r>
        <w:t xml:space="preserve">HB  441</w:t>
      </w:r>
    </w:p>
    <w:p>
      <w:pPr>
        <w:pStyle w:val="RecordBase"/>
        <w:ind w:left="120" w:hanging="120"/>
      </w:pPr>
      <w:r>
        <w:t xml:space="preserve">Elementary and secondary education scholarship federal tax credit, participation, authorize - </w:t>
      </w:r>
      <w:r>
        <w:t xml:space="preserve"> </w:t>
      </w:r>
      <w:r>
        <w:t xml:space="preserve">HB  88</w:t>
      </w:r>
    </w:p>
    <w:p>
      <w:pPr>
        <w:pStyle w:val="RecordBase"/>
        <w:ind w:left="120" w:hanging="120"/>
      </w:pPr>
      <w:r>
        <w:t xml:space="preserve">Eligible registered teacher apprenticeship dual credit program, program requirements, 2.75 GPA - </w:t>
      </w:r>
      <w:r>
        <w:t xml:space="preserve"> </w:t>
      </w:r>
      <w:r>
        <w:t xml:space="preserve">SB  22</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Employer contributions to Kentucky Educational Savings Plan Trust, income tax credit - </w:t>
      </w:r>
      <w:r>
        <w:t xml:space="preserve"> </w:t>
      </w:r>
      <w:r>
        <w:t xml:space="preserve">HB  343</w:t>
      </w:r>
    </w:p>
    <w:p>
      <w:pPr>
        <w:pStyle w:val="RecordBase"/>
        <w:ind w:left="120" w:hanging="120"/>
      </w:pPr>
      <w:r>
        <w:t xml:space="preserve">Feminine hygiene products, no-cost provision to elementary and secondary students - </w:t>
      </w:r>
      <w:r>
        <w:t xml:space="preserve"> </w:t>
      </w:r>
      <w:r>
        <w:t xml:space="preserve">HB  40</w:t>
      </w:r>
    </w:p>
    <w:p>
      <w:pPr>
        <w:pStyle w:val="RecordBase"/>
        <w:ind w:left="120" w:hanging="120"/>
      </w:pPr>
      <w:r>
        <w:t xml:space="preserve">FFA Leadership Training Center, Kentucky Department of Education, administrative responsibility - </w:t>
      </w:r>
      <w:r>
        <w:t xml:space="preserve"> </w:t>
      </w:r>
      <w:r>
        <w:t xml:space="preserve">SB  121</w:t>
      </w:r>
    </w:p>
    <w:p>
      <w:pPr>
        <w:pStyle w:val="RecordBase"/>
        <w:ind w:left="120" w:hanging="120"/>
      </w:pPr>
      <w:r>
        <w:t xml:space="preserve">Financial disclosure website, school district, requirement - </w:t>
      </w:r>
      <w:r>
        <w:t xml:space="preserve"> </w:t>
      </w:r>
      <w:r>
        <w:t xml:space="preserve">SB  3</w:t>
      </w:r>
    </w:p>
    <w:p>
      <w:pPr>
        <w:pStyle w:val="RecordBase"/>
        <w:ind w:left="120" w:hanging="120"/>
      </w:pPr>
      <w:r>
        <w:t xml:space="preserve">General tax rate levy, recall process - </w:t>
      </w:r>
      <w:r>
        <w:t xml:space="preserve"> </w:t>
      </w:r>
      <w:r>
        <w:t xml:space="preserve">SB  41</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Great Kentuckians education program - </w:t>
      </w:r>
      <w:r>
        <w:t xml:space="preserve"> </w:t>
      </w:r>
      <w:r>
        <w:t xml:space="preserve">SR  8</w:t>
      </w:r>
    </w:p>
    <w:p>
      <w:pPr>
        <w:pStyle w:val="RecordBase"/>
        <w:ind w:left="120" w:hanging="120"/>
      </w:pPr>
      <w:r>
        <w:t xml:space="preserve">Health course, organ donation, benefits - </w:t>
      </w:r>
      <w:r>
        <w:t xml:space="preserve"> </w:t>
      </w:r>
      <w:r>
        <w:t xml:space="preserve">HB  243</w:t>
      </w:r>
    </w:p>
    <w:p>
      <w:pPr>
        <w:pStyle w:val="RecordBase"/>
        <w:ind w:left="120" w:hanging="120"/>
      </w:pPr>
      <w:r>
        <w:t xml:space="preserve">Historical instruction, African and Native American history requirements - </w:t>
      </w:r>
      <w:r>
        <w:t xml:space="preserve"> </w:t>
      </w:r>
      <w:r>
        <w:t xml:space="preserve">HB  122</w:t>
      </w:r>
    </w:p>
    <w:p>
      <w:pPr>
        <w:pStyle w:val="RecordBase"/>
        <w:ind w:left="120" w:hanging="120"/>
      </w:pPr>
      <w:r>
        <w:t xml:space="preserve">History of racism, curriculum, inclusion - </w:t>
      </w:r>
      <w:r>
        <w:t xml:space="preserve"> </w:t>
      </w:r>
      <w:r>
        <w:t xml:space="preserve">HB  395</w:t>
      </w:r>
    </w:p>
    <w:p>
      <w:pPr>
        <w:pStyle w:val="RecordBase"/>
        <w:ind w:left="120" w:hanging="120"/>
      </w:pPr>
      <w:r>
        <w:t xml:space="preserve">Human</w:t>
      </w:r>
    </w:p>
    <w:p>
      <w:pPr>
        <w:pStyle w:val="RecordBase"/>
        <w:ind w:left="240" w:hanging="192"/>
      </w:pPr>
      <w:r>
        <w:t xml:space="preserve"> growth and development instruction, requirements, parental notification - </w:t>
      </w:r>
      <w:r>
        <w:t xml:space="preserve"> </w:t>
      </w:r>
      <w:r>
        <w:t xml:space="preserve">HB  359</w:t>
      </w:r>
    </w:p>
    <w:p>
      <w:pPr>
        <w:pStyle w:val="RecordBase"/>
        <w:ind w:left="240" w:hanging="192"/>
      </w:pPr>
      <w:r>
        <w:t xml:space="preserve"> sexuality instruction,  parental right to opt student out of instruction - </w:t>
      </w:r>
      <w:r>
        <w:t xml:space="preserve"> </w:t>
      </w:r>
      <w:r>
        <w:t xml:space="preserve">HB  461</w:t>
      </w:r>
    </w:p>
    <w:p>
      <w:pPr>
        <w:pStyle w:val="RecordBase"/>
        <w:ind w:left="120" w:hanging="120"/>
      </w:pPr>
      <w:r>
        <w:t xml:space="preserve">IEP, Section 504 plan, children of military families, comparable services - </w:t>
      </w:r>
      <w:r>
        <w:t xml:space="preserve"> </w:t>
      </w:r>
      <w:r>
        <w:t xml:space="preserve">HB  383</w:t>
      </w:r>
    </w:p>
    <w:p>
      <w:pPr>
        <w:pStyle w:val="RecordBase"/>
        <w:ind w:left="120" w:hanging="120"/>
      </w:pPr>
      <w:r>
        <w:t xml:space="preserve">Imagination Library Program, interagency cooperation to increase enrollment - </w:t>
      </w:r>
      <w:r>
        <w:t xml:space="preserve"> </w:t>
      </w:r>
      <w:r>
        <w:t xml:space="preserve">SJR 54</w:t>
      </w:r>
    </w:p>
    <w:p>
      <w:pPr>
        <w:pStyle w:val="RecordBase"/>
        <w:ind w:left="120" w:hanging="120"/>
      </w:pPr>
      <w:r>
        <w:t xml:space="preserve">Immunizations for children, restrictions on requiring additional immunizations - </w:t>
      </w:r>
      <w:r>
        <w:t xml:space="preserve"> </w:t>
      </w:r>
      <w:r>
        <w:t xml:space="preserve">HB  466</w:t>
      </w:r>
    </w:p>
    <w:p>
      <w:pPr>
        <w:pStyle w:val="RecordBase"/>
        <w:ind w:left="120" w:hanging="120"/>
      </w:pPr>
      <w:r>
        <w:t xml:space="preserve">Independent school districts, establishment - </w:t>
      </w:r>
      <w:r>
        <w:t xml:space="preserve"> </w:t>
      </w:r>
      <w:r>
        <w:t xml:space="preserve">HB  11</w:t>
      </w:r>
      <w:r>
        <w:t xml:space="preserve">;</w:t>
      </w:r>
      <w:r>
        <w:t xml:space="preserve"> </w:t>
      </w:r>
      <w:r>
        <w:t xml:space="preserve">HB  99</w:t>
      </w:r>
    </w:p>
    <w:p>
      <w:pPr>
        <w:pStyle w:val="RecordBase"/>
        <w:ind w:left="120" w:hanging="120"/>
      </w:pPr>
      <w:r>
        <w:t xml:space="preserve">Interscholastic extracurricular activities, participation - </w:t>
      </w:r>
      <w:r>
        <w:t xml:space="preserve"> </w:t>
      </w:r>
      <w:r>
        <w:t xml:space="preserve">HB  421</w:t>
      </w:r>
    </w:p>
    <w:p>
      <w:pPr>
        <w:pStyle w:val="RecordBase"/>
        <w:ind w:left="120" w:hanging="120"/>
      </w:pPr>
      <w:r>
        <w:t xml:space="preserve">Jefferson County Public Schools, future school name, José Martí, encouraging - </w:t>
      </w:r>
      <w:r>
        <w:t xml:space="preserve"> </w:t>
      </w:r>
      <w:r>
        <w:t xml:space="preserve">HR  29</w:t>
      </w:r>
    </w:p>
    <w:p>
      <w:pPr>
        <w:pStyle w:val="RecordBase"/>
        <w:ind w:left="120" w:hanging="120"/>
      </w:pPr>
      <w:r>
        <w:t xml:space="preserve">KEES</w:t>
      </w:r>
    </w:p>
    <w:p>
      <w:pPr>
        <w:pStyle w:val="RecordBase"/>
        <w:ind w:left="240" w:hanging="192"/>
      </w:pPr>
      <w:r>
        <w:t xml:space="preserve"> awards, base awards, adjustment, high school students - </w:t>
      </w:r>
      <w:r>
        <w:t xml:space="preserve"> </w:t>
      </w:r>
      <w:r>
        <w:t xml:space="preserve">HB  130</w:t>
      </w:r>
    </w:p>
    <w:p>
      <w:pPr>
        <w:pStyle w:val="RecordBase"/>
        <w:ind w:left="240" w:hanging="192"/>
      </w:pPr>
      <w:r>
        <w:t xml:space="preserve"> base and supplemental awards, increase in amounts awarded - </w:t>
      </w:r>
      <w:r>
        <w:t xml:space="preserve"> </w:t>
      </w:r>
      <w:r>
        <w:t xml:space="preserve">SB  61</w:t>
      </w:r>
    </w:p>
    <w:p>
      <w:pPr>
        <w:pStyle w:val="RecordBase"/>
        <w:ind w:left="240" w:hanging="192"/>
      </w:pPr>
      <w:r>
        <w:t xml:space="preserve"> supplemental amount, Cambridge Advanced International, inclusion - </w:t>
      </w:r>
      <w:r>
        <w:t xml:space="preserve"> </w:t>
      </w:r>
      <w:r>
        <w:t xml:space="preserve">SB  61</w:t>
      </w:r>
    </w:p>
    <w:p>
      <w:pPr>
        <w:pStyle w:val="RecordBase"/>
        <w:ind w:left="120" w:hanging="120"/>
      </w:pPr>
      <w:r>
        <w:t xml:space="preserve">Kentucky</w:t>
      </w:r>
    </w:p>
    <w:p>
      <w:pPr>
        <w:pStyle w:val="RecordBase"/>
        <w:ind w:left="240" w:hanging="192"/>
      </w:pPr>
      <w:r>
        <w:t xml:space="preserve"> Board of Education, membership, partisan election - </w:t>
      </w:r>
      <w:r>
        <w:t xml:space="preserve"> </w:t>
      </w:r>
      <w:r>
        <w:t xml:space="preserve">SB  120</w:t>
      </w:r>
    </w:p>
    <w:p>
      <w:pPr>
        <w:pStyle w:val="RecordBase"/>
        <w:ind w:left="240" w:hanging="192"/>
      </w:pPr>
      <w:r>
        <w:t xml:space="preserve"> Board of Education, nonvoting teacher and student member, Supreme Court districts - </w:t>
      </w:r>
      <w:r>
        <w:t xml:space="preserve"> </w:t>
      </w:r>
      <w:r>
        <w:t xml:space="preserve">SB  121</w:t>
      </w:r>
    </w:p>
    <w:p>
      <w:pPr>
        <w:pStyle w:val="RecordBase"/>
        <w:ind w:left="240" w:hanging="192"/>
      </w:pPr>
      <w:r>
        <w:t xml:space="preserve"> Communications Network Authority Board, Membership - </w:t>
      </w:r>
      <w:r>
        <w:t xml:space="preserve"> </w:t>
      </w:r>
      <w:r>
        <w:t xml:space="preserve">SB  64</w:t>
      </w:r>
      <w:r>
        <w:t xml:space="preserve">;</w:t>
      </w:r>
      <w:r>
        <w:t xml:space="preserve"> </w:t>
      </w:r>
      <w:r>
        <w:t xml:space="preserve">HB  314</w:t>
      </w:r>
    </w:p>
    <w:p>
      <w:pPr>
        <w:pStyle w:val="RecordBase"/>
        <w:ind w:left="240" w:hanging="192"/>
      </w:pPr>
      <w:r>
        <w:t xml:space="preserve"> Department of Education, robotics competitions, eligible robotics teams, grant awards - </w:t>
      </w:r>
      <w:r>
        <w:t xml:space="preserve"> </w:t>
      </w:r>
      <w:r>
        <w:t xml:space="preserve">HB  44</w:t>
      </w:r>
    </w:p>
    <w:p>
      <w:pPr>
        <w:pStyle w:val="RecordBase"/>
        <w:ind w:left="240" w:hanging="192"/>
      </w:pPr>
      <w:r>
        <w:t xml:space="preserve"> Mentorship Month, January 2026 - </w:t>
      </w:r>
      <w:r>
        <w:t xml:space="preserve"> </w:t>
      </w:r>
      <w:r>
        <w:t xml:space="preserve">HR  19</w:t>
      </w:r>
      <w:r>
        <w:t xml:space="preserve">;</w:t>
      </w:r>
      <w:r>
        <w:t xml:space="preserve"> </w:t>
      </w:r>
      <w:r>
        <w:t xml:space="preserve">SR  39</w:t>
      </w:r>
    </w:p>
    <w:p>
      <w:pPr>
        <w:pStyle w:val="RecordBase"/>
        <w:ind w:left="240" w:hanging="192"/>
      </w:pPr>
      <w:r>
        <w:t xml:space="preserve"> Public Pensions Authority, supplemental payment for CERS retirees - </w:t>
      </w:r>
      <w:r>
        <w:t xml:space="preserve"> </w:t>
      </w:r>
      <w:r>
        <w:t xml:space="preserve">HB  406</w:t>
      </w:r>
    </w:p>
    <w:p>
      <w:pPr>
        <w:pStyle w:val="RecordBase"/>
        <w:ind w:left="120" w:hanging="120"/>
      </w:pPr>
      <w:r>
        <w:t xml:space="preserve">Kindergarten, full day, requirement - </w:t>
      </w:r>
      <w:r>
        <w:t xml:space="preserve"> </w:t>
      </w:r>
      <w:r>
        <w:t xml:space="preserve">HB  513</w:t>
      </w:r>
    </w:p>
    <w:p>
      <w:pPr>
        <w:pStyle w:val="RecordBase"/>
        <w:ind w:left="120" w:hanging="120"/>
      </w:pPr>
      <w:r>
        <w:t xml:space="preserve">Learning</w:t>
      </w:r>
    </w:p>
    <w:p>
      <w:pPr>
        <w:pStyle w:val="RecordBase"/>
        <w:ind w:left="240" w:hanging="192"/>
      </w:pPr>
      <w:r>
        <w:t xml:space="preserve"> pods, protections - </w:t>
      </w:r>
      <w:r>
        <w:t xml:space="preserve"> </w:t>
      </w:r>
      <w:r>
        <w:t xml:space="preserve">HB  390</w:t>
      </w:r>
    </w:p>
    <w:p>
      <w:pPr>
        <w:pStyle w:val="RecordBase"/>
        <w:ind w:left="240" w:hanging="192"/>
      </w:pPr>
      <w:r>
        <w:t xml:space="preserve"> pods, teacher certification requirements, exemption - </w:t>
      </w:r>
      <w:r>
        <w:t xml:space="preserve"> </w:t>
      </w:r>
      <w:r>
        <w:t xml:space="preserve">HB  390</w:t>
      </w:r>
    </w:p>
    <w:p>
      <w:pPr>
        <w:pStyle w:val="RecordBase"/>
        <w:ind w:left="120" w:hanging="120"/>
      </w:pPr>
      <w:r>
        <w:t xml:space="preserve">Local</w:t>
      </w:r>
    </w:p>
    <w:p>
      <w:pPr>
        <w:pStyle w:val="RecordBase"/>
        <w:ind w:left="240" w:hanging="192"/>
      </w:pPr>
      <w:r>
        <w:t xml:space="preserve"> board of education, candidates, certification of qualification for membership, requirement - </w:t>
      </w:r>
      <w:r>
        <w:t xml:space="preserve"> </w:t>
      </w:r>
      <w:r>
        <w:t xml:space="preserve">HB  469</w:t>
      </w:r>
    </w:p>
    <w:p>
      <w:pPr>
        <w:pStyle w:val="RecordBase"/>
        <w:ind w:left="240" w:hanging="192"/>
      </w:pPr>
      <w:r>
        <w:t xml:space="preserve"> board of education, eligibility for office, citizenship - </w:t>
      </w:r>
      <w:r>
        <w:t xml:space="preserve"> </w:t>
      </w:r>
      <w:r>
        <w:t xml:space="preserve">HB  454</w:t>
      </w:r>
    </w:p>
    <w:p>
      <w:pPr>
        <w:pStyle w:val="RecordBase"/>
        <w:ind w:left="240" w:hanging="192"/>
      </w:pPr>
      <w:r>
        <w:t xml:space="preserve"> board of education member, candidacy requirements, citizenship restrictions - </w:t>
      </w:r>
      <w:r>
        <w:t xml:space="preserve"> </w:t>
      </w:r>
      <w:r>
        <w:t xml:space="preserve">HB  186</w:t>
      </w:r>
    </w:p>
    <w:p>
      <w:pPr>
        <w:pStyle w:val="RecordBase"/>
        <w:ind w:left="240" w:hanging="192"/>
      </w:pPr>
      <w:r>
        <w:t xml:space="preserve"> board, superintendent salary and benefits, published - </w:t>
      </w:r>
      <w:r>
        <w:t xml:space="preserve"> </w:t>
      </w:r>
      <w:r>
        <w:t xml:space="preserve">SB  3</w:t>
      </w:r>
      <w:r>
        <w:t xml:space="preserve">: </w:t>
      </w:r>
      <w:r>
        <w:t xml:space="preserve">SFA</w:t>
      </w:r>
      <w:r>
        <w:t xml:space="preserve"> (</w:t>
      </w:r>
      <w:r>
        <w:t xml:space="preserve">1</w:t>
      </w:r>
      <w:r>
        <w:t xml:space="preserve">)</w:t>
      </w:r>
    </w:p>
    <w:p>
      <w:pPr>
        <w:pStyle w:val="RecordBase"/>
        <w:ind w:left="240" w:hanging="192"/>
      </w:pPr>
      <w:r>
        <w:t xml:space="preserve"> boards of education,  code of ethics for board membership, enforcement - </w:t>
      </w:r>
      <w:r>
        <w:t xml:space="preserve"> </w:t>
      </w:r>
      <w:r>
        <w:t xml:space="preserve">HB  469</w:t>
      </w:r>
    </w:p>
    <w:p>
      <w:pPr>
        <w:pStyle w:val="RecordBase"/>
        <w:ind w:left="240" w:hanging="192"/>
      </w:pPr>
      <w:r>
        <w:t xml:space="preserve"> boards of education, informational material, Type 1 diabetes - </w:t>
      </w:r>
      <w:r>
        <w:t xml:space="preserve"> </w:t>
      </w:r>
      <w:r>
        <w:t xml:space="preserve">HB  141</w:t>
      </w:r>
    </w:p>
    <w:p>
      <w:pPr>
        <w:pStyle w:val="RecordBase"/>
        <w:ind w:left="240" w:hanging="192"/>
      </w:pPr>
      <w:r>
        <w:t xml:space="preserve"> boards of education, in-service training requirements, finance - </w:t>
      </w:r>
      <w:r>
        <w:t xml:space="preserve"> </w:t>
      </w:r>
      <w:r>
        <w:t xml:space="preserve">SB  71</w:t>
      </w:r>
    </w:p>
    <w:p>
      <w:pPr>
        <w:pStyle w:val="RecordBase"/>
        <w:ind w:left="240" w:hanging="192"/>
      </w:pPr>
      <w:r>
        <w:t xml:space="preserve"> boards of education, reaffirmation of authority - </w:t>
      </w:r>
      <w:r>
        <w:t xml:space="preserve"> </w:t>
      </w:r>
      <w:r>
        <w:t xml:space="preserve">SR  47</w:t>
      </w:r>
    </w:p>
    <w:p>
      <w:pPr>
        <w:pStyle w:val="RecordBase"/>
        <w:ind w:left="240" w:hanging="192"/>
      </w:pPr>
      <w:r>
        <w:t xml:space="preserve"> school board, student journalism protection, adoption of policies - </w:t>
      </w:r>
      <w:r>
        <w:t xml:space="preserve"> </w:t>
      </w:r>
      <w:r>
        <w:t xml:space="preserve">SB  63</w:t>
      </w:r>
    </w:p>
    <w:p>
      <w:pPr>
        <w:pStyle w:val="RecordBase"/>
        <w:ind w:left="240" w:hanging="192"/>
      </w:pPr>
      <w:r>
        <w:t xml:space="preserve"> school boards and school districts, food procurement, exemption - </w:t>
      </w:r>
      <w:r>
        <w:t xml:space="preserve"> </w:t>
      </w:r>
      <w:r>
        <w:t xml:space="preserve">SB  5</w:t>
      </w:r>
    </w:p>
    <w:p>
      <w:pPr>
        <w:pStyle w:val="RecordBase"/>
        <w:ind w:left="120" w:hanging="120"/>
      </w:pPr>
      <w:r>
        <w:t xml:space="preserve">Menstrual products, distribution in schools - </w:t>
      </w:r>
      <w:r>
        <w:t xml:space="preserve"> </w:t>
      </w:r>
      <w:r>
        <w:t xml:space="preserve">HB  95</w:t>
      </w:r>
    </w:p>
    <w:p>
      <w:pPr>
        <w:pStyle w:val="RecordBase"/>
        <w:ind w:left="120" w:hanging="120"/>
      </w:pPr>
      <w:r>
        <w:t xml:space="preserve">Misconduct</w:t>
      </w:r>
    </w:p>
    <w:p>
      <w:pPr>
        <w:pStyle w:val="RecordBase"/>
        <w:ind w:left="240" w:hanging="192"/>
      </w:pPr>
      <w:r>
        <w:t xml:space="preserve"> involving minor, nondisclosure agreement, prohibition - </w:t>
      </w:r>
      <w:r>
        <w:t xml:space="preserve"> </w:t>
      </w:r>
      <w:r>
        <w:t xml:space="preserve">SB  181</w:t>
      </w:r>
    </w:p>
    <w:p>
      <w:pPr>
        <w:pStyle w:val="RecordBase"/>
        <w:ind w:left="240" w:hanging="192"/>
      </w:pPr>
      <w:r>
        <w:t xml:space="preserve"> involving minors, nondisclosure agreement, prohibition - </w:t>
      </w:r>
      <w:r>
        <w:t xml:space="preserve"> </w:t>
      </w:r>
      <w:r>
        <w:t xml:space="preserve">HB  102</w:t>
      </w:r>
    </w:p>
    <w:p>
      <w:pPr>
        <w:pStyle w:val="RecordBase"/>
        <w:ind w:left="120" w:hanging="120"/>
      </w:pPr>
      <w:r>
        <w:t xml:space="preserve">National Blue Ribbon Schools, 2025, Notre Dame Academy, congratulating - </w:t>
      </w:r>
      <w:r>
        <w:t xml:space="preserve"> </w:t>
      </w:r>
      <w:r>
        <w:t xml:space="preserve">SR  64</w:t>
      </w:r>
    </w:p>
    <w:p>
      <w:pPr>
        <w:pStyle w:val="RecordBase"/>
        <w:ind w:left="120" w:hanging="120"/>
      </w:pPr>
      <w:r>
        <w:t xml:space="preserve">New public school construction, Transportation Cabinet, analysis of access routes - </w:t>
      </w:r>
      <w:r>
        <w:t xml:space="preserve"> </w:t>
      </w:r>
      <w:r>
        <w:t xml:space="preserve">SB  140</w:t>
      </w:r>
    </w:p>
    <w:p>
      <w:pPr>
        <w:pStyle w:val="RecordBase"/>
        <w:ind w:left="120" w:hanging="120"/>
      </w:pPr>
      <w:r>
        <w:t xml:space="preserve">Noncertified</w:t>
      </w:r>
    </w:p>
    <w:p>
      <w:pPr>
        <w:pStyle w:val="RecordBase"/>
        <w:ind w:left="240" w:hanging="192"/>
      </w:pPr>
      <w:r>
        <w:t xml:space="preserve"> school graduates, KEES base amount, inclusion - </w:t>
      </w:r>
      <w:r>
        <w:t xml:space="preserve"> </w:t>
      </w:r>
      <w:r>
        <w:t xml:space="preserve">HB  275</w:t>
      </w:r>
    </w:p>
    <w:p>
      <w:pPr>
        <w:pStyle w:val="RecordBase"/>
        <w:ind w:left="240" w:hanging="192"/>
      </w:pPr>
      <w:r>
        <w:t xml:space="preserve"> school student, KEES award amounts, inclusion - </w:t>
      </w:r>
      <w:r>
        <w:t xml:space="preserve"> </w:t>
      </w:r>
      <w:r>
        <w:t xml:space="preserve">HB  298</w:t>
      </w:r>
    </w:p>
    <w:p>
      <w:pPr>
        <w:pStyle w:val="RecordBase"/>
        <w:ind w:left="120" w:hanging="120"/>
      </w:pPr>
      <w:r>
        <w:t xml:space="preserve">Nonresident pupil enrollment, admissions process, tuition, policy requirements - </w:t>
      </w:r>
      <w:r>
        <w:t xml:space="preserve"> </w:t>
      </w:r>
      <w:r>
        <w:t xml:space="preserve">HB  289</w:t>
      </w:r>
    </w:p>
    <w:p>
      <w:pPr>
        <w:pStyle w:val="RecordBase"/>
        <w:ind w:left="120" w:hanging="120"/>
      </w:pPr>
      <w:r>
        <w:t xml:space="preserve">Non-school</w:t>
      </w:r>
    </w:p>
    <w:p>
      <w:pPr>
        <w:pStyle w:val="RecordBase"/>
        <w:ind w:left="240" w:hanging="192"/>
      </w:pPr>
      <w:r>
        <w:t xml:space="preserve"> bus passenger vehicle, maximum passenger limit, 10 passengers including driver - </w:t>
      </w:r>
      <w:r>
        <w:t xml:space="preserve"> </w:t>
      </w:r>
      <w:r>
        <w:t xml:space="preserve">SB  46</w:t>
      </w:r>
      <w:r>
        <w:t xml:space="preserve">;</w:t>
      </w:r>
      <w:r>
        <w:t xml:space="preserve"> </w:t>
      </w:r>
      <w:r>
        <w:t xml:space="preserve">SB  95</w:t>
      </w:r>
    </w:p>
    <w:p>
      <w:pPr>
        <w:pStyle w:val="RecordBase"/>
        <w:ind w:left="240" w:hanging="192"/>
      </w:pPr>
      <w:r>
        <w:t xml:space="preserve"> bus passenger vehicles, driver qualifications, local policy for activity transportation - </w:t>
      </w:r>
      <w:r>
        <w:t xml:space="preserve"> </w:t>
      </w:r>
      <w:r>
        <w:t xml:space="preserve">SB  46</w:t>
      </w:r>
    </w:p>
    <w:p>
      <w:pPr>
        <w:pStyle w:val="RecordBase"/>
        <w:ind w:left="240" w:hanging="192"/>
      </w:pPr>
      <w:r>
        <w:t xml:space="preserve"> bus passenger vehicles, school activity, transportation, driver qualifications - </w:t>
      </w:r>
      <w:r>
        <w:t xml:space="preserve"> </w:t>
      </w:r>
      <w:r>
        <w:t xml:space="preserve">SB  46</w:t>
      </w:r>
      <w:r>
        <w:t xml:space="preserve">: </w:t>
      </w:r>
      <w:r>
        <w:t xml:space="preserve">SCS</w:t>
      </w:r>
    </w:p>
    <w:p>
      <w:pPr>
        <w:pStyle w:val="RecordBase"/>
        <w:ind w:left="120" w:hanging="120"/>
      </w:pPr>
      <w:r>
        <w:t xml:space="preserve">Occupational license tax for schools, rate increase requirements - </w:t>
      </w:r>
      <w:r>
        <w:t xml:space="preserve"> </w:t>
      </w:r>
      <w:r>
        <w:t xml:space="preserve">HB  405</w:t>
      </w:r>
    </w:p>
    <w:p>
      <w:pPr>
        <w:pStyle w:val="RecordBase"/>
        <w:ind w:left="120" w:hanging="120"/>
      </w:pPr>
      <w:r>
        <w:t xml:space="preserve">Open meeting requirements, substantial compliance, voidable actions - </w:t>
      </w:r>
      <w:r>
        <w:t xml:space="preserve"> </w:t>
      </w:r>
      <w:r>
        <w:t xml:space="preserve">HB  83</w:t>
      </w:r>
    </w:p>
    <w:p>
      <w:pPr>
        <w:pStyle w:val="RecordBase"/>
        <w:ind w:left="120" w:hanging="120"/>
      </w:pPr>
      <w:r>
        <w:t xml:space="preserve">Part-time pupil enrollment, requirements - </w:t>
      </w:r>
      <w:r>
        <w:t xml:space="preserve"> </w:t>
      </w:r>
      <w:r>
        <w:t xml:space="preserve">HB  289</w:t>
      </w:r>
    </w:p>
    <w:p>
      <w:pPr>
        <w:pStyle w:val="RecordBase"/>
        <w:ind w:left="120" w:hanging="120"/>
      </w:pPr>
      <w:r>
        <w:t xml:space="preserve">Principal leadership development practicum, establishment - </w:t>
      </w:r>
      <w:r>
        <w:t xml:space="preserve"> </w:t>
      </w:r>
      <w:r>
        <w:t xml:space="preserve">SB  4</w:t>
      </w:r>
    </w:p>
    <w:p>
      <w:pPr>
        <w:pStyle w:val="RecordBase"/>
        <w:ind w:left="120" w:hanging="120"/>
      </w:pPr>
      <w:r>
        <w:t xml:space="preserve">Proactive postsecondary admissions program, reporting of student data, notification to students - </w:t>
      </w:r>
      <w:r>
        <w:t xml:space="preserve"> </w:t>
      </w:r>
      <w:r>
        <w:t xml:space="preserve">HB  307</w:t>
      </w:r>
    </w:p>
    <w:p>
      <w:pPr>
        <w:pStyle w:val="RecordBase"/>
        <w:ind w:left="120" w:hanging="120"/>
      </w:pPr>
      <w:r>
        <w:t xml:space="preserve">Probationary employment service credit, purchase, contributions - </w:t>
      </w:r>
      <w:r>
        <w:t xml:space="preserve"> </w:t>
      </w:r>
      <w:r>
        <w:t xml:space="preserve">HB  516</w:t>
      </w:r>
    </w:p>
    <w:p>
      <w:pPr>
        <w:pStyle w:val="RecordBase"/>
        <w:ind w:left="120" w:hanging="120"/>
      </w:pPr>
      <w:r>
        <w:t xml:space="preserve">Property tax rate, petition, procedure - </w:t>
      </w:r>
      <w:r>
        <w:t xml:space="preserve"> </w:t>
      </w:r>
      <w:r>
        <w:t xml:space="preserve">HB  139</w:t>
      </w:r>
    </w:p>
    <w:p>
      <w:pPr>
        <w:pStyle w:val="RecordBase"/>
        <w:ind w:left="120" w:hanging="120"/>
      </w:pPr>
      <w:r>
        <w:t xml:space="preserve">Puberty instruction, fifth grade and below, authorization - </w:t>
      </w:r>
      <w:r>
        <w:t xml:space="preserve"> </w:t>
      </w:r>
      <w:r>
        <w:t xml:space="preserve">HB  461</w:t>
      </w:r>
    </w:p>
    <w:p>
      <w:pPr>
        <w:pStyle w:val="RecordBase"/>
        <w:ind w:left="120" w:hanging="120"/>
      </w:pPr>
      <w:r>
        <w:t xml:space="preserve">Public</w:t>
      </w:r>
    </w:p>
    <w:p>
      <w:pPr>
        <w:pStyle w:val="RecordBase"/>
        <w:ind w:left="240" w:hanging="192"/>
      </w:pPr>
      <w:r>
        <w:t xml:space="preserve"> charter school boards, informational material, Type 1 diabetes - </w:t>
      </w:r>
      <w:r>
        <w:t xml:space="preserve"> </w:t>
      </w:r>
      <w:r>
        <w:t xml:space="preserve">HB  141</w:t>
      </w:r>
    </w:p>
    <w:p>
      <w:pPr>
        <w:pStyle w:val="RecordBase"/>
        <w:ind w:left="240" w:hanging="192"/>
      </w:pPr>
      <w:r>
        <w:t xml:space="preserve"> charter schools, repeal - </w:t>
      </w:r>
      <w:r>
        <w:t xml:space="preserve"> </w:t>
      </w:r>
      <w:r>
        <w:t xml:space="preserve">HB  160</w:t>
      </w:r>
    </w:p>
    <w:p>
      <w:pPr>
        <w:pStyle w:val="RecordBase"/>
        <w:ind w:left="240" w:hanging="192"/>
      </w:pPr>
      <w:r>
        <w:t xml:space="preserve"> education agencies, employee compensation, publication - </w:t>
      </w:r>
      <w:r>
        <w:t xml:space="preserve"> </w:t>
      </w:r>
      <w:r>
        <w:t xml:space="preserve">SB  26</w:t>
      </w:r>
    </w:p>
    <w:p>
      <w:pPr>
        <w:pStyle w:val="RecordBase"/>
        <w:ind w:left="240" w:hanging="192"/>
      </w:pPr>
      <w:r>
        <w:t xml:space="preserve"> education, diversity, equity and inclusion activities, omnibus bill - </w:t>
      </w:r>
      <w:r>
        <w:t xml:space="preserve"> </w:t>
      </w:r>
      <w:r>
        <w:t xml:space="preserve">SB  26</w:t>
      </w:r>
    </w:p>
    <w:p>
      <w:pPr>
        <w:pStyle w:val="RecordBase"/>
        <w:ind w:left="240" w:hanging="192"/>
      </w:pPr>
      <w:r>
        <w:t xml:space="preserve"> question, advocacy restrictions, penalties, cause of action - </w:t>
      </w:r>
      <w:r>
        <w:t xml:space="preserve"> </w:t>
      </w:r>
      <w:r>
        <w:t xml:space="preserve">SB  59</w:t>
      </w:r>
    </w:p>
    <w:p>
      <w:pPr>
        <w:pStyle w:val="RecordBase"/>
        <w:ind w:left="240" w:hanging="192"/>
      </w:pPr>
      <w:r>
        <w:t xml:space="preserve"> school district, third-party lobbyist compensation, prohibition - </w:t>
      </w:r>
      <w:r>
        <w:t xml:space="preserve"> </w:t>
      </w:r>
      <w:r>
        <w:t xml:space="preserve">HB  90</w:t>
      </w:r>
    </w:p>
    <w:p>
      <w:pPr>
        <w:pStyle w:val="RecordBase"/>
        <w:ind w:left="120" w:hanging="120"/>
      </w:pPr>
      <w:r>
        <w:t xml:space="preserve">Purchases of used vehicles and equipment, bids not required - </w:t>
      </w:r>
      <w:r>
        <w:t xml:space="preserve"> </w:t>
      </w:r>
      <w:r>
        <w:t xml:space="preserve">HB  432</w:t>
      </w:r>
    </w:p>
    <w:p>
      <w:pPr>
        <w:pStyle w:val="RecordBase"/>
        <w:ind w:left="120" w:hanging="120"/>
      </w:pPr>
      <w:r>
        <w:t xml:space="preserve">Race and protective hairstyles, discrimination in schools, prohibition in disciplinary codes - </w:t>
      </w:r>
      <w:r>
        <w:t xml:space="preserve"> </w:t>
      </w:r>
      <w:r>
        <w:t xml:space="preserve">HB  117</w:t>
      </w:r>
    </w:p>
    <w:p>
      <w:pPr>
        <w:pStyle w:val="RecordBase"/>
        <w:ind w:left="120" w:hanging="120"/>
      </w:pPr>
      <w:r>
        <w:t xml:space="preserve">Rape in the third degree, school employee, intercourse with a student, prohibition - </w:t>
      </w:r>
      <w:r>
        <w:t xml:space="preserve"> </w:t>
      </w:r>
      <w:r>
        <w:t xml:space="preserve">HB  443</w:t>
      </w:r>
    </w:p>
    <w:p>
      <w:pPr>
        <w:pStyle w:val="RecordBase"/>
        <w:ind w:left="120" w:hanging="120"/>
      </w:pPr>
      <w:r>
        <w:t xml:space="preserve">Recess, inclusion in instructional day, minimum time requirements by grade level - </w:t>
      </w:r>
      <w:r>
        <w:t xml:space="preserve"> </w:t>
      </w:r>
      <w:r>
        <w:t xml:space="preserve">SB  111</w:t>
      </w:r>
    </w:p>
    <w:p>
      <w:pPr>
        <w:pStyle w:val="RecordBase"/>
        <w:ind w:left="120" w:hanging="120"/>
      </w:pPr>
      <w:r>
        <w:t xml:space="preserve">Religious institutions, sales and use tax, exemption - </w:t>
      </w:r>
      <w:r>
        <w:t xml:space="preserve"> </w:t>
      </w:r>
      <w:r>
        <w:t xml:space="preserve">HB  101</w:t>
      </w:r>
    </w:p>
    <w:p>
      <w:pPr>
        <w:pStyle w:val="RecordBase"/>
        <w:ind w:left="120" w:hanging="120"/>
      </w:pPr>
      <w:r>
        <w:t xml:space="preserve">Running track, public access, requirement - </w:t>
      </w:r>
      <w:r>
        <w:t xml:space="preserve"> </w:t>
      </w:r>
      <w:r>
        <w:t xml:space="preserve">HB  161</w:t>
      </w:r>
    </w:p>
    <w:p>
      <w:pPr>
        <w:pStyle w:val="RecordBase"/>
        <w:ind w:left="120" w:hanging="120"/>
      </w:pPr>
      <w:r>
        <w:t xml:space="preserve">School</w:t>
      </w:r>
    </w:p>
    <w:p>
      <w:pPr>
        <w:pStyle w:val="RecordBase"/>
        <w:ind w:left="240" w:hanging="192"/>
      </w:pPr>
      <w:r>
        <w:t xml:space="preserve"> bus stop arm cameras, installation, civil penalty, enforcement - </w:t>
      </w:r>
      <w:r>
        <w:t xml:space="preserve"> </w:t>
      </w:r>
      <w:r>
        <w:t xml:space="preserve">HB  7</w:t>
      </w:r>
    </w:p>
    <w:p>
      <w:pPr>
        <w:pStyle w:val="RecordBase"/>
        <w:ind w:left="240" w:hanging="192"/>
      </w:pPr>
      <w:r>
        <w:t xml:space="preserve"> district applicant, employment history request, deadline - </w:t>
      </w:r>
      <w:r>
        <w:t xml:space="preserve"> </w:t>
      </w:r>
      <w:r>
        <w:t xml:space="preserve">SB  181</w:t>
      </w:r>
    </w:p>
    <w:p>
      <w:pPr>
        <w:pStyle w:val="RecordBase"/>
        <w:ind w:left="240" w:hanging="192"/>
      </w:pPr>
      <w:r>
        <w:t xml:space="preserve"> district applicants, disclosure of abusive conduct - </w:t>
      </w:r>
      <w:r>
        <w:t xml:space="preserve"> </w:t>
      </w:r>
      <w:r>
        <w:t xml:space="preserve">HB  102</w:t>
      </w:r>
      <w:r>
        <w:t xml:space="preserve">;</w:t>
      </w:r>
      <w:r>
        <w:t xml:space="preserve"> </w:t>
      </w:r>
      <w:r>
        <w:t xml:space="preserve">SB  181</w:t>
      </w:r>
    </w:p>
    <w:p>
      <w:pPr>
        <w:pStyle w:val="RecordBase"/>
        <w:ind w:left="240" w:hanging="192"/>
      </w:pPr>
      <w:r>
        <w:t xml:space="preserve"> district applicants, employment history request, deadline - </w:t>
      </w:r>
      <w:r>
        <w:t xml:space="preserve"> </w:t>
      </w:r>
      <w:r>
        <w:t xml:space="preserve">HB  102</w:t>
      </w:r>
    </w:p>
    <w:p>
      <w:pPr>
        <w:pStyle w:val="RecordBase"/>
        <w:ind w:left="240" w:hanging="192"/>
      </w:pPr>
      <w:r>
        <w:t xml:space="preserve"> district employees, supplemental one-time payment, requirement - </w:t>
      </w:r>
      <w:r>
        <w:t xml:space="preserve"> </w:t>
      </w:r>
      <w:r>
        <w:t xml:space="preserve">HB  17</w:t>
      </w:r>
    </w:p>
    <w:p>
      <w:pPr>
        <w:pStyle w:val="RecordBase"/>
        <w:ind w:left="240" w:hanging="192"/>
      </w:pPr>
      <w:r>
        <w:t xml:space="preserve"> district facility projects, waivers, no expiration - </w:t>
      </w:r>
      <w:r>
        <w:t xml:space="preserve"> </w:t>
      </w:r>
      <w:r>
        <w:t xml:space="preserve">SB  121</w:t>
      </w:r>
    </w:p>
    <w:p>
      <w:pPr>
        <w:pStyle w:val="RecordBase"/>
        <w:ind w:left="240" w:hanging="192"/>
      </w:pPr>
      <w:r>
        <w:t xml:space="preserve"> districts, administrator salaries, limitation - </w:t>
      </w:r>
      <w:r>
        <w:t xml:space="preserve"> </w:t>
      </w:r>
      <w:r>
        <w:t xml:space="preserve">SB  2</w:t>
      </w:r>
    </w:p>
    <w:p>
      <w:pPr>
        <w:pStyle w:val="RecordBase"/>
        <w:ind w:left="240" w:hanging="192"/>
      </w:pPr>
      <w:r>
        <w:t xml:space="preserve"> districts, boundary divisions, deadline - </w:t>
      </w:r>
      <w:r>
        <w:t xml:space="preserve"> </w:t>
      </w:r>
      <w:r>
        <w:t xml:space="preserve">HB  139</w:t>
      </w:r>
    </w:p>
    <w:p>
      <w:pPr>
        <w:pStyle w:val="RecordBase"/>
        <w:ind w:left="240" w:hanging="192"/>
      </w:pPr>
      <w:r>
        <w:t xml:space="preserve"> districts, superintendent salary, limitation - </w:t>
      </w:r>
      <w:r>
        <w:t xml:space="preserve"> </w:t>
      </w:r>
      <w:r>
        <w:t xml:space="preserve">SB  2</w:t>
      </w:r>
    </w:p>
    <w:p>
      <w:pPr>
        <w:pStyle w:val="RecordBase"/>
        <w:ind w:left="240" w:hanging="192"/>
      </w:pPr>
      <w:r>
        <w:t xml:space="preserve"> Psychologist Interstate Licensure Compact, adoption - </w:t>
      </w:r>
      <w:r>
        <w:t xml:space="preserve"> </w:t>
      </w:r>
      <w:r>
        <w:t xml:space="preserve">HB  261</w:t>
      </w:r>
    </w:p>
    <w:p>
      <w:pPr>
        <w:pStyle w:val="RecordBase"/>
        <w:ind w:left="240" w:hanging="192"/>
      </w:pPr>
      <w:r>
        <w:t xml:space="preserve"> social workers, school psychologists, national certification, stipend - </w:t>
      </w:r>
      <w:r>
        <w:t xml:space="preserve"> </w:t>
      </w:r>
      <w:r>
        <w:t xml:space="preserve">HB  260</w:t>
      </w:r>
    </w:p>
    <w:p>
      <w:pPr>
        <w:pStyle w:val="RecordBase"/>
        <w:ind w:left="120" w:hanging="120"/>
      </w:pPr>
      <w:r>
        <w:t xml:space="preserve">School-based decision making councils, writing program policy, requirement - </w:t>
      </w:r>
      <w:r>
        <w:t xml:space="preserve"> </w:t>
      </w:r>
      <w:r>
        <w:t xml:space="preserve">HB  257</w:t>
      </w:r>
    </w:p>
    <w:p>
      <w:pPr>
        <w:pStyle w:val="RecordBase"/>
        <w:ind w:left="120" w:hanging="120"/>
      </w:pPr>
      <w:r>
        <w:t xml:space="preserve">Schools, authorization to carry concealed deadly weapons - </w:t>
      </w:r>
      <w:r>
        <w:t xml:space="preserve"> </w:t>
      </w:r>
      <w:r>
        <w:t xml:space="preserve">HB  517</w:t>
      </w:r>
    </w:p>
    <w:p>
      <w:pPr>
        <w:pStyle w:val="RecordBase"/>
        <w:ind w:left="120" w:hanging="120"/>
      </w:pPr>
      <w:r>
        <w:t xml:space="preserve">SEEK, district eligibility, restrictions - </w:t>
      </w:r>
      <w:r>
        <w:t xml:space="preserve"> </w:t>
      </w:r>
      <w:r>
        <w:t xml:space="preserve">SB  2</w:t>
      </w:r>
    </w:p>
    <w:p>
      <w:pPr>
        <w:pStyle w:val="RecordBase"/>
        <w:ind w:left="120" w:hanging="120"/>
      </w:pPr>
      <w:r>
        <w:t xml:space="preserve">Sex</w:t>
      </w:r>
    </w:p>
    <w:p>
      <w:pPr>
        <w:pStyle w:val="RecordBase"/>
        <w:ind w:left="240" w:hanging="192"/>
      </w:pPr>
      <w:r>
        <w:t xml:space="preserve"> discrimination, prohibition - </w:t>
      </w:r>
      <w:r>
        <w:t xml:space="preserve"> </w:t>
      </w:r>
      <w:r>
        <w:t xml:space="preserve">HB  334</w:t>
      </w:r>
    </w:p>
    <w:p>
      <w:pPr>
        <w:pStyle w:val="RecordBase"/>
        <w:ind w:left="240" w:hanging="192"/>
      </w:pPr>
      <w:r>
        <w:t xml:space="preserve"> offenders, residing within 3,000 feet of specific locations, prohibitions - </w:t>
      </w:r>
      <w:r>
        <w:t xml:space="preserve"> </w:t>
      </w:r>
      <w:r>
        <w:t xml:space="preserve">HB  481</w:t>
      </w:r>
    </w:p>
    <w:p>
      <w:pPr>
        <w:pStyle w:val="RecordBase"/>
        <w:ind w:left="120" w:hanging="120"/>
      </w:pPr>
      <w:r>
        <w:t xml:space="preserve">Sexual abuse in the first degree, school employee, sexual contact with a student, prohibition - </w:t>
      </w:r>
      <w:r>
        <w:t xml:space="preserve"> </w:t>
      </w:r>
      <w:r>
        <w:t xml:space="preserve">HB  443</w:t>
      </w:r>
    </w:p>
    <w:p>
      <w:pPr>
        <w:pStyle w:val="RecordBase"/>
        <w:ind w:left="120" w:hanging="120"/>
      </w:pPr>
      <w:r>
        <w:t xml:space="preserve">Sick</w:t>
      </w:r>
    </w:p>
    <w:p>
      <w:pPr>
        <w:pStyle w:val="RecordBase"/>
        <w:ind w:left="240" w:hanging="192"/>
      </w:pPr>
      <w:r>
        <w:t xml:space="preserve"> leave, payment to school district employees for excess sick leave prior to retirement - </w:t>
      </w:r>
      <w:r>
        <w:t xml:space="preserve"> </w:t>
      </w:r>
      <w:r>
        <w:t xml:space="preserve">SB  124</w:t>
      </w:r>
    </w:p>
    <w:p>
      <w:pPr>
        <w:pStyle w:val="RecordBase"/>
        <w:ind w:left="240" w:hanging="192"/>
      </w:pPr>
      <w:r>
        <w:t xml:space="preserve"> leave, use for observance of religious holidays not on school calendar - </w:t>
      </w:r>
      <w:r>
        <w:t xml:space="preserve"> </w:t>
      </w:r>
      <w:r>
        <w:t xml:space="preserve">SB  124</w:t>
      </w:r>
      <w:r>
        <w:t xml:space="preserve">;</w:t>
      </w:r>
      <w:r>
        <w:t xml:space="preserve"> </w:t>
      </w:r>
      <w:r>
        <w:t xml:space="preserve">HB  148</w:t>
      </w:r>
    </w:p>
    <w:p>
      <w:pPr>
        <w:pStyle w:val="RecordBase"/>
        <w:ind w:left="120" w:hanging="120"/>
      </w:pPr>
      <w:r>
        <w:t xml:space="preserve">Social</w:t>
      </w:r>
    </w:p>
    <w:p>
      <w:pPr>
        <w:pStyle w:val="RecordBase"/>
        <w:ind w:left="240" w:hanging="192"/>
      </w:pPr>
      <w:r>
        <w:t xml:space="preserve"> media accounts, official communications, political topics or questions, requirement - </w:t>
      </w:r>
      <w:r>
        <w:t xml:space="preserve"> </w:t>
      </w:r>
      <w:r>
        <w:t xml:space="preserve">HB  323</w:t>
      </w:r>
    </w:p>
    <w:p>
      <w:pPr>
        <w:pStyle w:val="RecordBase"/>
        <w:ind w:left="240" w:hanging="192"/>
      </w:pPr>
      <w:r>
        <w:t xml:space="preserve"> studies academic standards, Kentucky Department of Education, revision - </w:t>
      </w:r>
      <w:r>
        <w:t xml:space="preserve"> </w:t>
      </w:r>
      <w:r>
        <w:t xml:space="preserve">HB  438</w:t>
      </w:r>
    </w:p>
    <w:p>
      <w:pPr>
        <w:pStyle w:val="RecordBase"/>
        <w:ind w:left="120" w:hanging="120"/>
      </w:pPr>
      <w:r>
        <w:t xml:space="preserve">Sodomy in the third degree, school employee, intercourse with a student, prohibition - </w:t>
      </w:r>
      <w:r>
        <w:t xml:space="preserve"> </w:t>
      </w:r>
      <w:r>
        <w:t xml:space="preserve">HB  443</w:t>
      </w:r>
    </w:p>
    <w:p>
      <w:pPr>
        <w:pStyle w:val="RecordBase"/>
        <w:ind w:left="120" w:hanging="120"/>
      </w:pPr>
      <w:r>
        <w:t xml:space="preserve">State/Executive Branch Budget - </w:t>
      </w:r>
      <w:r>
        <w:t xml:space="preserve"> </w:t>
      </w:r>
      <w:r>
        <w:t xml:space="preserve">HB  500</w:t>
      </w:r>
    </w:p>
    <w:p>
      <w:pPr>
        <w:pStyle w:val="RecordBase"/>
        <w:ind w:left="120" w:hanging="120"/>
      </w:pPr>
      <w:r>
        <w:t xml:space="preserve">Student</w:t>
      </w:r>
    </w:p>
    <w:p>
      <w:pPr>
        <w:pStyle w:val="RecordBase"/>
        <w:ind w:left="240" w:hanging="192"/>
      </w:pPr>
      <w:r>
        <w:t xml:space="preserve"> journalists and student media advisors, protections - </w:t>
      </w:r>
      <w:r>
        <w:t xml:space="preserve"> </w:t>
      </w:r>
      <w:r>
        <w:t xml:space="preserve">SB  63</w:t>
      </w:r>
    </w:p>
    <w:p>
      <w:pPr>
        <w:pStyle w:val="RecordBase"/>
        <w:ind w:left="240" w:hanging="192"/>
      </w:pPr>
      <w:r>
        <w:t xml:space="preserve"> lunch period, 30 minute minimum duration - </w:t>
      </w:r>
      <w:r>
        <w:t xml:space="preserve"> </w:t>
      </w:r>
      <w:r>
        <w:t xml:space="preserve">HB  250</w:t>
      </w:r>
    </w:p>
    <w:p>
      <w:pPr>
        <w:pStyle w:val="RecordBase"/>
        <w:ind w:left="240" w:hanging="192"/>
      </w:pPr>
      <w:r>
        <w:t xml:space="preserve"> violence, expulsion, requirement - </w:t>
      </w:r>
      <w:r>
        <w:t xml:space="preserve"> </w:t>
      </w:r>
      <w:r>
        <w:t xml:space="preserve">SB  101</w:t>
      </w:r>
    </w:p>
    <w:p>
      <w:pPr>
        <w:pStyle w:val="RecordBase"/>
        <w:ind w:left="240" w:hanging="192"/>
      </w:pPr>
      <w:r>
        <w:t xml:space="preserve"> violence, report, requirement - </w:t>
      </w:r>
      <w:r>
        <w:t xml:space="preserve"> </w:t>
      </w:r>
      <w:r>
        <w:t xml:space="preserve">SB  101</w:t>
      </w:r>
    </w:p>
    <w:p>
      <w:pPr>
        <w:pStyle w:val="RecordBase"/>
        <w:ind w:left="120" w:hanging="120"/>
      </w:pPr>
      <w:r>
        <w:t xml:space="preserve">Students, anaphylaxis treatment, possession and administration of intranasal epinephrine at schools - </w:t>
      </w:r>
      <w:r>
        <w:t xml:space="preserve"> </w:t>
      </w:r>
      <w:r>
        <w:t xml:space="preserve">HB  156</w:t>
      </w:r>
    </w:p>
    <w:p>
      <w:pPr>
        <w:pStyle w:val="RecordBase"/>
        <w:ind w:left="120" w:hanging="120"/>
      </w:pPr>
      <w:r>
        <w:t xml:space="preserve">Success Sequence, instruction, requirements - </w:t>
      </w:r>
      <w:r>
        <w:t xml:space="preserve"> </w:t>
      </w:r>
      <w:r>
        <w:t xml:space="preserve">HB  52</w:t>
      </w:r>
    </w:p>
    <w:p>
      <w:pPr>
        <w:pStyle w:val="RecordBase"/>
        <w:ind w:left="120" w:hanging="120"/>
      </w:pPr>
      <w:r>
        <w:t xml:space="preserve">Superintendent, salary and benefits, published - </w:t>
      </w:r>
      <w:r>
        <w:t xml:space="preserve"> </w:t>
      </w:r>
      <w:r>
        <w:t xml:space="preserve">SB  3</w:t>
      </w:r>
      <w:r>
        <w:t xml:space="preserve">: </w:t>
      </w:r>
      <w:r>
        <w:t xml:space="preserve">SFA</w:t>
      </w:r>
      <w:r>
        <w:t xml:space="preserve"> (</w:t>
      </w:r>
      <w:r>
        <w:t xml:space="preserve">1</w:t>
      </w:r>
      <w:r>
        <w:t xml:space="preserve">)</w:t>
      </w:r>
    </w:p>
    <w:p>
      <w:pPr>
        <w:pStyle w:val="RecordBase"/>
        <w:ind w:left="120" w:hanging="120"/>
      </w:pPr>
      <w:r>
        <w:t xml:space="preserve">Superintendents, authority and duties, consolidated local govenment county school district - </w:t>
      </w:r>
      <w:r>
        <w:t xml:space="preserve"> </w:t>
      </w:r>
      <w:r>
        <w:t xml:space="preserve">SB  1</w:t>
      </w:r>
    </w:p>
    <w:p>
      <w:pPr>
        <w:pStyle w:val="RecordBase"/>
        <w:ind w:left="120" w:hanging="120"/>
      </w:pPr>
      <w:r>
        <w:t xml:space="preserve">Teachers, personnel and certification records, disclosure, requirement - </w:t>
      </w:r>
      <w:r>
        <w:t xml:space="preserve"> </w:t>
      </w:r>
      <w:r>
        <w:t xml:space="preserve">HB  415</w:t>
      </w:r>
    </w:p>
    <w:p>
      <w:pPr>
        <w:pStyle w:val="RecordBase"/>
        <w:ind w:left="120" w:hanging="120"/>
      </w:pPr>
      <w:r>
        <w:t xml:space="preserve">Teachers'</w:t>
      </w:r>
    </w:p>
    <w:p>
      <w:pPr>
        <w:pStyle w:val="RecordBase"/>
        <w:ind w:left="240" w:hanging="192"/>
      </w:pPr>
      <w:r>
        <w:t xml:space="preserve"> retirement, service credit, optional makeup days, religious holidays - </w:t>
      </w:r>
      <w:r>
        <w:t xml:space="preserve"> </w:t>
      </w:r>
      <w:r>
        <w:t xml:space="preserve">HB  301</w:t>
      </w:r>
    </w:p>
    <w:p>
      <w:pPr>
        <w:pStyle w:val="RecordBase"/>
        <w:ind w:left="240" w:hanging="192"/>
      </w:pPr>
      <w:r>
        <w:t xml:space="preserve"> Retirement System, annual leave, retirement costs - </w:t>
      </w:r>
      <w:r>
        <w:t xml:space="preserve"> </w:t>
      </w:r>
      <w:r>
        <w:t xml:space="preserve">SB  127</w:t>
      </w:r>
    </w:p>
    <w:p>
      <w:pPr>
        <w:pStyle w:val="RecordBase"/>
        <w:ind w:left="120" w:hanging="120"/>
      </w:pPr>
      <w:r>
        <w:t xml:space="preserve">Ten Commandments, reading or posting in public schools - </w:t>
      </w:r>
      <w:r>
        <w:t xml:space="preserve"> </w:t>
      </w:r>
      <w:r>
        <w:t xml:space="preserve">HB  244</w:t>
      </w:r>
    </w:p>
    <w:p>
      <w:pPr>
        <w:pStyle w:val="RecordBase"/>
        <w:ind w:left="120" w:hanging="120"/>
      </w:pPr>
      <w:r>
        <w:t xml:space="preserve">Three-cueing system of instruction, prohibition - </w:t>
      </w:r>
      <w:r>
        <w:t xml:space="preserve"> </w:t>
      </w:r>
      <w:r>
        <w:t xml:space="preserve">HB  253</w:t>
      </w:r>
    </w:p>
    <w:p>
      <w:pPr>
        <w:pStyle w:val="RecordBase"/>
        <w:ind w:left="120" w:hanging="120"/>
      </w:pPr>
      <w:r>
        <w:t xml:space="preserve">Ultra-processed foods, ban - </w:t>
      </w:r>
      <w:r>
        <w:t xml:space="preserve"> </w:t>
      </w:r>
      <w:r>
        <w:t xml:space="preserve">HB  277</w:t>
      </w:r>
    </w:p>
    <w:p>
      <w:pPr>
        <w:pStyle w:val="RecordBase"/>
        <w:ind w:left="120" w:hanging="120"/>
      </w:pPr>
      <w:r>
        <w:t xml:space="preserve">Unauthorized</w:t>
      </w:r>
    </w:p>
    <w:p>
      <w:pPr>
        <w:pStyle w:val="RecordBase"/>
        <w:ind w:left="240" w:hanging="192"/>
      </w:pPr>
      <w:r>
        <w:t xml:space="preserve"> electronic communication, limited exclusion for designated staff - </w:t>
      </w:r>
      <w:r>
        <w:t xml:space="preserve"> </w:t>
      </w:r>
      <w:r>
        <w:t xml:space="preserve">SB  181</w:t>
      </w:r>
      <w:r>
        <w:t xml:space="preserve">: </w:t>
      </w:r>
      <w:r>
        <w:t xml:space="preserve">SFA</w:t>
      </w:r>
      <w:r>
        <w:t xml:space="preserve"> (</w:t>
      </w:r>
      <w:r>
        <w:t xml:space="preserve">2</w:t>
      </w:r>
      <w:r>
        <w:t xml:space="preserve">)</w:t>
      </w:r>
    </w:p>
    <w:p>
      <w:pPr>
        <w:pStyle w:val="RecordBase"/>
        <w:ind w:left="240" w:hanging="192"/>
      </w:pPr>
      <w:r>
        <w:t xml:space="preserve"> electronic communication, permitted exclusions - </w:t>
      </w:r>
      <w:r>
        <w:t xml:space="preserve"> </w:t>
      </w:r>
      <w:r>
        <w:t xml:space="preserve">SB  181</w:t>
      </w:r>
    </w:p>
    <w:p>
      <w:pPr>
        <w:pStyle w:val="RecordBase"/>
        <w:ind w:left="240" w:hanging="192"/>
      </w:pPr>
      <w:r>
        <w:t xml:space="preserve"> electronic communication, reduction in scope of exclusions, enforcement flexibility - </w:t>
      </w:r>
      <w:r>
        <w:t xml:space="preserve"> </w:t>
      </w:r>
      <w:r>
        <w:t xml:space="preserve">SB  181</w:t>
      </w:r>
      <w:r>
        <w:t xml:space="preserve">: </w:t>
      </w:r>
      <w:r>
        <w:t xml:space="preserve">SCS</w:t>
      </w:r>
    </w:p>
    <w:p>
      <w:pPr>
        <w:pStyle w:val="RecordBase"/>
        <w:ind w:left="240" w:hanging="192"/>
      </w:pPr>
      <w:r>
        <w:t xml:space="preserve"> electronic communication with students, disciplinary and investigation flexibility - </w:t>
      </w:r>
      <w:r>
        <w:t xml:space="preserve"> </w:t>
      </w:r>
      <w:r>
        <w:t xml:space="preserve">SB  181</w:t>
      </w:r>
    </w:p>
    <w:p>
      <w:pPr>
        <w:pStyle w:val="RecordBase"/>
        <w:ind w:left="120" w:hanging="120"/>
      </w:pPr>
      <w:r>
        <w:t xml:space="preserve">Undesignated</w:t>
      </w:r>
    </w:p>
    <w:p>
      <w:pPr>
        <w:pStyle w:val="RecordBase"/>
        <w:ind w:left="240" w:hanging="192"/>
      </w:pPr>
      <w:r>
        <w:t xml:space="preserve"> glucagon, administration to students - </w:t>
      </w:r>
      <w:r>
        <w:t xml:space="preserve"> </w:t>
      </w:r>
      <w:r>
        <w:t xml:space="preserve">HB  263</w:t>
      </w:r>
    </w:p>
    <w:p>
      <w:pPr>
        <w:pStyle w:val="RecordBase"/>
        <w:ind w:left="240" w:hanging="192"/>
      </w:pPr>
      <w:r>
        <w:t xml:space="preserve"> glucagon, storage and administration - </w:t>
      </w:r>
      <w:r>
        <w:t xml:space="preserve"> </w:t>
      </w:r>
      <w:r>
        <w:t xml:space="preserve">HB  177</w:t>
      </w:r>
      <w:r>
        <w:t xml:space="preserve">;</w:t>
      </w:r>
      <w:r>
        <w:t xml:space="preserve"> </w:t>
      </w:r>
      <w:r>
        <w:t xml:space="preserve">HB  280</w:t>
      </w:r>
    </w:p>
    <w:p>
      <w:pPr>
        <w:pStyle w:val="RecordBase"/>
        <w:ind w:left="120" w:hanging="120"/>
      </w:pPr>
      <w:r>
        <w:t xml:space="preserve">Urban agriculture, promotion - </w:t>
      </w:r>
      <w:r>
        <w:t xml:space="preserve"> </w:t>
      </w:r>
      <w:r>
        <w:t xml:space="preserve">HB  195</w:t>
      </w:r>
    </w:p>
    <w:p>
      <w:pPr>
        <w:pStyle w:val="RecordBase"/>
        <w:ind w:left="120" w:hanging="120"/>
      </w:pPr>
      <w:r>
        <w:t xml:space="preserve">Video teleconference meetings, attendance, member travel expenses, prohibition - </w:t>
      </w:r>
      <w:r>
        <w:t xml:space="preserve"> </w:t>
      </w:r>
      <w:r>
        <w:t xml:space="preserve">HB  66</w:t>
      </w:r>
    </w:p>
    <w:p>
      <w:pPr>
        <w:pStyle w:val="RecordBase"/>
        <w:ind w:left="120" w:hanging="120"/>
      </w:pPr>
      <w:r>
        <w:t xml:space="preserve">Vital statistics, data collection, male and female, identification - </w:t>
      </w:r>
      <w:r>
        <w:t xml:space="preserve"> </w:t>
      </w:r>
      <w:r>
        <w:t xml:space="preserve">HB  334</w:t>
      </w:r>
    </w:p>
    <w:p>
      <w:pPr>
        <w:pStyle w:val="RecordBase"/>
        <w:ind w:left="120" w:hanging="120"/>
      </w:pPr>
      <w:r>
        <w:t xml:space="preserve">Work Ready Kentucky Scholarship Program, eligible institution, proprietary school, inclusion - </w:t>
      </w:r>
      <w:r>
        <w:t xml:space="preserve"> </w:t>
      </w:r>
      <w:r>
        <w:t xml:space="preserve">HB  35</w:t>
      </w:r>
    </w:p>
    <w:p>
      <w:pPr>
        <w:pStyle w:val="RecordBase"/>
        <w:ind w:left="120" w:hanging="120"/>
      </w:pPr>
      <w:r>
        <w:t xml:space="preserve">Youth organizations, provision of information on school property - </w:t>
      </w:r>
      <w:r>
        <w:t xml:space="preserve"> </w:t>
      </w:r>
      <w:r>
        <w:t xml:space="preserve">HB  104</w:t>
        <w:br/>
      </w:r>
    </w:p>
    <w:p>
      <w:pPr>
        <w:pStyle w:val="RecordHeading3"/>
      </w:pPr>
      <w:r>
        <w:rPr>
          <w:b/>
        </w:rPr>
        <w:t xml:space="preserve">Education, Finance</w:t>
      </w:r>
    </w:p>
    <w:p>
      <w:pPr>
        <w:pStyle w:val="RecordBase"/>
        <w:ind w:left="120" w:hanging="120"/>
      </w:pPr>
      <w:r>
        <w:t xml:space="preserve">Adult Workforce Diploma Pilot Program, creation - </w:t>
      </w:r>
      <w:r>
        <w:t xml:space="preserve"> </w:t>
      </w:r>
      <w:r>
        <w:t xml:space="preserve">HB  498</w:t>
      </w:r>
    </w:p>
    <w:p>
      <w:pPr>
        <w:pStyle w:val="RecordBase"/>
        <w:ind w:left="120" w:hanging="120"/>
      </w:pPr>
      <w:r>
        <w:t xml:space="preserve">Budget-setting process, school districts, establishment - </w:t>
      </w:r>
      <w:r>
        <w:t xml:space="preserve"> </w:t>
      </w:r>
      <w:r>
        <w:t xml:space="preserve">SB  3</w:t>
      </w:r>
    </w:p>
    <w:p>
      <w:pPr>
        <w:pStyle w:val="RecordBase"/>
        <w:ind w:left="120" w:hanging="120"/>
      </w:pPr>
      <w:r>
        <w:t xml:space="preserve">Certified and classified staff, salary schedule,  increase - </w:t>
      </w:r>
      <w:r>
        <w:t xml:space="preserve"> </w:t>
      </w:r>
      <w:r>
        <w:t xml:space="preserve">HB  19</w:t>
      </w:r>
    </w:p>
    <w:p>
      <w:pPr>
        <w:pStyle w:val="RecordBase"/>
        <w:ind w:left="120" w:hanging="120"/>
      </w:pPr>
      <w:r>
        <w:t xml:space="preserve">Contracts, Kentucky Buy American Act, compliance - </w:t>
      </w:r>
      <w:r>
        <w:t xml:space="preserve"> </w:t>
      </w:r>
      <w:r>
        <w:t xml:space="preserve">HB  472</w:t>
      </w:r>
    </w:p>
    <w:p>
      <w:pPr>
        <w:pStyle w:val="RecordBase"/>
        <w:ind w:left="120" w:hanging="120"/>
      </w:pPr>
      <w:r>
        <w:t xml:space="preserve">Council on Postsecondary Education, financial oversight authority over institutions - </w:t>
      </w:r>
      <w:r>
        <w:t xml:space="preserve"> </w:t>
      </w:r>
      <w:r>
        <w:t xml:space="preserve">HB  457</w:t>
      </w:r>
    </w:p>
    <w:p>
      <w:pPr>
        <w:pStyle w:val="RecordBase"/>
        <w:ind w:left="120" w:hanging="120"/>
      </w:pPr>
      <w:r>
        <w:t xml:space="preserve">Deceased veterans, spouse and child, free tuition - </w:t>
      </w:r>
      <w:r>
        <w:t xml:space="preserve"> </w:t>
      </w:r>
      <w:r>
        <w:t xml:space="preserve">HB  381</w:t>
      </w:r>
    </w:p>
    <w:p>
      <w:pPr>
        <w:pStyle w:val="RecordBase"/>
        <w:ind w:left="120" w:hanging="120"/>
      </w:pPr>
      <w:r>
        <w:t xml:space="preserve">Disabled veterans, spouse and child, free tuition - </w:t>
      </w:r>
      <w:r>
        <w:t xml:space="preserve"> </w:t>
      </w:r>
      <w:r>
        <w:t xml:space="preserve">HB  247</w:t>
      </w:r>
      <w:r>
        <w:t xml:space="preserve">;</w:t>
      </w:r>
      <w:r>
        <w:t xml:space="preserve"> </w:t>
      </w:r>
      <w:r>
        <w:t xml:space="preserve">HB  381</w:t>
      </w:r>
    </w:p>
    <w:p>
      <w:pPr>
        <w:pStyle w:val="RecordBase"/>
        <w:ind w:left="120" w:hanging="120"/>
      </w:pPr>
      <w:r>
        <w:t xml:space="preserve">Dual</w:t>
      </w:r>
    </w:p>
    <w:p>
      <w:pPr>
        <w:pStyle w:val="RecordBase"/>
        <w:ind w:left="240" w:hanging="192"/>
      </w:pPr>
      <w:r>
        <w:t xml:space="preserve"> Credit Scholarship Program, participating institution, proprietary school, inclusion - </w:t>
      </w:r>
      <w:r>
        <w:t xml:space="preserve"> </w:t>
      </w:r>
      <w:r>
        <w:t xml:space="preserve">HB  35</w:t>
      </w:r>
    </w:p>
    <w:p>
      <w:pPr>
        <w:pStyle w:val="RecordBase"/>
        <w:ind w:left="240" w:hanging="192"/>
      </w:pPr>
      <w:r>
        <w:t xml:space="preserve"> credit scholarship program, registered teacher apprenticeship program, eligibility - </w:t>
      </w:r>
      <w:r>
        <w:t xml:space="preserve"> </w:t>
      </w:r>
      <w:r>
        <w:t xml:space="preserve">SB  22</w:t>
      </w:r>
    </w:p>
    <w:p>
      <w:pPr>
        <w:pStyle w:val="RecordBase"/>
        <w:ind w:left="120" w:hanging="120"/>
      </w:pPr>
      <w:r>
        <w:t xml:space="preserve">Education</w:t>
      </w:r>
    </w:p>
    <w:p>
      <w:pPr>
        <w:pStyle w:val="RecordBase"/>
        <w:ind w:left="240" w:hanging="192"/>
      </w:pPr>
      <w:r>
        <w:t xml:space="preserve"> Opportunity Account Program tax credit, repeal - </w:t>
      </w:r>
      <w:r>
        <w:t xml:space="preserve"> </w:t>
      </w:r>
      <w:r>
        <w:t xml:space="preserve">HB  28</w:t>
      </w:r>
    </w:p>
    <w:p>
      <w:pPr>
        <w:pStyle w:val="RecordBase"/>
        <w:ind w:left="240" w:hanging="192"/>
      </w:pPr>
      <w:r>
        <w:t xml:space="preserve"> technology, total cost of ownership, assessment - </w:t>
      </w:r>
      <w:r>
        <w:t xml:space="preserve"> </w:t>
      </w:r>
      <w:r>
        <w:t xml:space="preserve">HB  463</w:t>
      </w:r>
    </w:p>
    <w:p>
      <w:pPr>
        <w:pStyle w:val="RecordBase"/>
        <w:ind w:left="120" w:hanging="120"/>
      </w:pPr>
      <w:r>
        <w:t xml:space="preserve">Elementary and secondary education scholarship federal tax credit, participation, authorize - </w:t>
      </w:r>
      <w:r>
        <w:t xml:space="preserve"> </w:t>
      </w:r>
      <w:r>
        <w:t xml:space="preserve">HB  88</w:t>
      </w:r>
    </w:p>
    <w:p>
      <w:pPr>
        <w:pStyle w:val="RecordBase"/>
        <w:ind w:left="120" w:hanging="120"/>
      </w:pPr>
      <w:r>
        <w:t xml:space="preserve">Endowed research fund, appropriation - </w:t>
      </w:r>
      <w:r>
        <w:t xml:space="preserve"> </w:t>
      </w:r>
      <w:r>
        <w:t xml:space="preserve">SB  6</w:t>
      </w:r>
    </w:p>
    <w:p>
      <w:pPr>
        <w:pStyle w:val="RecordBase"/>
        <w:ind w:left="120" w:hanging="120"/>
      </w:pPr>
      <w:r>
        <w:t xml:space="preserve">General tax rate levy, recall process - </w:t>
      </w:r>
      <w:r>
        <w:t xml:space="preserve"> </w:t>
      </w:r>
      <w:r>
        <w:t xml:space="preserve">SB  41</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Independent school districts, establishment - </w:t>
      </w:r>
      <w:r>
        <w:t xml:space="preserve"> </w:t>
      </w:r>
      <w:r>
        <w:t xml:space="preserve">HB  11</w:t>
      </w:r>
      <w:r>
        <w:t xml:space="preserve">;</w:t>
      </w:r>
      <w:r>
        <w:t xml:space="preserve"> </w:t>
      </w:r>
      <w:r>
        <w:t xml:space="preserve">HB  99</w:t>
      </w:r>
    </w:p>
    <w:p>
      <w:pPr>
        <w:pStyle w:val="RecordBase"/>
        <w:ind w:left="120" w:hanging="120"/>
      </w:pPr>
      <w:r>
        <w:t xml:space="preserve">Intercollegiate athletics enterprises, registration with Council on Postsecondary Education - </w:t>
      </w:r>
      <w:r>
        <w:t xml:space="preserve"> </w:t>
      </w:r>
      <w:r>
        <w:t xml:space="preserve">SB  130</w:t>
      </w:r>
    </w:p>
    <w:p>
      <w:pPr>
        <w:pStyle w:val="RecordBase"/>
        <w:ind w:left="120" w:hanging="120"/>
      </w:pPr>
      <w:r>
        <w:t xml:space="preserve">KEES</w:t>
      </w:r>
    </w:p>
    <w:p>
      <w:pPr>
        <w:pStyle w:val="RecordBase"/>
        <w:ind w:left="240" w:hanging="192"/>
      </w:pPr>
      <w:r>
        <w:t xml:space="preserve"> awards, adjustment, GPA awards, supplemental awards - </w:t>
      </w:r>
      <w:r>
        <w:t xml:space="preserve"> </w:t>
      </w:r>
      <w:r>
        <w:t xml:space="preserve">HB  130</w:t>
      </w:r>
    </w:p>
    <w:p>
      <w:pPr>
        <w:pStyle w:val="RecordBase"/>
        <w:ind w:left="240" w:hanging="192"/>
      </w:pPr>
      <w:r>
        <w:t xml:space="preserve"> awards, noncertified school students, inclusion - </w:t>
      </w:r>
      <w:r>
        <w:t xml:space="preserve"> </w:t>
      </w:r>
      <w:r>
        <w:t xml:space="preserve">HB  298</w:t>
      </w:r>
    </w:p>
    <w:p>
      <w:pPr>
        <w:pStyle w:val="RecordBase"/>
        <w:ind w:left="240" w:hanging="192"/>
      </w:pPr>
      <w:r>
        <w:t xml:space="preserve"> base and supplemental awards, increase in amounts awarded - </w:t>
      </w:r>
      <w:r>
        <w:t xml:space="preserve"> </w:t>
      </w:r>
      <w:r>
        <w:t xml:space="preserve">SB  61</w:t>
      </w:r>
    </w:p>
    <w:p>
      <w:pPr>
        <w:pStyle w:val="RecordBase"/>
        <w:ind w:left="240" w:hanging="192"/>
      </w:pPr>
      <w:r>
        <w:t xml:space="preserve"> base awards, noncertified school graduates, inclusion - </w:t>
      </w:r>
      <w:r>
        <w:t xml:space="preserve"> </w:t>
      </w:r>
      <w:r>
        <w:t xml:space="preserve">HB  275</w:t>
      </w:r>
    </w:p>
    <w:p>
      <w:pPr>
        <w:pStyle w:val="RecordBase"/>
        <w:ind w:left="240" w:hanging="192"/>
      </w:pPr>
      <w:r>
        <w:t xml:space="preserve"> scholarship, United States service academies, eligibility - </w:t>
      </w:r>
      <w:r>
        <w:t xml:space="preserve"> </w:t>
      </w:r>
      <w:r>
        <w:t xml:space="preserve">SB  106</w:t>
      </w:r>
    </w:p>
    <w:p>
      <w:pPr>
        <w:pStyle w:val="RecordBase"/>
        <w:ind w:left="240" w:hanging="192"/>
      </w:pPr>
      <w:r>
        <w:t xml:space="preserve"> supplemental amount, Cambridge Advanced International, inclusion - </w:t>
      </w:r>
      <w:r>
        <w:t xml:space="preserve"> </w:t>
      </w:r>
      <w:r>
        <w:t xml:space="preserve">SB  61</w:t>
      </w:r>
    </w:p>
    <w:p>
      <w:pPr>
        <w:pStyle w:val="RecordBase"/>
        <w:ind w:left="120" w:hanging="120"/>
      </w:pPr>
      <w:r>
        <w:t xml:space="preserve">Kentucky</w:t>
      </w:r>
    </w:p>
    <w:p>
      <w:pPr>
        <w:pStyle w:val="RecordBase"/>
        <w:ind w:left="240" w:hanging="192"/>
      </w:pPr>
      <w:r>
        <w:t xml:space="preserve"> Department of Education, robotics competition fund, establishment - </w:t>
      </w:r>
      <w:r>
        <w:t xml:space="preserve"> </w:t>
      </w:r>
      <w:r>
        <w:t xml:space="preserve">HB  44</w:t>
      </w:r>
    </w:p>
    <w:p>
      <w:pPr>
        <w:pStyle w:val="RecordBase"/>
        <w:ind w:left="240" w:hanging="192"/>
      </w:pPr>
      <w:r>
        <w:t xml:space="preserve"> Saves account, contributions, tax incentives - </w:t>
      </w:r>
      <w:r>
        <w:t xml:space="preserve"> </w:t>
      </w:r>
      <w:r>
        <w:t xml:space="preserve">HB  27</w:t>
      </w:r>
    </w:p>
    <w:p>
      <w:pPr>
        <w:pStyle w:val="RecordBase"/>
        <w:ind w:left="120" w:hanging="120"/>
      </w:pPr>
      <w:r>
        <w:t xml:space="preserve">KHEAA, KEES adjustment - </w:t>
      </w:r>
      <w:r>
        <w:t xml:space="preserve"> </w:t>
      </w:r>
      <w:r>
        <w:t xml:space="preserve">HB  130</w:t>
      </w:r>
    </w:p>
    <w:p>
      <w:pPr>
        <w:pStyle w:val="RecordBase"/>
        <w:ind w:left="120" w:hanging="120"/>
      </w:pPr>
      <w:r>
        <w:t xml:space="preserve">New public school construction, Transportation Cabinet, analysis of access routes - </w:t>
      </w:r>
      <w:r>
        <w:t xml:space="preserve"> </w:t>
      </w:r>
      <w:r>
        <w:t xml:space="preserve">SB  140</w:t>
      </w:r>
    </w:p>
    <w:p>
      <w:pPr>
        <w:pStyle w:val="RecordBase"/>
        <w:ind w:left="120" w:hanging="120"/>
      </w:pPr>
      <w:r>
        <w:t xml:space="preserve">Nonresident pupil, tuition fee - </w:t>
      </w:r>
      <w:r>
        <w:t xml:space="preserve"> </w:t>
      </w:r>
      <w:r>
        <w:t xml:space="preserve">HB  289</w:t>
      </w:r>
    </w:p>
    <w:p>
      <w:pPr>
        <w:pStyle w:val="RecordBase"/>
        <w:ind w:left="120" w:hanging="120"/>
      </w:pPr>
      <w:r>
        <w:t xml:space="preserve">Occupational</w:t>
      </w:r>
    </w:p>
    <w:p>
      <w:pPr>
        <w:pStyle w:val="RecordBase"/>
        <w:ind w:left="240" w:hanging="192"/>
      </w:pPr>
      <w:r>
        <w:t xml:space="preserve"> license tax for schools, population threshold, increase - </w:t>
      </w:r>
      <w:r>
        <w:t xml:space="preserve"> </w:t>
      </w:r>
      <w:r>
        <w:t xml:space="preserve">SB  76</w:t>
      </w:r>
      <w:r>
        <w:t xml:space="preserve">;</w:t>
      </w:r>
      <w:r>
        <w:t xml:space="preserve"> </w:t>
      </w:r>
      <w:r>
        <w:t xml:space="preserve">SB  76</w:t>
      </w:r>
      <w:r>
        <w:t xml:space="preserve">: </w:t>
      </w:r>
      <w:r>
        <w:t xml:space="preserve">SCS</w:t>
      </w:r>
    </w:p>
    <w:p>
      <w:pPr>
        <w:pStyle w:val="RecordBase"/>
        <w:ind w:left="240" w:hanging="192"/>
      </w:pPr>
      <w:r>
        <w:t xml:space="preserve"> license tax for schools, rate increase requirements - </w:t>
      </w:r>
      <w:r>
        <w:t xml:space="preserve"> </w:t>
      </w:r>
      <w:r>
        <w:t xml:space="preserve">HB  405</w:t>
      </w:r>
    </w:p>
    <w:p>
      <w:pPr>
        <w:pStyle w:val="RecordBase"/>
        <w:ind w:left="120" w:hanging="120"/>
      </w:pPr>
      <w:r>
        <w:t xml:space="preserve">Performance-based funding; formula - </w:t>
      </w:r>
      <w:r>
        <w:t xml:space="preserve"> </w:t>
      </w:r>
      <w:r>
        <w:t xml:space="preserve">HB  310</w:t>
      </w:r>
    </w:p>
    <w:p>
      <w:pPr>
        <w:pStyle w:val="RecordBase"/>
        <w:ind w:left="120" w:hanging="120"/>
      </w:pPr>
      <w:r>
        <w:t xml:space="preserve">Permissible investments, credit union financial products - </w:t>
      </w:r>
      <w:r>
        <w:t xml:space="preserve"> </w:t>
      </w:r>
      <w:r>
        <w:t xml:space="preserve">SB  87</w:t>
      </w:r>
    </w:p>
    <w:p>
      <w:pPr>
        <w:pStyle w:val="RecordBase"/>
        <w:ind w:left="120" w:hanging="120"/>
      </w:pPr>
      <w:r>
        <w:t xml:space="preserve">Property tax, tax bills, standardized form, requirement - </w:t>
      </w:r>
      <w:r>
        <w:t xml:space="preserve"> </w:t>
      </w:r>
      <w:r>
        <w:t xml:space="preserve">SB  91</w:t>
      </w:r>
    </w:p>
    <w:p>
      <w:pPr>
        <w:pStyle w:val="RecordBase"/>
        <w:ind w:left="120" w:hanging="120"/>
      </w:pPr>
      <w:r>
        <w:t xml:space="preserve">Public</w:t>
      </w:r>
    </w:p>
    <w:p>
      <w:pPr>
        <w:pStyle w:val="RecordBase"/>
        <w:ind w:left="240" w:hanging="192"/>
      </w:pPr>
      <w:r>
        <w:t xml:space="preserve"> charter schools, repeal - </w:t>
      </w:r>
      <w:r>
        <w:t xml:space="preserve"> </w:t>
      </w:r>
      <w:r>
        <w:t xml:space="preserve">HB  160</w:t>
      </w:r>
    </w:p>
    <w:p>
      <w:pPr>
        <w:pStyle w:val="RecordBase"/>
        <w:ind w:left="240" w:hanging="192"/>
      </w:pPr>
      <w:r>
        <w:t xml:space="preserve"> education, diversity, equity and inclusion activities, omnibus bill - </w:t>
      </w:r>
      <w:r>
        <w:t xml:space="preserve"> </w:t>
      </w:r>
      <w:r>
        <w:t xml:space="preserve">SB  26</w:t>
      </w:r>
    </w:p>
    <w:p>
      <w:pPr>
        <w:pStyle w:val="RecordBase"/>
        <w:ind w:left="240" w:hanging="192"/>
      </w:pPr>
      <w:r>
        <w:t xml:space="preserve"> education institutions, third-party lobbyist compensation, prohibition - </w:t>
      </w:r>
      <w:r>
        <w:t xml:space="preserve"> </w:t>
      </w:r>
      <w:r>
        <w:t xml:space="preserve">HB  90</w:t>
      </w:r>
    </w:p>
    <w:p>
      <w:pPr>
        <w:pStyle w:val="RecordBase"/>
        <w:ind w:left="240" w:hanging="192"/>
      </w:pPr>
      <w:r>
        <w:t xml:space="preserve"> postsecondary education institutions, tuition, residency - </w:t>
      </w:r>
      <w:r>
        <w:t xml:space="preserve"> </w:t>
      </w:r>
      <w:r>
        <w:t xml:space="preserve">HB  240</w:t>
      </w:r>
    </w:p>
    <w:p>
      <w:pPr>
        <w:pStyle w:val="RecordBase"/>
        <w:ind w:left="120" w:hanging="120"/>
      </w:pPr>
      <w:r>
        <w:t xml:space="preserve">Religious institutions, sales and use tax, exemption - </w:t>
      </w:r>
      <w:r>
        <w:t xml:space="preserve"> </w:t>
      </w:r>
      <w:r>
        <w:t xml:space="preserve">HB  101</w:t>
      </w:r>
    </w:p>
    <w:p>
      <w:pPr>
        <w:pStyle w:val="RecordBase"/>
        <w:ind w:left="120" w:hanging="120"/>
      </w:pPr>
      <w:r>
        <w:t xml:space="preserve">Rescue squad personnel, in the line of duty death benefits, eligibility - </w:t>
      </w:r>
      <w:r>
        <w:t xml:space="preserve"> </w:t>
      </w:r>
      <w:r>
        <w:t xml:space="preserve">SB  47</w:t>
      </w:r>
    </w:p>
    <w:p>
      <w:pPr>
        <w:pStyle w:val="RecordBase"/>
        <w:ind w:left="120" w:hanging="120"/>
      </w:pPr>
      <w:r>
        <w:t xml:space="preserve">Scholarship program, coal county paramedic - </w:t>
      </w:r>
      <w:r>
        <w:t xml:space="preserve"> </w:t>
      </w:r>
      <w:r>
        <w:t xml:space="preserve">HB  358</w:t>
      </w:r>
    </w:p>
    <w:p>
      <w:pPr>
        <w:pStyle w:val="RecordBase"/>
        <w:ind w:left="120" w:hanging="120"/>
      </w:pPr>
      <w:r>
        <w:t xml:space="preserve">Scholarships, intercollegiate athletics enterprises, establishment - </w:t>
      </w:r>
      <w:r>
        <w:t xml:space="preserve"> </w:t>
      </w:r>
      <w:r>
        <w:t xml:space="preserve">SB  130</w:t>
      </w:r>
    </w:p>
    <w:p>
      <w:pPr>
        <w:pStyle w:val="RecordBase"/>
        <w:ind w:left="120" w:hanging="120"/>
      </w:pPr>
      <w:r>
        <w:t xml:space="preserve">School</w:t>
      </w:r>
    </w:p>
    <w:p>
      <w:pPr>
        <w:pStyle w:val="RecordBase"/>
        <w:ind w:left="240" w:hanging="192"/>
      </w:pPr>
      <w:r>
        <w:t xml:space="preserve"> district employees, supplemental one-time payment, requirement - </w:t>
      </w:r>
      <w:r>
        <w:t xml:space="preserve"> </w:t>
      </w:r>
      <w:r>
        <w:t xml:space="preserve">HB  17</w:t>
      </w:r>
    </w:p>
    <w:p>
      <w:pPr>
        <w:pStyle w:val="RecordBase"/>
        <w:ind w:left="240" w:hanging="192"/>
      </w:pPr>
      <w:r>
        <w:t xml:space="preserve"> districts, administrator salaries, limitation - </w:t>
      </w:r>
      <w:r>
        <w:t xml:space="preserve"> </w:t>
      </w:r>
      <w:r>
        <w:t xml:space="preserve">SB  2</w:t>
      </w:r>
    </w:p>
    <w:p>
      <w:pPr>
        <w:pStyle w:val="RecordBase"/>
        <w:ind w:left="240" w:hanging="192"/>
      </w:pPr>
      <w:r>
        <w:t xml:space="preserve"> districts, superintendent salary, limitation - </w:t>
      </w:r>
      <w:r>
        <w:t xml:space="preserve"> </w:t>
      </w:r>
      <w:r>
        <w:t xml:space="preserve">SB  2</w:t>
      </w:r>
    </w:p>
    <w:p>
      <w:pPr>
        <w:pStyle w:val="RecordBase"/>
        <w:ind w:left="240" w:hanging="192"/>
      </w:pPr>
      <w:r>
        <w:t xml:space="preserve"> nickel tax rate, petition process requirements, recall process - </w:t>
      </w:r>
      <w:r>
        <w:t xml:space="preserve"> </w:t>
      </w:r>
      <w:r>
        <w:t xml:space="preserve">SB  41</w:t>
      </w:r>
    </w:p>
    <w:p>
      <w:pPr>
        <w:pStyle w:val="RecordBase"/>
        <w:ind w:left="120" w:hanging="120"/>
      </w:pPr>
      <w:r>
        <w:t xml:space="preserve">SEEK, district eligibility, restrictions - </w:t>
      </w:r>
      <w:r>
        <w:t xml:space="preserve"> </w:t>
      </w:r>
      <w:r>
        <w:t xml:space="preserve">SB  2</w:t>
      </w:r>
    </w:p>
    <w:p>
      <w:pPr>
        <w:pStyle w:val="RecordBase"/>
        <w:ind w:left="120" w:hanging="120"/>
      </w:pPr>
      <w:r>
        <w:t xml:space="preserve">Sick leave, payment to school district employees for excess sick leave prior to retirement - </w:t>
      </w:r>
      <w:r>
        <w:t xml:space="preserve"> </w:t>
      </w:r>
      <w:r>
        <w:t xml:space="preserve">SB  124</w:t>
      </w:r>
    </w:p>
    <w:p>
      <w:pPr>
        <w:pStyle w:val="RecordBase"/>
        <w:ind w:left="120" w:hanging="120"/>
      </w:pPr>
      <w:r>
        <w:t xml:space="preserve">Standard electronic forms, payments for occupational license fees - </w:t>
      </w:r>
      <w:r>
        <w:t xml:space="preserve"> </w:t>
      </w:r>
      <w:r>
        <w:t xml:space="preserve">HB  518</w:t>
      </w:r>
    </w:p>
    <w:p>
      <w:pPr>
        <w:pStyle w:val="RecordBase"/>
        <w:ind w:left="120" w:hanging="120"/>
      </w:pPr>
      <w:r>
        <w:t xml:space="preserve">State/Executive Branch Budget - </w:t>
      </w:r>
      <w:r>
        <w:t xml:space="preserve"> </w:t>
      </w:r>
      <w:r>
        <w:t xml:space="preserve">HB  500</w:t>
      </w:r>
    </w:p>
    <w:p>
      <w:pPr>
        <w:pStyle w:val="RecordBase"/>
        <w:ind w:left="120" w:hanging="120"/>
      </w:pPr>
      <w:r>
        <w:t xml:space="preserve">Tuition waivers, convert designated waivers to last-dollar scholarships - </w:t>
      </w:r>
      <w:r>
        <w:t xml:space="preserve"> </w:t>
      </w:r>
      <w:r>
        <w:t xml:space="preserve">HB  497</w:t>
      </w:r>
    </w:p>
    <w:p>
      <w:pPr>
        <w:pStyle w:val="RecordBase"/>
        <w:ind w:left="120" w:hanging="120"/>
      </w:pPr>
      <w:r>
        <w:t xml:space="preserve">Work Ready Kentucky Scholarship Program, eligible institution, proprietary school, inclusion - </w:t>
      </w:r>
      <w:r>
        <w:t xml:space="preserve"> </w:t>
      </w:r>
      <w:r>
        <w:t xml:space="preserve">HB  35</w:t>
        <w:br/>
      </w:r>
    </w:p>
    <w:p>
      <w:pPr>
        <w:pStyle w:val="RecordHeading3"/>
      </w:pPr>
      <w:r>
        <w:rPr>
          <w:b/>
        </w:rPr>
        <w:t xml:space="preserve">Education, Higher</w:t>
      </w:r>
    </w:p>
    <w:p>
      <w:pPr>
        <w:pStyle w:val="RecordBase"/>
        <w:ind w:left="120" w:hanging="120"/>
      </w:pPr>
      <w:r>
        <w:t xml:space="preserve">Animal testing facilities, research, experimentation, reporting - </w:t>
      </w:r>
      <w:r>
        <w:t xml:space="preserve"> </w:t>
      </w:r>
      <w:r>
        <w:t xml:space="preserve">HB  465</w:t>
      </w:r>
    </w:p>
    <w:p>
      <w:pPr>
        <w:pStyle w:val="RecordBase"/>
        <w:ind w:left="120" w:hanging="120"/>
      </w:pPr>
      <w:r>
        <w:t xml:space="preserve">Board of trustees, faculty removal process, creation - </w:t>
      </w:r>
      <w:r>
        <w:t xml:space="preserve"> </w:t>
      </w:r>
      <w:r>
        <w:t xml:space="preserve">HB  490</w:t>
      </w:r>
    </w:p>
    <w:p>
      <w:pPr>
        <w:pStyle w:val="RecordBase"/>
        <w:ind w:left="120" w:hanging="120"/>
      </w:pPr>
      <w:r>
        <w:t xml:space="preserve">Commonwealth Education Continuum, membership and duties - </w:t>
      </w:r>
      <w:r>
        <w:t xml:space="preserve"> </w:t>
      </w:r>
      <w:r>
        <w:t xml:space="preserve">HB  379</w:t>
      </w:r>
    </w:p>
    <w:p>
      <w:pPr>
        <w:pStyle w:val="RecordBase"/>
        <w:ind w:left="120" w:hanging="120"/>
      </w:pPr>
      <w:r>
        <w:t xml:space="preserve">Contracts, Kentucky Buy American Act, compliance - </w:t>
      </w:r>
      <w:r>
        <w:t xml:space="preserve"> </w:t>
      </w:r>
      <w:r>
        <w:t xml:space="preserve">HB  472</w:t>
      </w:r>
    </w:p>
    <w:p>
      <w:pPr>
        <w:pStyle w:val="RecordBase"/>
        <w:ind w:left="120" w:hanging="120"/>
      </w:pPr>
      <w:r>
        <w:t xml:space="preserve">Council on Postsecondary Education, financial oversight authority over institutions - </w:t>
      </w:r>
      <w:r>
        <w:t xml:space="preserve"> </w:t>
      </w:r>
      <w:r>
        <w:t xml:space="preserve">HB  457</w:t>
      </w:r>
    </w:p>
    <w:p>
      <w:pPr>
        <w:pStyle w:val="RecordBase"/>
        <w:ind w:left="120" w:hanging="120"/>
      </w:pPr>
      <w:r>
        <w:t xml:space="preserve">Deceased veterans, spouse and child, free tuition - </w:t>
      </w:r>
      <w:r>
        <w:t xml:space="preserve"> </w:t>
      </w:r>
      <w:r>
        <w:t xml:space="preserve">HB  381</w:t>
      </w:r>
    </w:p>
    <w:p>
      <w:pPr>
        <w:pStyle w:val="RecordBase"/>
        <w:ind w:left="120" w:hanging="120"/>
      </w:pPr>
      <w:r>
        <w:t xml:space="preserve">Dual Credit Scholarship Program, participating institution, proprietary school, inclusion - </w:t>
      </w:r>
      <w:r>
        <w:t xml:space="preserve"> </w:t>
      </w:r>
      <w:r>
        <w:t xml:space="preserve">HB  35</w:t>
      </w:r>
    </w:p>
    <w:p>
      <w:pPr>
        <w:pStyle w:val="RecordBase"/>
        <w:ind w:left="120" w:hanging="120"/>
      </w:pPr>
      <w:r>
        <w:t xml:space="preserve">Dyslexia, teacher preparation, requirements - </w:t>
      </w:r>
      <w:r>
        <w:t xml:space="preserve"> </w:t>
      </w:r>
      <w:r>
        <w:t xml:space="preserve">HB  253</w:t>
      </w:r>
    </w:p>
    <w:p>
      <w:pPr>
        <w:pStyle w:val="RecordBase"/>
        <w:ind w:left="120" w:hanging="120"/>
      </w:pPr>
      <w:r>
        <w:t xml:space="preserve">Educational benefits, veterans and their families, expansion - </w:t>
      </w:r>
      <w:r>
        <w:t xml:space="preserve"> </w:t>
      </w:r>
      <w:r>
        <w:t xml:space="preserve">HB  351</w:t>
      </w:r>
    </w:p>
    <w:p>
      <w:pPr>
        <w:pStyle w:val="RecordBase"/>
        <w:ind w:left="120" w:hanging="120"/>
      </w:pPr>
      <w:r>
        <w:t xml:space="preserve">Educator preparation program, multitiered system of supports, application and implementation - </w:t>
      </w:r>
      <w:r>
        <w:t xml:space="preserve"> </w:t>
      </w:r>
      <w:r>
        <w:t xml:space="preserve">SB  105</w:t>
      </w:r>
      <w:r>
        <w:t xml:space="preserve">;</w:t>
      </w:r>
      <w:r>
        <w:t xml:space="preserve"> </w:t>
      </w:r>
      <w:r>
        <w:t xml:space="preserve">HB  389</w:t>
      </w:r>
    </w:p>
    <w:p>
      <w:pPr>
        <w:pStyle w:val="RecordBase"/>
        <w:ind w:left="120" w:hanging="120"/>
      </w:pPr>
      <w:r>
        <w:t xml:space="preserve">Employer contributions to Kentucky Educational Savings Plan Trust, income tax credit - </w:t>
      </w:r>
      <w:r>
        <w:t xml:space="preserve"> </w:t>
      </w:r>
      <w:r>
        <w:t xml:space="preserve">HB  343</w:t>
      </w:r>
    </w:p>
    <w:p>
      <w:pPr>
        <w:pStyle w:val="RecordBase"/>
        <w:ind w:left="120" w:hanging="120"/>
      </w:pPr>
      <w:r>
        <w:t xml:space="preserve">Endowed research fund, appropriation - </w:t>
      </w:r>
      <w:r>
        <w:t xml:space="preserve"> </w:t>
      </w:r>
      <w:r>
        <w:t xml:space="preserve">SB  6</w:t>
      </w:r>
    </w:p>
    <w:p>
      <w:pPr>
        <w:pStyle w:val="RecordBase"/>
        <w:ind w:left="120" w:hanging="120"/>
      </w:pPr>
      <w:r>
        <w:t xml:space="preserve">Engineer and land surveyor scholarship fund, requirements and procedures - </w:t>
      </w:r>
      <w:r>
        <w:t xml:space="preserve"> </w:t>
      </w:r>
      <w:r>
        <w:t xml:space="preserve">HB  49</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Great Kentuckians education program - </w:t>
      </w:r>
      <w:r>
        <w:t xml:space="preserve"> </w:t>
      </w:r>
      <w:r>
        <w:t xml:space="preserve">SR  8</w:t>
      </w:r>
    </w:p>
    <w:p>
      <w:pPr>
        <w:pStyle w:val="RecordBase"/>
        <w:ind w:left="120" w:hanging="120"/>
      </w:pPr>
      <w:r>
        <w:t xml:space="preserve">High-demand baccalaureate programs, statewide transfer pathways, creation - </w:t>
      </w:r>
      <w:r>
        <w:t xml:space="preserve"> </w:t>
      </w:r>
      <w:r>
        <w:t xml:space="preserve">HB  94</w:t>
      </w:r>
    </w:p>
    <w:p>
      <w:pPr>
        <w:pStyle w:val="RecordBase"/>
        <w:ind w:left="120" w:hanging="120"/>
      </w:pPr>
      <w:r>
        <w:t xml:space="preserve">Intercollegiate</w:t>
      </w:r>
    </w:p>
    <w:p>
      <w:pPr>
        <w:pStyle w:val="RecordBase"/>
        <w:ind w:left="240" w:hanging="192"/>
      </w:pPr>
      <w:r>
        <w:t xml:space="preserve"> athletic games, public postsecondary institutions, requirement - </w:t>
      </w:r>
      <w:r>
        <w:t xml:space="preserve"> </w:t>
      </w:r>
      <w:r>
        <w:t xml:space="preserve">HB  42</w:t>
      </w:r>
    </w:p>
    <w:p>
      <w:pPr>
        <w:pStyle w:val="RecordBase"/>
        <w:ind w:left="240" w:hanging="192"/>
      </w:pPr>
      <w:r>
        <w:t xml:space="preserve"> athletics enterprises, registration with Council on Postsecondary Education - </w:t>
      </w:r>
      <w:r>
        <w:t xml:space="preserve"> </w:t>
      </w:r>
      <w:r>
        <w:t xml:space="preserve">SB  130</w:t>
      </w:r>
    </w:p>
    <w:p>
      <w:pPr>
        <w:pStyle w:val="RecordBase"/>
        <w:ind w:left="120" w:hanging="120"/>
      </w:pPr>
      <w:r>
        <w:t xml:space="preserve">KCTCS, property valuation administrator exam, location and requirements - </w:t>
      </w:r>
      <w:r>
        <w:t xml:space="preserve"> </w:t>
      </w:r>
      <w:r>
        <w:t xml:space="preserve">HB  356</w:t>
      </w:r>
    </w:p>
    <w:p>
      <w:pPr>
        <w:pStyle w:val="RecordBase"/>
        <w:ind w:left="120" w:hanging="120"/>
      </w:pPr>
      <w:r>
        <w:t xml:space="preserve">KEES</w:t>
      </w:r>
    </w:p>
    <w:p>
      <w:pPr>
        <w:pStyle w:val="RecordBase"/>
        <w:ind w:left="240" w:hanging="192"/>
      </w:pPr>
      <w:r>
        <w:t xml:space="preserve"> awards, adjustment, GPA awards, supplemental awards - </w:t>
      </w:r>
      <w:r>
        <w:t xml:space="preserve"> </w:t>
      </w:r>
      <w:r>
        <w:t xml:space="preserve">HB  130</w:t>
      </w:r>
    </w:p>
    <w:p>
      <w:pPr>
        <w:pStyle w:val="RecordBase"/>
        <w:ind w:left="240" w:hanging="192"/>
      </w:pPr>
      <w:r>
        <w:t xml:space="preserve"> awards, noncertified school students, inclusion - </w:t>
      </w:r>
      <w:r>
        <w:t xml:space="preserve"> </w:t>
      </w:r>
      <w:r>
        <w:t xml:space="preserve">HB  298</w:t>
      </w:r>
    </w:p>
    <w:p>
      <w:pPr>
        <w:pStyle w:val="RecordBase"/>
        <w:ind w:left="240" w:hanging="192"/>
      </w:pPr>
      <w:r>
        <w:t xml:space="preserve"> base and supplemental awards, increase in amounts awarded - </w:t>
      </w:r>
      <w:r>
        <w:t xml:space="preserve"> </w:t>
      </w:r>
      <w:r>
        <w:t xml:space="preserve">SB  61</w:t>
      </w:r>
    </w:p>
    <w:p>
      <w:pPr>
        <w:pStyle w:val="RecordBase"/>
        <w:ind w:left="240" w:hanging="192"/>
      </w:pPr>
      <w:r>
        <w:t xml:space="preserve"> base awards, noncertified school graduates, inclusion - </w:t>
      </w:r>
      <w:r>
        <w:t xml:space="preserve"> </w:t>
      </w:r>
      <w:r>
        <w:t xml:space="preserve">HB  275</w:t>
      </w:r>
    </w:p>
    <w:p>
      <w:pPr>
        <w:pStyle w:val="RecordBase"/>
        <w:ind w:left="240" w:hanging="192"/>
      </w:pPr>
      <w:r>
        <w:t xml:space="preserve"> scholarship, United States service academies, eligibility - </w:t>
      </w:r>
      <w:r>
        <w:t xml:space="preserve"> </w:t>
      </w:r>
      <w:r>
        <w:t xml:space="preserve">SB  106</w:t>
      </w:r>
    </w:p>
    <w:p>
      <w:pPr>
        <w:pStyle w:val="RecordBase"/>
        <w:ind w:left="240" w:hanging="192"/>
      </w:pPr>
      <w:r>
        <w:t xml:space="preserve"> supplemental amount, Cambridge Advanced International, inclusion - </w:t>
      </w:r>
      <w:r>
        <w:t xml:space="preserve"> </w:t>
      </w:r>
      <w:r>
        <w:t xml:space="preserve">SB  61</w:t>
      </w:r>
    </w:p>
    <w:p>
      <w:pPr>
        <w:pStyle w:val="RecordBase"/>
        <w:ind w:left="120" w:hanging="120"/>
      </w:pPr>
      <w:r>
        <w:t xml:space="preserve">Kentucky</w:t>
      </w:r>
    </w:p>
    <w:p>
      <w:pPr>
        <w:pStyle w:val="RecordBase"/>
        <w:ind w:left="240" w:hanging="192"/>
      </w:pPr>
      <w:r>
        <w:t xml:space="preserve"> Educational Savings Plan, contributions - </w:t>
      </w:r>
      <w:r>
        <w:t xml:space="preserve"> </w:t>
      </w:r>
      <w:r>
        <w:t xml:space="preserve">HB  131</w:t>
      </w:r>
    </w:p>
    <w:p>
      <w:pPr>
        <w:pStyle w:val="RecordBase"/>
        <w:ind w:left="240" w:hanging="192"/>
      </w:pPr>
      <w:r>
        <w:t xml:space="preserve"> healthcare workforce investment fund, eligibility, speech-language pathology and audiology - </w:t>
      </w:r>
      <w:r>
        <w:t xml:space="preserve"> </w:t>
      </w:r>
      <w:r>
        <w:t xml:space="preserve">HB  266</w:t>
      </w:r>
    </w:p>
    <w:p>
      <w:pPr>
        <w:pStyle w:val="RecordBase"/>
        <w:ind w:left="120" w:hanging="120"/>
      </w:pPr>
      <w:r>
        <w:t xml:space="preserve">KHEAA, KEES adjustment - </w:t>
      </w:r>
      <w:r>
        <w:t xml:space="preserve"> </w:t>
      </w:r>
      <w:r>
        <w:t xml:space="preserve">HB  130</w:t>
      </w:r>
    </w:p>
    <w:p>
      <w:pPr>
        <w:pStyle w:val="RecordBase"/>
        <w:ind w:left="120" w:hanging="120"/>
      </w:pPr>
      <w:r>
        <w:t xml:space="preserve">Opioid antagonists, access, public postsecondary educational institutions - </w:t>
      </w:r>
      <w:r>
        <w:t xml:space="preserve"> </w:t>
      </w:r>
      <w:r>
        <w:t xml:space="preserve">HB  431</w:t>
      </w:r>
    </w:p>
    <w:p>
      <w:pPr>
        <w:pStyle w:val="RecordBase"/>
        <w:ind w:left="120" w:hanging="120"/>
      </w:pPr>
      <w:r>
        <w:t xml:space="preserve">Performance-based funding; formula - </w:t>
      </w:r>
      <w:r>
        <w:t xml:space="preserve"> </w:t>
      </w:r>
      <w:r>
        <w:t xml:space="preserve">HB  310</w:t>
      </w:r>
    </w:p>
    <w:p>
      <w:pPr>
        <w:pStyle w:val="RecordBase"/>
        <w:ind w:left="120" w:hanging="120"/>
      </w:pPr>
      <w:r>
        <w:t xml:space="preserve">Postsecondary education working group, membership - </w:t>
      </w:r>
      <w:r>
        <w:t xml:space="preserve"> </w:t>
      </w:r>
      <w:r>
        <w:t xml:space="preserve">HB  96</w:t>
      </w:r>
    </w:p>
    <w:p>
      <w:pPr>
        <w:pStyle w:val="RecordBase"/>
        <w:ind w:left="120" w:hanging="120"/>
      </w:pPr>
      <w:r>
        <w:t xml:space="preserve">Proactive admissions program, public postsecondary institutions, establishment - </w:t>
      </w:r>
      <w:r>
        <w:t xml:space="preserve"> </w:t>
      </w:r>
      <w:r>
        <w:t xml:space="preserve">HB  307</w:t>
      </w:r>
    </w:p>
    <w:p>
      <w:pPr>
        <w:pStyle w:val="RecordBase"/>
        <w:ind w:left="120" w:hanging="120"/>
      </w:pPr>
      <w:r>
        <w:t xml:space="preserve">Public</w:t>
      </w:r>
    </w:p>
    <w:p>
      <w:pPr>
        <w:pStyle w:val="RecordBase"/>
        <w:ind w:left="240" w:hanging="192"/>
      </w:pPr>
      <w:r>
        <w:t xml:space="preserve"> institutions, deceased veterans, spouse and child, free tuition - </w:t>
      </w:r>
      <w:r>
        <w:t xml:space="preserve"> </w:t>
      </w:r>
      <w:r>
        <w:t xml:space="preserve">HB  381</w:t>
      </w:r>
    </w:p>
    <w:p>
      <w:pPr>
        <w:pStyle w:val="RecordBase"/>
        <w:ind w:left="240" w:hanging="192"/>
      </w:pPr>
      <w:r>
        <w:t xml:space="preserve"> institutions, disabled veterans, spouse and child, free tuition - </w:t>
      </w:r>
      <w:r>
        <w:t xml:space="preserve"> </w:t>
      </w:r>
      <w:r>
        <w:t xml:space="preserve">HB  247</w:t>
      </w:r>
      <w:r>
        <w:t xml:space="preserve">;</w:t>
      </w:r>
      <w:r>
        <w:t xml:space="preserve"> </w:t>
      </w:r>
      <w:r>
        <w:t xml:space="preserve">HB  381</w:t>
      </w:r>
    </w:p>
    <w:p>
      <w:pPr>
        <w:pStyle w:val="RecordBase"/>
        <w:ind w:left="240" w:hanging="192"/>
      </w:pPr>
      <w:r>
        <w:t xml:space="preserve"> postsecondary education institutions, tuition, residency - </w:t>
      </w:r>
      <w:r>
        <w:t xml:space="preserve"> </w:t>
      </w:r>
      <w:r>
        <w:t xml:space="preserve">HB  240</w:t>
      </w:r>
    </w:p>
    <w:p>
      <w:pPr>
        <w:pStyle w:val="RecordBase"/>
        <w:ind w:left="240" w:hanging="192"/>
      </w:pPr>
      <w:r>
        <w:t xml:space="preserve"> postsecondary institutions, faculty removal process, creation - </w:t>
      </w:r>
      <w:r>
        <w:t xml:space="preserve"> </w:t>
      </w:r>
      <w:r>
        <w:t xml:space="preserve">HB  490</w:t>
      </w:r>
    </w:p>
    <w:p>
      <w:pPr>
        <w:pStyle w:val="RecordBase"/>
        <w:ind w:left="240" w:hanging="192"/>
      </w:pPr>
      <w:r>
        <w:t xml:space="preserve"> postsecondary institutions, third-party lobbyist compensation, prohibition - </w:t>
      </w:r>
      <w:r>
        <w:t xml:space="preserve"> </w:t>
      </w:r>
      <w:r>
        <w:t xml:space="preserve">HB  90</w:t>
      </w:r>
    </w:p>
    <w:p>
      <w:pPr>
        <w:pStyle w:val="RecordBase"/>
        <w:ind w:left="240" w:hanging="192"/>
      </w:pPr>
      <w:r>
        <w:t xml:space="preserve"> postsecondary tuition and fees, restriction of authority of governing board to increase - </w:t>
      </w:r>
      <w:r>
        <w:t xml:space="preserve"> </w:t>
      </w:r>
      <w:r>
        <w:t xml:space="preserve">HB  376</w:t>
      </w:r>
    </w:p>
    <w:p>
      <w:pPr>
        <w:pStyle w:val="RecordBase"/>
        <w:ind w:left="240" w:hanging="192"/>
      </w:pPr>
      <w:r>
        <w:t xml:space="preserve"> university, campus, voting location - </w:t>
      </w:r>
      <w:r>
        <w:t xml:space="preserve"> </w:t>
      </w:r>
      <w:r>
        <w:t xml:space="preserve">HB  430</w:t>
      </w:r>
    </w:p>
    <w:p>
      <w:pPr>
        <w:pStyle w:val="RecordBase"/>
        <w:ind w:left="120" w:hanging="120"/>
      </w:pPr>
      <w:r>
        <w:t xml:space="preserve">Rescue squad personnel, in the line of duty death benefits, eligibility - </w:t>
      </w:r>
      <w:r>
        <w:t xml:space="preserve"> </w:t>
      </w:r>
      <w:r>
        <w:t xml:space="preserve">SB  47</w:t>
      </w:r>
    </w:p>
    <w:p>
      <w:pPr>
        <w:pStyle w:val="RecordBase"/>
        <w:ind w:left="120" w:hanging="120"/>
      </w:pPr>
      <w:r>
        <w:t xml:space="preserve">Scholarship program, coal county paramedic - </w:t>
      </w:r>
      <w:r>
        <w:t xml:space="preserve"> </w:t>
      </w:r>
      <w:r>
        <w:t xml:space="preserve">HB  358</w:t>
      </w:r>
    </w:p>
    <w:p>
      <w:pPr>
        <w:pStyle w:val="RecordBase"/>
        <w:ind w:left="120" w:hanging="120"/>
      </w:pPr>
      <w:r>
        <w:t xml:space="preserve">Scholarships, intercollegiate athletics enterprises, establishment - </w:t>
      </w:r>
      <w:r>
        <w:t xml:space="preserve"> </w:t>
      </w:r>
      <w:r>
        <w:t xml:space="preserve">SB  130</w:t>
      </w:r>
    </w:p>
    <w:p>
      <w:pPr>
        <w:pStyle w:val="RecordBase"/>
        <w:ind w:left="120" w:hanging="120"/>
      </w:pPr>
      <w:r>
        <w:t xml:space="preserve">Self-insured</w:t>
      </w:r>
    </w:p>
    <w:p>
      <w:pPr>
        <w:pStyle w:val="RecordBase"/>
        <w:ind w:left="240" w:hanging="192"/>
      </w:pPr>
      <w:r>
        <w:t xml:space="preserve"> employer group health plan, counseling interventions, perinatal depression, coverage - </w:t>
      </w:r>
      <w:r>
        <w:t xml:space="preserve"> </w:t>
      </w:r>
      <w:r>
        <w:t xml:space="preserve">HB  21</w:t>
      </w:r>
    </w:p>
    <w:p>
      <w:pPr>
        <w:pStyle w:val="RecordBase"/>
        <w:ind w:left="240" w:hanging="192"/>
      </w:pPr>
      <w:r>
        <w:t xml:space="preserve"> employer group health plan, formulas, coverage requirement - </w:t>
      </w:r>
      <w:r>
        <w:t xml:space="preserve"> </w:t>
      </w:r>
      <w:r>
        <w:t xml:space="preserve">HB  365</w:t>
      </w:r>
    </w:p>
    <w:p>
      <w:pPr>
        <w:pStyle w:val="RecordBase"/>
        <w:ind w:left="240" w:hanging="192"/>
      </w:pPr>
      <w:r>
        <w:t xml:space="preserve"> group health plan, assisted reproductive technology, coverage requirement - </w:t>
      </w:r>
      <w:r>
        <w:t xml:space="preserve"> </w:t>
      </w:r>
      <w:r>
        <w:t xml:space="preserve">HB  20</w:t>
      </w:r>
    </w:p>
    <w:p>
      <w:pPr>
        <w:pStyle w:val="RecordBase"/>
        <w:ind w:left="240" w:hanging="192"/>
      </w:pPr>
      <w:r>
        <w:t xml:space="preserve"> group health plan, feeding or eating disorders, coverage requirements - </w:t>
      </w:r>
      <w:r>
        <w:t xml:space="preserve"> </w:t>
      </w:r>
      <w:r>
        <w:t xml:space="preserve">HB  169</w:t>
      </w:r>
    </w:p>
    <w:p>
      <w:pPr>
        <w:pStyle w:val="RecordBase"/>
        <w:ind w:left="240" w:hanging="192"/>
      </w:pPr>
      <w:r>
        <w:t xml:space="preserve"> group health plan, prescription drug coverage, cost-sharing and rebate requirements - </w:t>
      </w:r>
      <w:r>
        <w:t xml:space="preserve"> </w:t>
      </w:r>
      <w:r>
        <w:t xml:space="preserve">SB  128</w:t>
      </w:r>
      <w:r>
        <w:t xml:space="preserve">;</w:t>
      </w:r>
      <w:r>
        <w:t xml:space="preserve"> </w:t>
      </w:r>
      <w:r>
        <w:t xml:space="preserve">HB  512</w:t>
      </w:r>
    </w:p>
    <w:p>
      <w:pPr>
        <w:pStyle w:val="RecordBase"/>
        <w:ind w:left="240" w:hanging="192"/>
      </w:pPr>
      <w:r>
        <w:t xml:space="preserve"> group health plan, prescription drug coverage, cost-sharing requirements - </w:t>
      </w:r>
      <w:r>
        <w:t xml:space="preserve"> </w:t>
      </w:r>
      <w:r>
        <w:t xml:space="preserve">SB  103</w:t>
      </w:r>
      <w:r>
        <w:t xml:space="preserve">;</w:t>
      </w:r>
      <w:r>
        <w:t xml:space="preserve"> </w:t>
      </w:r>
      <w:r>
        <w:t xml:space="preserve">HB  453</w:t>
      </w:r>
    </w:p>
    <w:p>
      <w:pPr>
        <w:pStyle w:val="RecordBase"/>
        <w:ind w:left="240" w:hanging="192"/>
      </w:pPr>
      <w:r>
        <w:t xml:space="preserve"> group health plan, scalp cooling device, breast cancer treatment, coverage - </w:t>
      </w:r>
      <w:r>
        <w:t xml:space="preserve"> </w:t>
      </w:r>
      <w:r>
        <w:t xml:space="preserve">HB  25</w:t>
      </w:r>
    </w:p>
    <w:p>
      <w:pPr>
        <w:pStyle w:val="RecordBase"/>
        <w:ind w:left="240" w:hanging="192"/>
      </w:pPr>
      <w:r>
        <w:t xml:space="preserve"> group health plans, prostheses and orthoses, coverage, requirements - </w:t>
      </w:r>
      <w:r>
        <w:t xml:space="preserve"> </w:t>
      </w:r>
      <w:r>
        <w:t xml:space="preserve">SB  97</w:t>
      </w:r>
    </w:p>
    <w:p>
      <w:pPr>
        <w:pStyle w:val="RecordBase"/>
        <w:ind w:left="240" w:hanging="192"/>
      </w:pPr>
      <w:r>
        <w:t xml:space="preserve"> group plans, epinephrine devices, coverage requirement - </w:t>
      </w:r>
      <w:r>
        <w:t xml:space="preserve"> </w:t>
      </w:r>
      <w:r>
        <w:t xml:space="preserve">HB  32</w:t>
      </w:r>
    </w:p>
    <w:p>
      <w:pPr>
        <w:pStyle w:val="RecordBase"/>
        <w:ind w:left="240" w:hanging="192"/>
      </w:pPr>
      <w:r>
        <w:t xml:space="preserve"> health plans, perinatal mood and anxiety disorders screenings, coverage requirement - </w:t>
      </w:r>
      <w:r>
        <w:t xml:space="preserve"> </w:t>
      </w:r>
      <w:r>
        <w:t xml:space="preserve">HB  386</w:t>
      </w:r>
    </w:p>
    <w:p>
      <w:pPr>
        <w:pStyle w:val="RecordBase"/>
        <w:ind w:left="240" w:hanging="192"/>
      </w:pPr>
      <w:r>
        <w:t xml:space="preserve"> postsecondary education health plan, breast examinations, coverage requirement - </w:t>
      </w:r>
      <w:r>
        <w:t xml:space="preserve"> </w:t>
      </w:r>
      <w:r>
        <w:t xml:space="preserve">HB  135</w:t>
      </w:r>
    </w:p>
    <w:p>
      <w:pPr>
        <w:pStyle w:val="RecordBase"/>
        <w:ind w:left="120" w:hanging="120"/>
      </w:pPr>
      <w:r>
        <w:t xml:space="preserve">Sex discrimination, prohibition - </w:t>
      </w:r>
      <w:r>
        <w:t xml:space="preserve"> </w:t>
      </w:r>
      <w:r>
        <w:t xml:space="preserve">HB  334</w:t>
      </w:r>
    </w:p>
    <w:p>
      <w:pPr>
        <w:pStyle w:val="RecordBase"/>
        <w:ind w:left="120" w:hanging="120"/>
      </w:pPr>
      <w:r>
        <w:t xml:space="preserve">Social workers, education, student interns - </w:t>
      </w:r>
      <w:r>
        <w:t xml:space="preserve"> </w:t>
      </w:r>
      <w:r>
        <w:t xml:space="preserve">HB  424</w:t>
      </w:r>
    </w:p>
    <w:p>
      <w:pPr>
        <w:pStyle w:val="RecordBase"/>
        <w:ind w:left="120" w:hanging="120"/>
      </w:pPr>
      <w:r>
        <w:t xml:space="preserve">State/Executive Branch Budget - </w:t>
      </w:r>
      <w:r>
        <w:t xml:space="preserve"> </w:t>
      </w:r>
      <w:r>
        <w:t xml:space="preserve">HB  500</w:t>
      </w:r>
    </w:p>
    <w:p>
      <w:pPr>
        <w:pStyle w:val="RecordBase"/>
        <w:ind w:left="120" w:hanging="120"/>
      </w:pPr>
      <w:r>
        <w:t xml:space="preserve">STEM Initiative Task Force, repeal - </w:t>
      </w:r>
      <w:r>
        <w:t xml:space="preserve"> </w:t>
      </w:r>
      <w:r>
        <w:t xml:space="preserve">HB  379</w:t>
      </w:r>
    </w:p>
    <w:p>
      <w:pPr>
        <w:pStyle w:val="RecordBase"/>
        <w:ind w:left="120" w:hanging="120"/>
      </w:pPr>
      <w:r>
        <w:t xml:space="preserve">Student loans, employer repayment credit - </w:t>
      </w:r>
      <w:r>
        <w:t xml:space="preserve"> </w:t>
      </w:r>
      <w:r>
        <w:t xml:space="preserve">HB  237</w:t>
      </w:r>
    </w:p>
    <w:p>
      <w:pPr>
        <w:pStyle w:val="RecordBase"/>
        <w:ind w:left="120" w:hanging="120"/>
      </w:pPr>
      <w:r>
        <w:t xml:space="preserve">Teacher</w:t>
      </w:r>
    </w:p>
    <w:p>
      <w:pPr>
        <w:pStyle w:val="RecordBase"/>
        <w:ind w:left="240" w:hanging="192"/>
      </w:pPr>
      <w:r>
        <w:t xml:space="preserve"> preparation program, initial application, requirements - </w:t>
      </w:r>
      <w:r>
        <w:t xml:space="preserve"> </w:t>
      </w:r>
      <w:r>
        <w:t xml:space="preserve">HB  416</w:t>
      </w:r>
    </w:p>
    <w:p>
      <w:pPr>
        <w:pStyle w:val="RecordBase"/>
        <w:ind w:left="240" w:hanging="192"/>
      </w:pPr>
      <w:r>
        <w:t xml:space="preserve"> preparation programs, three-cueing system of instruction, prohibition - </w:t>
      </w:r>
      <w:r>
        <w:t xml:space="preserve"> </w:t>
      </w:r>
      <w:r>
        <w:t xml:space="preserve">HB  253</w:t>
      </w:r>
    </w:p>
    <w:p>
      <w:pPr>
        <w:pStyle w:val="RecordBase"/>
        <w:ind w:left="120" w:hanging="120"/>
      </w:pPr>
      <w:r>
        <w:t xml:space="preserve">Teachers' Retirement System, annual leave, retirement costs - </w:t>
      </w:r>
      <w:r>
        <w:t xml:space="preserve"> </w:t>
      </w:r>
      <w:r>
        <w:t xml:space="preserve">SB  127</w:t>
      </w:r>
    </w:p>
    <w:p>
      <w:pPr>
        <w:pStyle w:val="RecordBase"/>
        <w:ind w:left="120" w:hanging="120"/>
      </w:pPr>
      <w:r>
        <w:t xml:space="preserve">Tuition</w:t>
      </w:r>
    </w:p>
    <w:p>
      <w:pPr>
        <w:pStyle w:val="RecordBase"/>
        <w:ind w:left="240" w:hanging="192"/>
      </w:pPr>
      <w:r>
        <w:t xml:space="preserve"> waiver, 65 and older, repeal - </w:t>
      </w:r>
      <w:r>
        <w:t xml:space="preserve"> </w:t>
      </w:r>
      <w:r>
        <w:t xml:space="preserve">HB  497</w:t>
      </w:r>
    </w:p>
    <w:p>
      <w:pPr>
        <w:pStyle w:val="RecordBase"/>
        <w:ind w:left="240" w:hanging="192"/>
      </w:pPr>
      <w:r>
        <w:t xml:space="preserve"> waivers, conversion to last-dollar scholarship for designated beneficiaries - </w:t>
      </w:r>
      <w:r>
        <w:t xml:space="preserve"> </w:t>
      </w:r>
      <w:r>
        <w:t xml:space="preserve">HB  497</w:t>
      </w:r>
    </w:p>
    <w:p>
      <w:pPr>
        <w:pStyle w:val="RecordBase"/>
        <w:ind w:left="120" w:hanging="120"/>
      </w:pPr>
      <w:r>
        <w:t xml:space="preserve">US DOE's Nuclear Energy University Program, state universities, participation - </w:t>
      </w:r>
      <w:r>
        <w:t xml:space="preserve"> </w:t>
      </w:r>
      <w:r>
        <w:t xml:space="preserve">SCR 66</w:t>
      </w:r>
    </w:p>
    <w:p>
      <w:pPr>
        <w:pStyle w:val="RecordBase"/>
        <w:ind w:left="120" w:hanging="120"/>
      </w:pPr>
      <w:r>
        <w:t xml:space="preserve">Veterans educational benefits, FAFSA application, use of federal funds, requirement - </w:t>
      </w:r>
      <w:r>
        <w:t xml:space="preserve"> </w:t>
      </w:r>
      <w:r>
        <w:t xml:space="preserve">HB  351</w:t>
      </w:r>
    </w:p>
    <w:p>
      <w:pPr>
        <w:pStyle w:val="RecordBase"/>
        <w:ind w:left="120" w:hanging="120"/>
      </w:pPr>
      <w:r>
        <w:t xml:space="preserve">Video teleconference meetings, attendance, member travel expenses, prohibition - </w:t>
      </w:r>
      <w:r>
        <w:t xml:space="preserve"> </w:t>
      </w:r>
      <w:r>
        <w:t xml:space="preserve">HB  66</w:t>
      </w:r>
    </w:p>
    <w:p>
      <w:pPr>
        <w:pStyle w:val="RecordBase"/>
        <w:ind w:left="120" w:hanging="120"/>
      </w:pPr>
      <w:r>
        <w:t xml:space="preserve">Vital statistics, data collection, male and female, identification - </w:t>
      </w:r>
      <w:r>
        <w:t xml:space="preserve"> </w:t>
      </w:r>
      <w:r>
        <w:t xml:space="preserve">HB  334</w:t>
      </w:r>
    </w:p>
    <w:p>
      <w:pPr>
        <w:pStyle w:val="RecordBase"/>
        <w:ind w:left="120" w:hanging="120"/>
      </w:pPr>
      <w:r>
        <w:t xml:space="preserve">Work Ready Kentucky Scholarship Program, eligible institution, proprietary school, inclusion - </w:t>
      </w:r>
      <w:r>
        <w:t xml:space="preserve"> </w:t>
      </w:r>
      <w:r>
        <w:t xml:space="preserve">HB  35</w:t>
        <w:br/>
      </w:r>
    </w:p>
    <w:p>
      <w:pPr>
        <w:pStyle w:val="RecordHeading3"/>
      </w:pPr>
      <w:r>
        <w:rPr>
          <w:b/>
        </w:rPr>
        <w:t xml:space="preserve">Education, Vocational</w:t>
      </w:r>
    </w:p>
    <w:p>
      <w:pPr>
        <w:pStyle w:val="RecordBase"/>
        <w:ind w:left="120" w:hanging="120"/>
      </w:pPr>
      <w:r>
        <w:t xml:space="preserve">Adult Workforce Diploma Pilot Program, creation - </w:t>
      </w:r>
      <w:r>
        <w:t xml:space="preserve"> </w:t>
      </w:r>
      <w:r>
        <w:t xml:space="preserve">HB  498</w:t>
      </w:r>
    </w:p>
    <w:p>
      <w:pPr>
        <w:pStyle w:val="RecordBase"/>
        <w:ind w:left="120" w:hanging="120"/>
      </w:pPr>
      <w:r>
        <w:t xml:space="preserve">Certified and classified staff, salary schedule,  increase - </w:t>
      </w:r>
      <w:r>
        <w:t xml:space="preserve"> </w:t>
      </w:r>
      <w:r>
        <w:t xml:space="preserve">HB  19</w:t>
      </w:r>
    </w:p>
    <w:p>
      <w:pPr>
        <w:pStyle w:val="RecordBase"/>
        <w:ind w:left="120" w:hanging="120"/>
      </w:pPr>
      <w:r>
        <w:t xml:space="preserve">Dual Credit Scholarship Program, participating institution, proprietary school, inclusion - </w:t>
      </w:r>
      <w:r>
        <w:t xml:space="preserve"> </w:t>
      </w:r>
      <w:r>
        <w:t xml:space="preserve">HB  35</w:t>
      </w:r>
    </w:p>
    <w:p>
      <w:pPr>
        <w:pStyle w:val="RecordBase"/>
        <w:ind w:left="120" w:hanging="120"/>
      </w:pPr>
      <w:r>
        <w:t xml:space="preserve">Emergency medical services, training or educational institutions, oversight - </w:t>
      </w:r>
      <w:r>
        <w:t xml:space="preserve"> </w:t>
      </w:r>
      <w:r>
        <w:t xml:space="preserve">HB  236</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Independent school districts, establishment - </w:t>
      </w:r>
      <w:r>
        <w:t xml:space="preserve"> </w:t>
      </w:r>
      <w:r>
        <w:t xml:space="preserve">HB  11</w:t>
      </w:r>
      <w:r>
        <w:t xml:space="preserve">;</w:t>
      </w:r>
      <w:r>
        <w:t xml:space="preserve"> </w:t>
      </w:r>
      <w:r>
        <w:t xml:space="preserve">HB  99</w:t>
      </w:r>
    </w:p>
    <w:p>
      <w:pPr>
        <w:pStyle w:val="RecordBase"/>
        <w:ind w:left="120" w:hanging="120"/>
      </w:pPr>
      <w:r>
        <w:t xml:space="preserve">Rescue squad personnel, in the line of duty death benefits, eligibility - </w:t>
      </w:r>
      <w:r>
        <w:t xml:space="preserve"> </w:t>
      </w:r>
      <w:r>
        <w:t xml:space="preserve">SB  47</w:t>
      </w:r>
    </w:p>
    <w:p>
      <w:pPr>
        <w:pStyle w:val="RecordBase"/>
        <w:ind w:left="120" w:hanging="120"/>
      </w:pPr>
      <w:r>
        <w:t xml:space="preserve">Robotics competition fund, Robotics Funding Selection Committee, grant awards - </w:t>
      </w:r>
      <w:r>
        <w:t xml:space="preserve"> </w:t>
      </w:r>
      <w:r>
        <w:t xml:space="preserve">HB  44</w:t>
      </w:r>
    </w:p>
    <w:p>
      <w:pPr>
        <w:pStyle w:val="RecordBase"/>
        <w:ind w:left="120" w:hanging="120"/>
      </w:pPr>
      <w:r>
        <w:t xml:space="preserve">School social workers, school psychologists, national certification, stipend - </w:t>
      </w:r>
      <w:r>
        <w:t xml:space="preserve"> </w:t>
      </w:r>
      <w:r>
        <w:t xml:space="preserve">HB  260</w:t>
      </w:r>
    </w:p>
    <w:p>
      <w:pPr>
        <w:pStyle w:val="RecordBase"/>
        <w:ind w:left="120" w:hanging="120"/>
      </w:pPr>
      <w:r>
        <w:t xml:space="preserve">State/Executive Branch Budget - </w:t>
      </w:r>
      <w:r>
        <w:t xml:space="preserve"> </w:t>
      </w:r>
      <w:r>
        <w:t xml:space="preserve">HB  500</w:t>
      </w:r>
    </w:p>
    <w:p>
      <w:pPr>
        <w:pStyle w:val="RecordBase"/>
        <w:ind w:left="120" w:hanging="120"/>
      </w:pPr>
      <w:r>
        <w:t xml:space="preserve">Ultra-processed foods, ban - </w:t>
      </w:r>
      <w:r>
        <w:t xml:space="preserve"> </w:t>
      </w:r>
      <w:r>
        <w:t xml:space="preserve">HB  277</w:t>
      </w:r>
    </w:p>
    <w:p>
      <w:pPr>
        <w:pStyle w:val="RecordBase"/>
        <w:ind w:left="120" w:hanging="120"/>
      </w:pPr>
      <w:r>
        <w:t xml:space="preserve">Work Ready Kentucky Scholarship Program, eligible institution, proprietary school. inclusion - </w:t>
      </w:r>
      <w:r>
        <w:t xml:space="preserve"> </w:t>
      </w:r>
      <w:r>
        <w:t xml:space="preserve">HB  35</w:t>
      </w:r>
    </w:p>
    <w:p>
      <w:pPr>
        <w:pStyle w:val="RecordBase"/>
        <w:ind w:left="120" w:hanging="120"/>
      </w:pPr>
      <w:r>
        <w:t xml:space="preserve">Youth organizations, provision of information - </w:t>
      </w:r>
      <w:r>
        <w:t xml:space="preserve"> </w:t>
      </w:r>
      <w:r>
        <w:t xml:space="preserve">HB  104</w:t>
        <w:br/>
      </w:r>
    </w:p>
    <w:p>
      <w:pPr>
        <w:pStyle w:val="RecordHeading3"/>
      </w:pPr>
      <w:r>
        <w:rPr>
          <w:b/>
        </w:rPr>
        <w:t xml:space="preserve">Effective Dates, Delayed</w:t>
      </w:r>
    </w:p>
    <w:p>
      <w:pPr>
        <w:pStyle w:val="RecordBase"/>
        <w:ind w:left="120" w:hanging="120"/>
      </w:pPr>
      <w:r>
        <w:t xml:space="preserve">Abortion, state health insurance coverage, January 1, 2027 - </w:t>
      </w:r>
      <w:r>
        <w:t xml:space="preserve"> </w:t>
      </w:r>
      <w:r>
        <w:t xml:space="preserve">HB  22</w:t>
      </w:r>
    </w:p>
    <w:p>
      <w:pPr>
        <w:pStyle w:val="RecordBase"/>
        <w:ind w:left="120" w:hanging="120"/>
      </w:pPr>
      <w:r>
        <w:t xml:space="preserve">Area development districts, fiscal accountability - </w:t>
      </w:r>
      <w:r>
        <w:t xml:space="preserve"> </w:t>
      </w:r>
      <w:r>
        <w:t xml:space="preserve">SB  133</w:t>
      </w:r>
      <w:r>
        <w:t xml:space="preserve">;</w:t>
      </w:r>
      <w:r>
        <w:t xml:space="preserve"> </w:t>
      </w:r>
      <w:r>
        <w:t xml:space="preserve">HB  520</w:t>
      </w:r>
    </w:p>
    <w:p>
      <w:pPr>
        <w:pStyle w:val="RecordBase"/>
        <w:ind w:left="120" w:hanging="120"/>
      </w:pPr>
      <w:r>
        <w:t xml:space="preserve">Assisted reproductive technology, coverage requirement, January 1, 2027 - </w:t>
      </w:r>
      <w:r>
        <w:t xml:space="preserve"> </w:t>
      </w:r>
      <w:r>
        <w:t xml:space="preserve">HB  20</w:t>
      </w:r>
    </w:p>
    <w:p>
      <w:pPr>
        <w:pStyle w:val="RecordBase"/>
        <w:ind w:left="120" w:hanging="120"/>
      </w:pPr>
      <w:r>
        <w:t xml:space="preserve">Bees and beekeeping supplies, sales and use tax exemption, August 1, 2026 - </w:t>
      </w:r>
      <w:r>
        <w:t xml:space="preserve"> </w:t>
      </w:r>
      <w:r>
        <w:t xml:space="preserve">HB  57</w:t>
      </w:r>
    </w:p>
    <w:p>
      <w:pPr>
        <w:pStyle w:val="RecordBase"/>
        <w:ind w:left="120" w:hanging="120"/>
      </w:pPr>
      <w:r>
        <w:t xml:space="preserve">Breast examinations, coverage requirement, January 1, 2027 - </w:t>
      </w:r>
      <w:r>
        <w:t xml:space="preserve"> </w:t>
      </w:r>
      <w:r>
        <w:t xml:space="preserve">HB  135</w:t>
      </w:r>
    </w:p>
    <w:p>
      <w:pPr>
        <w:pStyle w:val="RecordBase"/>
        <w:ind w:left="120" w:hanging="120"/>
      </w:pPr>
      <w:r>
        <w:t xml:space="preserve">Coroner, compensation requirements, January 4, 2027 - </w:t>
      </w:r>
      <w:r>
        <w:t xml:space="preserve"> </w:t>
      </w:r>
      <w:r>
        <w:t xml:space="preserve">HB  138</w:t>
      </w:r>
    </w:p>
    <w:p>
      <w:pPr>
        <w:pStyle w:val="RecordBase"/>
        <w:ind w:left="120" w:hanging="120"/>
      </w:pPr>
      <w:r>
        <w:t xml:space="preserve">County school boards, enrollment of 25,000 or more, membership - </w:t>
      </w:r>
      <w:r>
        <w:t xml:space="preserve"> </w:t>
      </w:r>
      <w:r>
        <w:t xml:space="preserve">SB  114</w:t>
      </w:r>
    </w:p>
    <w:p>
      <w:pPr>
        <w:pStyle w:val="RecordBase"/>
        <w:ind w:left="120" w:hanging="120"/>
      </w:pPr>
      <w:r>
        <w:t xml:space="preserve">Coverage</w:t>
      </w:r>
    </w:p>
    <w:p>
      <w:pPr>
        <w:pStyle w:val="RecordBase"/>
        <w:ind w:left="240" w:hanging="192"/>
      </w:pPr>
      <w:r>
        <w:t xml:space="preserve"> for breastfeeding support and equipment, January 1, 2027 - </w:t>
      </w:r>
      <w:r>
        <w:t xml:space="preserve"> </w:t>
      </w:r>
      <w:r>
        <w:t xml:space="preserve">HB  365</w:t>
      </w:r>
    </w:p>
    <w:p>
      <w:pPr>
        <w:pStyle w:val="RecordBase"/>
        <w:ind w:left="240" w:hanging="192"/>
      </w:pPr>
      <w:r>
        <w:t xml:space="preserve"> for formulas, January 1, 2027 - </w:t>
      </w:r>
      <w:r>
        <w:t xml:space="preserve"> </w:t>
      </w:r>
      <w:r>
        <w:t xml:space="preserve">HB  365</w:t>
      </w:r>
    </w:p>
    <w:p>
      <w:pPr>
        <w:pStyle w:val="RecordBase"/>
        <w:ind w:left="240" w:hanging="192"/>
      </w:pPr>
      <w:r>
        <w:t xml:space="preserve"> for hearing aids and related services, January 1, 2027 - </w:t>
      </w:r>
      <w:r>
        <w:t xml:space="preserve"> </w:t>
      </w:r>
      <w:r>
        <w:t xml:space="preserve">HB  164</w:t>
      </w:r>
    </w:p>
    <w:p>
      <w:pPr>
        <w:pStyle w:val="RecordBase"/>
        <w:ind w:left="120" w:hanging="120"/>
      </w:pPr>
      <w:r>
        <w:t xml:space="preserve">Data collection, workforce participation, employment information, January 1, 2028 - </w:t>
      </w:r>
      <w:r>
        <w:t xml:space="preserve"> </w:t>
      </w:r>
      <w:r>
        <w:t xml:space="preserve">HB  459</w:t>
      </w:r>
    </w:p>
    <w:p>
      <w:pPr>
        <w:pStyle w:val="RecordBase"/>
        <w:ind w:left="120" w:hanging="120"/>
      </w:pPr>
      <w:r>
        <w:t xml:space="preserve">Department for Medicaid Services, prior authorization report, January 1, 2027 - </w:t>
      </w:r>
      <w:r>
        <w:t xml:space="preserve"> </w:t>
      </w:r>
      <w:r>
        <w:t xml:space="preserve">HB  176</w:t>
      </w:r>
    </w:p>
    <w:p>
      <w:pPr>
        <w:pStyle w:val="RecordBase"/>
        <w:ind w:left="120" w:hanging="120"/>
      </w:pPr>
      <w:r>
        <w:t xml:space="preserve">Driver</w:t>
      </w:r>
    </w:p>
    <w:p>
      <w:pPr>
        <w:pStyle w:val="RecordBase"/>
        <w:ind w:left="240" w:hanging="192"/>
      </w:pPr>
      <w:r>
        <w:t xml:space="preserve"> licensing, issuance of identity documents by local officials, July 1, 2027 - </w:t>
      </w:r>
      <w:r>
        <w:t xml:space="preserve"> </w:t>
      </w:r>
      <w:r>
        <w:t xml:space="preserve">HB  332</w:t>
      </w:r>
    </w:p>
    <w:p>
      <w:pPr>
        <w:pStyle w:val="RecordBase"/>
        <w:ind w:left="240" w:hanging="192"/>
      </w:pPr>
      <w:r>
        <w:t xml:space="preserve"> licensing, renewal and duplicate issued by county, July 1, 2027 - </w:t>
      </w:r>
      <w:r>
        <w:t xml:space="preserve"> </w:t>
      </w:r>
      <w:r>
        <w:t xml:space="preserve">SB  7</w:t>
      </w:r>
    </w:p>
    <w:p>
      <w:pPr>
        <w:pStyle w:val="RecordBase"/>
        <w:ind w:left="120" w:hanging="120"/>
      </w:pPr>
      <w:r>
        <w:t xml:space="preserve">Emergency ground ambulance services, coverage and payment requirements, January 1, 2027 - </w:t>
      </w:r>
      <w:r>
        <w:t xml:space="preserve"> </w:t>
      </w:r>
      <w:r>
        <w:t xml:space="preserve">HB  447</w:t>
      </w:r>
    </w:p>
    <w:p>
      <w:pPr>
        <w:pStyle w:val="RecordBase"/>
        <w:ind w:left="120" w:hanging="120"/>
      </w:pPr>
      <w:r>
        <w:t xml:space="preserve">Epinephrine devices, coverage requirement, January 1, 2027 - </w:t>
      </w:r>
      <w:r>
        <w:t xml:space="preserve"> </w:t>
      </w:r>
      <w:r>
        <w:t xml:space="preserve">HB  32</w:t>
      </w:r>
    </w:p>
    <w:p>
      <w:pPr>
        <w:pStyle w:val="RecordBase"/>
        <w:ind w:left="120" w:hanging="120"/>
      </w:pPr>
      <w:r>
        <w:t xml:space="preserve">Feeding or eating disorders, coverage requirements, January 1, 2027 - </w:t>
      </w:r>
      <w:r>
        <w:t xml:space="preserve"> </w:t>
      </w:r>
      <w:r>
        <w:t xml:space="preserve">HB  169</w:t>
      </w:r>
    </w:p>
    <w:p>
      <w:pPr>
        <w:pStyle w:val="RecordBase"/>
        <w:ind w:left="120" w:hanging="120"/>
      </w:pPr>
      <w:r>
        <w:t xml:space="preserve">Firearms and firearm-related items, sales and use tax, exemption, August 1, 2026 - </w:t>
      </w:r>
      <w:r>
        <w:t xml:space="preserve"> </w:t>
      </w:r>
      <w:r>
        <w:t xml:space="preserve">HB  79</w:t>
      </w:r>
    </w:p>
    <w:p>
      <w:pPr>
        <w:pStyle w:val="RecordBase"/>
        <w:ind w:left="120" w:hanging="120"/>
      </w:pPr>
      <w:r>
        <w:t xml:space="preserve">Firearms, registration, licensing, logging of sales, January 1, 2027 - </w:t>
      </w:r>
      <w:r>
        <w:t xml:space="preserve"> </w:t>
      </w:r>
      <w:r>
        <w:t xml:space="preserve">HB  116</w:t>
      </w:r>
    </w:p>
    <w:p>
      <w:pPr>
        <w:pStyle w:val="RecordBase"/>
        <w:ind w:left="120" w:hanging="120"/>
      </w:pPr>
      <w:r>
        <w:t xml:space="preserve">Health care billing practices, requirements, January 1, 2027 - </w:t>
      </w:r>
      <w:r>
        <w:t xml:space="preserve"> </w:t>
      </w:r>
      <w:r>
        <w:t xml:space="preserve">HB  59</w:t>
      </w:r>
    </w:p>
    <w:p>
      <w:pPr>
        <w:pStyle w:val="RecordBase"/>
        <w:ind w:left="120" w:hanging="120"/>
      </w:pPr>
      <w:r>
        <w:t xml:space="preserve">Identity document applications, circuit clerk, July 1, 2027 - </w:t>
      </w:r>
      <w:r>
        <w:t xml:space="preserve"> </w:t>
      </w:r>
      <w:r>
        <w:t xml:space="preserve">HB  162</w:t>
      </w:r>
    </w:p>
    <w:p>
      <w:pPr>
        <w:pStyle w:val="RecordBase"/>
        <w:ind w:left="120" w:hanging="120"/>
      </w:pPr>
      <w:r>
        <w:t xml:space="preserve">Intercollegiate athletics enterprises, registration, January 1, 2027 - </w:t>
      </w:r>
      <w:r>
        <w:t xml:space="preserve"> </w:t>
      </w:r>
      <w:r>
        <w:t xml:space="preserve">SB  130</w:t>
      </w:r>
    </w:p>
    <w:p>
      <w:pPr>
        <w:pStyle w:val="RecordBase"/>
        <w:ind w:left="120" w:hanging="120"/>
      </w:pPr>
      <w:r>
        <w:t xml:space="preserve">Investor-owned electric utilities, December 30, 2026 - </w:t>
      </w:r>
      <w:r>
        <w:t xml:space="preserve"> </w:t>
      </w:r>
      <w:r>
        <w:t xml:space="preserve">HB  367</w:t>
      </w:r>
    </w:p>
    <w:p>
      <w:pPr>
        <w:pStyle w:val="RecordBase"/>
        <w:ind w:left="120" w:hanging="120"/>
      </w:pPr>
      <w:r>
        <w:t xml:space="preserve">Kindergarten, full day, requirement, July 1, 2027 - </w:t>
      </w:r>
      <w:r>
        <w:t xml:space="preserve"> </w:t>
      </w:r>
      <w:r>
        <w:t xml:space="preserve">HB  513</w:t>
      </w:r>
    </w:p>
    <w:p>
      <w:pPr>
        <w:pStyle w:val="RecordBase"/>
        <w:ind w:left="120" w:hanging="120"/>
      </w:pPr>
      <w:r>
        <w:t xml:space="preserve">Local</w:t>
      </w:r>
    </w:p>
    <w:p>
      <w:pPr>
        <w:pStyle w:val="RecordBase"/>
        <w:ind w:left="240" w:hanging="192"/>
      </w:pPr>
      <w:r>
        <w:t xml:space="preserve"> boards of education, certification of candidate qualification, January 1, 2027 - </w:t>
      </w:r>
      <w:r>
        <w:t xml:space="preserve"> </w:t>
      </w:r>
      <w:r>
        <w:t xml:space="preserve">HB  469</w:t>
      </w:r>
    </w:p>
    <w:p>
      <w:pPr>
        <w:pStyle w:val="RecordBase"/>
        <w:ind w:left="240" w:hanging="192"/>
      </w:pPr>
      <w:r>
        <w:t xml:space="preserve"> occupational license tax, population threshold, August 1, 2026 - </w:t>
      </w:r>
      <w:r>
        <w:t xml:space="preserve"> </w:t>
      </w:r>
      <w:r>
        <w:t xml:space="preserve">SB  76</w:t>
      </w:r>
      <w:r>
        <w:t xml:space="preserve">;</w:t>
      </w:r>
      <w:r>
        <w:t xml:space="preserve"> </w:t>
      </w:r>
      <w:r>
        <w:t xml:space="preserve">SB  76</w:t>
      </w:r>
      <w:r>
        <w:t xml:space="preserve">: </w:t>
      </w:r>
      <w:r>
        <w:t xml:space="preserve">SCS</w:t>
      </w:r>
    </w:p>
    <w:p>
      <w:pPr>
        <w:pStyle w:val="RecordBase"/>
        <w:ind w:left="120" w:hanging="120"/>
      </w:pPr>
      <w:r>
        <w:t xml:space="preserve">Mental health and substance use disorder parity, January 1, 2027 - </w:t>
      </w:r>
      <w:r>
        <w:t xml:space="preserve"> </w:t>
      </w:r>
      <w:r>
        <w:t xml:space="preserve">HB  279</w:t>
      </w:r>
    </w:p>
    <w:p>
      <w:pPr>
        <w:pStyle w:val="RecordBase"/>
        <w:ind w:left="120" w:hanging="120"/>
      </w:pPr>
      <w:r>
        <w:t xml:space="preserve">Motor vehicle registration and county clerk fees, January 1, 2027 - </w:t>
      </w:r>
      <w:r>
        <w:t xml:space="preserve"> </w:t>
      </w:r>
      <w:r>
        <w:t xml:space="preserve">HB  370</w:t>
      </w:r>
    </w:p>
    <w:p>
      <w:pPr>
        <w:pStyle w:val="RecordBase"/>
        <w:ind w:left="120" w:hanging="120"/>
      </w:pPr>
      <w:r>
        <w:t xml:space="preserve">Nonresident pupil enrollment policies, July 1, 2028 - </w:t>
      </w:r>
      <w:r>
        <w:t xml:space="preserve"> </w:t>
      </w:r>
      <w:r>
        <w:t xml:space="preserve">HB  289</w:t>
      </w:r>
    </w:p>
    <w:p>
      <w:pPr>
        <w:pStyle w:val="RecordBase"/>
        <w:ind w:left="120" w:hanging="120"/>
      </w:pPr>
      <w:r>
        <w:t xml:space="preserve">Operator's license and personal identification cards, communication disorder notation, July 1, 2027 - </w:t>
      </w:r>
      <w:r>
        <w:t xml:space="preserve"> </w:t>
      </w:r>
      <w:r>
        <w:t xml:space="preserve">HB  519</w:t>
      </w:r>
    </w:p>
    <w:p>
      <w:pPr>
        <w:pStyle w:val="RecordBase"/>
        <w:ind w:left="120" w:hanging="120"/>
      </w:pPr>
      <w:r>
        <w:t xml:space="preserve">Perinatal</w:t>
      </w:r>
    </w:p>
    <w:p>
      <w:pPr>
        <w:pStyle w:val="RecordBase"/>
        <w:ind w:left="240" w:hanging="192"/>
      </w:pPr>
      <w:r>
        <w:t xml:space="preserve"> depression, coverage requirement, January 1, 2027 - </w:t>
      </w:r>
      <w:r>
        <w:t xml:space="preserve"> </w:t>
      </w:r>
      <w:r>
        <w:t xml:space="preserve">HB  21</w:t>
      </w:r>
    </w:p>
    <w:p>
      <w:pPr>
        <w:pStyle w:val="RecordBase"/>
        <w:ind w:left="240" w:hanging="192"/>
      </w:pPr>
      <w:r>
        <w:t xml:space="preserve"> mood and anxiety disorders screenings, coverage requirement, January 1, 2027 - </w:t>
      </w:r>
      <w:r>
        <w:t xml:space="preserve"> </w:t>
      </w:r>
      <w:r>
        <w:t xml:space="preserve">HB  386</w:t>
      </w:r>
    </w:p>
    <w:p>
      <w:pPr>
        <w:pStyle w:val="RecordBase"/>
        <w:ind w:left="120" w:hanging="120"/>
      </w:pPr>
      <w:r>
        <w:t xml:space="preserve">Prescription</w:t>
      </w:r>
    </w:p>
    <w:p>
      <w:pPr>
        <w:pStyle w:val="RecordBase"/>
        <w:ind w:left="240" w:hanging="192"/>
      </w:pPr>
      <w:r>
        <w:t xml:space="preserve"> drug coverage, cost-sharing and rebate requirements, January 1, 2027 - </w:t>
      </w:r>
      <w:r>
        <w:t xml:space="preserve"> </w:t>
      </w:r>
      <w:r>
        <w:t xml:space="preserve">SB  128</w:t>
      </w:r>
      <w:r>
        <w:t xml:space="preserve">;</w:t>
      </w:r>
      <w:r>
        <w:t xml:space="preserve"> </w:t>
      </w:r>
      <w:r>
        <w:t xml:space="preserve">HB  512</w:t>
      </w:r>
    </w:p>
    <w:p>
      <w:pPr>
        <w:pStyle w:val="RecordBase"/>
        <w:ind w:left="240" w:hanging="192"/>
      </w:pPr>
      <w:r>
        <w:t xml:space="preserve"> drug coverage, cost-sharing requirements, January 1, 2027 - </w:t>
      </w:r>
      <w:r>
        <w:t xml:space="preserve"> </w:t>
      </w:r>
      <w:r>
        <w:t xml:space="preserve">SB  103</w:t>
      </w:r>
      <w:r>
        <w:t xml:space="preserve">;</w:t>
      </w:r>
      <w:r>
        <w:t xml:space="preserve"> </w:t>
      </w:r>
      <w:r>
        <w:t xml:space="preserve">HB  453</w:t>
      </w:r>
    </w:p>
    <w:p>
      <w:pPr>
        <w:pStyle w:val="RecordBase"/>
        <w:ind w:left="120" w:hanging="120"/>
      </w:pPr>
      <w:r>
        <w:t xml:space="preserve">Prior authorization, exemption program, January 1, 2028 - </w:t>
      </w:r>
      <w:r>
        <w:t xml:space="preserve"> </w:t>
      </w:r>
      <w:r>
        <w:t xml:space="preserve">HB  176</w:t>
      </w:r>
    </w:p>
    <w:p>
      <w:pPr>
        <w:pStyle w:val="RecordBase"/>
        <w:ind w:left="120" w:hanging="120"/>
      </w:pPr>
      <w:r>
        <w:t xml:space="preserve">Property</w:t>
      </w:r>
    </w:p>
    <w:p>
      <w:pPr>
        <w:pStyle w:val="RecordBase"/>
        <w:ind w:left="240" w:hanging="192"/>
      </w:pPr>
      <w:r>
        <w:t xml:space="preserve"> tax, emergency services, rate increase, January 1, 2027 - </w:t>
      </w:r>
      <w:r>
        <w:t xml:space="preserve"> </w:t>
      </w:r>
      <w:r>
        <w:t xml:space="preserve">HB  105</w:t>
      </w:r>
    </w:p>
    <w:p>
      <w:pPr>
        <w:pStyle w:val="RecordBase"/>
        <w:ind w:left="240" w:hanging="192"/>
      </w:pPr>
      <w:r>
        <w:t xml:space="preserve"> tax, tax rate levy, recall process, January 1, 2027 - </w:t>
      </w:r>
      <w:r>
        <w:t xml:space="preserve"> </w:t>
      </w:r>
      <w:r>
        <w:t xml:space="preserve">SB  41</w:t>
      </w:r>
    </w:p>
    <w:p>
      <w:pPr>
        <w:pStyle w:val="RecordBase"/>
        <w:ind w:left="120" w:hanging="120"/>
      </w:pPr>
      <w:r>
        <w:t xml:space="preserve">Prostheses and orthoses, coverage requirement, January 1, 2027 - </w:t>
      </w:r>
      <w:r>
        <w:t xml:space="preserve"> </w:t>
      </w:r>
      <w:r>
        <w:t xml:space="preserve">SB  97</w:t>
      </w:r>
    </w:p>
    <w:p>
      <w:pPr>
        <w:pStyle w:val="RecordBase"/>
        <w:ind w:left="120" w:hanging="120"/>
      </w:pPr>
      <w:r>
        <w:t xml:space="preserve">Protection of minors, social media platforms, January 1, 2027 - </w:t>
      </w:r>
      <w:r>
        <w:t xml:space="preserve"> </w:t>
      </w:r>
      <w:r>
        <w:t xml:space="preserve">HB  232</w:t>
      </w:r>
    </w:p>
    <w:p>
      <w:pPr>
        <w:pStyle w:val="RecordBase"/>
        <w:ind w:left="120" w:hanging="120"/>
      </w:pPr>
      <w:r>
        <w:t xml:space="preserve">Public</w:t>
      </w:r>
    </w:p>
    <w:p>
      <w:pPr>
        <w:pStyle w:val="RecordBase"/>
        <w:ind w:left="240" w:hanging="192"/>
      </w:pPr>
      <w:r>
        <w:t xml:space="preserve"> education agencies, diversity, equity, and inclusion civil actions, February 1, 2027 - </w:t>
      </w:r>
      <w:r>
        <w:t xml:space="preserve"> </w:t>
      </w:r>
      <w:r>
        <w:t xml:space="preserve">SB  26</w:t>
      </w:r>
    </w:p>
    <w:p>
      <w:pPr>
        <w:pStyle w:val="RecordBase"/>
        <w:ind w:left="240" w:hanging="192"/>
      </w:pPr>
      <w:r>
        <w:t xml:space="preserve"> Pension Oversight Board, membership, qualifications, January 1, 2027 - </w:t>
      </w:r>
      <w:r>
        <w:t xml:space="preserve"> </w:t>
      </w:r>
      <w:r>
        <w:t xml:space="preserve">SB  70</w:t>
      </w:r>
    </w:p>
    <w:p>
      <w:pPr>
        <w:pStyle w:val="RecordBase"/>
        <w:ind w:left="240" w:hanging="192"/>
      </w:pPr>
      <w:r>
        <w:t xml:space="preserve"> postsecondary tuition and fees, restrictions on authority to increase, July 1, 2029 - </w:t>
      </w:r>
      <w:r>
        <w:t xml:space="preserve"> </w:t>
      </w:r>
      <w:r>
        <w:t xml:space="preserve">HB  376</w:t>
      </w:r>
    </w:p>
    <w:p>
      <w:pPr>
        <w:pStyle w:val="RecordBase"/>
        <w:ind w:left="240" w:hanging="192"/>
      </w:pPr>
      <w:r>
        <w:t xml:space="preserve"> school running track access requirement, damage penalties, January 1, 2027 - </w:t>
      </w:r>
      <w:r>
        <w:t xml:space="preserve"> </w:t>
      </w:r>
      <w:r>
        <w:t xml:space="preserve">HB  161</w:t>
      </w:r>
    </w:p>
    <w:p>
      <w:pPr>
        <w:pStyle w:val="RecordBase"/>
        <w:ind w:left="120" w:hanging="120"/>
      </w:pPr>
      <w:r>
        <w:t xml:space="preserve">Sales</w:t>
      </w:r>
    </w:p>
    <w:p>
      <w:pPr>
        <w:pStyle w:val="RecordBase"/>
        <w:ind w:left="240" w:hanging="192"/>
      </w:pPr>
      <w:r>
        <w:t xml:space="preserve"> and use tax, aircraft sales to nonresidents, exemption, August 1, 2026 - </w:t>
      </w:r>
      <w:r>
        <w:t xml:space="preserve"> </w:t>
      </w:r>
      <w:r>
        <w:t xml:space="preserve">HB  262</w:t>
      </w:r>
    </w:p>
    <w:p>
      <w:pPr>
        <w:pStyle w:val="RecordBase"/>
        <w:ind w:left="240" w:hanging="192"/>
      </w:pPr>
      <w:r>
        <w:t xml:space="preserve"> and use tax, certain spay, neuter, vaccination, and adoption fees, exemption, August 1, 2026 - </w:t>
      </w:r>
      <w:r>
        <w:t xml:space="preserve"> </w:t>
      </w:r>
      <w:r>
        <w:t xml:space="preserve">HB  241</w:t>
      </w:r>
    </w:p>
    <w:p>
      <w:pPr>
        <w:pStyle w:val="RecordBase"/>
        <w:ind w:left="120" w:hanging="120"/>
      </w:pPr>
      <w:r>
        <w:t xml:space="preserve">Sanitation districts, fiscal accountability - </w:t>
      </w:r>
      <w:r>
        <w:t xml:space="preserve"> </w:t>
      </w:r>
      <w:r>
        <w:t xml:space="preserve">SB  133</w:t>
      </w:r>
      <w:r>
        <w:t xml:space="preserve">;</w:t>
      </w:r>
      <w:r>
        <w:t xml:space="preserve"> </w:t>
      </w:r>
      <w:r>
        <w:t xml:space="preserve">HB  520</w:t>
      </w:r>
    </w:p>
    <w:p>
      <w:pPr>
        <w:pStyle w:val="RecordBase"/>
        <w:ind w:left="120" w:hanging="120"/>
      </w:pPr>
      <w:r>
        <w:t xml:space="preserve">Scalp cooling device in connection with breast cancer treatment, coverage, January 1, 2027 - </w:t>
      </w:r>
      <w:r>
        <w:t xml:space="preserve"> </w:t>
      </w:r>
      <w:r>
        <w:t xml:space="preserve">HB  25</w:t>
      </w:r>
    </w:p>
    <w:p>
      <w:pPr>
        <w:pStyle w:val="RecordBase"/>
        <w:ind w:left="120" w:hanging="120"/>
      </w:pPr>
      <w:r>
        <w:t xml:space="preserve">Scholarships, intercollegiate athletics enterprises, establishment, January 1, 2027 - </w:t>
      </w:r>
      <w:r>
        <w:t xml:space="preserve"> </w:t>
      </w:r>
      <w:r>
        <w:t xml:space="preserve">SB  130</w:t>
      </w:r>
    </w:p>
    <w:p>
      <w:pPr>
        <w:pStyle w:val="RecordBase"/>
        <w:ind w:left="120" w:hanging="120"/>
      </w:pPr>
      <w:r>
        <w:t xml:space="preserve">Special</w:t>
      </w:r>
    </w:p>
    <w:p>
      <w:pPr>
        <w:pStyle w:val="RecordBase"/>
        <w:ind w:left="240" w:hanging="192"/>
      </w:pPr>
      <w:r>
        <w:t xml:space="preserve"> purpose governmental entities, audit requirements - </w:t>
      </w:r>
      <w:r>
        <w:t xml:space="preserve"> </w:t>
      </w:r>
      <w:r>
        <w:t xml:space="preserve">SB  133</w:t>
      </w:r>
      <w:r>
        <w:t xml:space="preserve">;</w:t>
      </w:r>
      <w:r>
        <w:t xml:space="preserve"> </w:t>
      </w:r>
      <w:r>
        <w:t xml:space="preserve">HB  520</w:t>
      </w:r>
    </w:p>
    <w:p>
      <w:pPr>
        <w:pStyle w:val="RecordBase"/>
        <w:ind w:left="240" w:hanging="192"/>
      </w:pPr>
      <w:r>
        <w:t xml:space="preserve"> purpose governmental entities, financial reporting, thresholds increase, July 1, 2027 - </w:t>
      </w:r>
      <w:r>
        <w:t xml:space="preserve"> </w:t>
      </w:r>
      <w:r>
        <w:t xml:space="preserve">HB  292</w:t>
      </w:r>
    </w:p>
    <w:p>
      <w:pPr>
        <w:pStyle w:val="RecordBase"/>
        <w:ind w:left="120" w:hanging="120"/>
      </w:pPr>
      <w:r>
        <w:t xml:space="preserve">Standard time observance, October 31, 2026 - </w:t>
      </w:r>
      <w:r>
        <w:t xml:space="preserve"> </w:t>
      </w:r>
      <w:r>
        <w:t xml:space="preserve">HB  368</w:t>
      </w:r>
    </w:p>
    <w:p>
      <w:pPr>
        <w:pStyle w:val="RecordBase"/>
        <w:ind w:left="120" w:hanging="120"/>
      </w:pPr>
      <w:r>
        <w:t xml:space="preserve">Virtual currency kiosk operators, regulation, March 31, 2027 - </w:t>
      </w:r>
      <w:r>
        <w:t xml:space="preserve"> </w:t>
      </w:r>
      <w:r>
        <w:t xml:space="preserve">SB  32</w:t>
      </w:r>
    </w:p>
    <w:p>
      <w:pPr>
        <w:pStyle w:val="RecordBase"/>
        <w:ind w:left="120" w:hanging="120"/>
      </w:pPr>
      <w:r>
        <w:t xml:space="preserve">Welders, requirements for structural steel welding, January 1, 2027 - </w:t>
      </w:r>
      <w:r>
        <w:t xml:space="preserve"> </w:t>
      </w:r>
      <w:r>
        <w:t xml:space="preserve">SB  98</w:t>
      </w:r>
    </w:p>
    <w:p>
      <w:pPr>
        <w:pStyle w:val="RecordBase"/>
        <w:ind w:left="120" w:hanging="120"/>
      </w:pPr>
      <w:r>
        <w:t xml:space="preserve">Worker fairness in the construction industry, January 1, 2027 - </w:t>
      </w:r>
      <w:r>
        <w:t xml:space="preserve"> </w:t>
      </w:r>
      <w:r>
        <w:t xml:space="preserve">SB  117</w:t>
        <w:br/>
      </w:r>
    </w:p>
    <w:p>
      <w:pPr>
        <w:pStyle w:val="RecordHeading3"/>
      </w:pPr>
      <w:r>
        <w:rPr>
          <w:b/>
        </w:rPr>
        <w:t xml:space="preserve">Effective Dates, Emergency</w:t>
      </w:r>
    </w:p>
    <w:p>
      <w:pPr>
        <w:pStyle w:val="RecordBase"/>
        <w:ind w:left="120" w:hanging="120"/>
      </w:pPr>
      <w:r>
        <w:t xml:space="preserve">Adult performance in view of a minor, prohibition - </w:t>
      </w:r>
      <w:r>
        <w:t xml:space="preserve"> </w:t>
      </w:r>
      <w:r>
        <w:t xml:space="preserve">HB  360</w:t>
      </w:r>
    </w:p>
    <w:p>
      <w:pPr>
        <w:pStyle w:val="RecordBase"/>
        <w:ind w:left="120" w:hanging="120"/>
      </w:pPr>
      <w:r>
        <w:t xml:space="preserve">Affordable</w:t>
      </w:r>
    </w:p>
    <w:p>
      <w:pPr>
        <w:pStyle w:val="RecordBase"/>
        <w:ind w:left="240" w:hanging="192"/>
      </w:pPr>
      <w:r>
        <w:t xml:space="preserve"> housing, expenditures of state or federal funds, limitation - </w:t>
      </w:r>
      <w:r>
        <w:t xml:space="preserve"> </w:t>
      </w:r>
      <w:r>
        <w:t xml:space="preserve">HB  69</w:t>
      </w:r>
    </w:p>
    <w:p>
      <w:pPr>
        <w:pStyle w:val="RecordBase"/>
        <w:ind w:left="240" w:hanging="192"/>
      </w:pPr>
      <w:r>
        <w:t xml:space="preserve"> housing loan pool fund, establishment, July 1, 2026 - </w:t>
      </w:r>
      <w:r>
        <w:t xml:space="preserve"> </w:t>
      </w:r>
      <w:r>
        <w:t xml:space="preserve">HB  229</w:t>
      </w:r>
    </w:p>
    <w:p>
      <w:pPr>
        <w:pStyle w:val="RecordBase"/>
        <w:ind w:left="120" w:hanging="120"/>
      </w:pPr>
      <w:r>
        <w:t xml:space="preserve">Alcohol and drug counseling, behavioral health multi-specialty groups, providers - </w:t>
      </w:r>
      <w:r>
        <w:t xml:space="preserve"> </w:t>
      </w:r>
      <w:r>
        <w:t xml:space="preserve">HB  470</w:t>
      </w:r>
    </w:p>
    <w:p>
      <w:pPr>
        <w:pStyle w:val="RecordBase"/>
        <w:ind w:left="120" w:hanging="120"/>
      </w:pPr>
      <w:r>
        <w:t xml:space="preserve">Autism spectrum disorder trust fund, tax checkoff - </w:t>
      </w:r>
      <w:r>
        <w:t xml:space="preserve"> </w:t>
      </w:r>
      <w:r>
        <w:t xml:space="preserve">SB  69</w:t>
      </w:r>
    </w:p>
    <w:p>
      <w:pPr>
        <w:pStyle w:val="RecordBase"/>
        <w:ind w:left="120" w:hanging="120"/>
      </w:pPr>
      <w:r>
        <w:t xml:space="preserve">Board of Nursing, licensing - </w:t>
      </w:r>
      <w:r>
        <w:t xml:space="preserve"> </w:t>
      </w:r>
      <w:r>
        <w:t xml:space="preserve">HB  280</w:t>
      </w:r>
    </w:p>
    <w:p>
      <w:pPr>
        <w:pStyle w:val="RecordBase"/>
        <w:ind w:left="120" w:hanging="120"/>
      </w:pPr>
      <w:r>
        <w:t xml:space="preserve">Budget reserve trust fund, Governor's authorization for SNAP funding - </w:t>
      </w:r>
      <w:r>
        <w:t xml:space="preserve"> </w:t>
      </w:r>
      <w:r>
        <w:t xml:space="preserve">SB  135</w:t>
      </w:r>
      <w:r>
        <w:t xml:space="preserve">;</w:t>
      </w:r>
      <w:r>
        <w:t xml:space="preserve"> </w:t>
      </w:r>
      <w:r>
        <w:t xml:space="preserve">HB  522</w:t>
      </w:r>
    </w:p>
    <w:p>
      <w:pPr>
        <w:pStyle w:val="RecordBase"/>
        <w:ind w:left="120" w:hanging="120"/>
      </w:pPr>
      <w:r>
        <w:t xml:space="preserve">Community engagement waiver application, withdrawl, requirement - </w:t>
      </w:r>
      <w:r>
        <w:t xml:space="preserve"> </w:t>
      </w:r>
      <w:r>
        <w:t xml:space="preserve">HJR 24</w:t>
      </w:r>
    </w:p>
    <w:p>
      <w:pPr>
        <w:pStyle w:val="RecordBase"/>
        <w:ind w:left="120" w:hanging="120"/>
      </w:pPr>
      <w:r>
        <w:t xml:space="preserve">Coroners, emergency response districts, creation, July 1, 2026 - </w:t>
      </w:r>
      <w:r>
        <w:t xml:space="preserve"> </w:t>
      </w:r>
      <w:r>
        <w:t xml:space="preserve">SB  84</w:t>
      </w:r>
    </w:p>
    <w:p>
      <w:pPr>
        <w:pStyle w:val="RecordBase"/>
        <w:ind w:left="120" w:hanging="120"/>
      </w:pPr>
      <w:r>
        <w:t xml:space="preserve">Damage resulting from riot, local government liability - </w:t>
      </w:r>
      <w:r>
        <w:t xml:space="preserve"> </w:t>
      </w:r>
      <w:r>
        <w:t xml:space="preserve">HB  84</w:t>
      </w:r>
      <w:r>
        <w:t xml:space="preserve">: </w:t>
      </w:r>
      <w:r>
        <w:t xml:space="preserve">HFA</w:t>
      </w:r>
      <w:r>
        <w:t xml:space="preserve"> (</w:t>
      </w:r>
      <w:r>
        <w:t xml:space="preserve">1</w:t>
      </w:r>
      <w:r>
        <w:t xml:space="preserve">)</w:t>
      </w:r>
    </w:p>
    <w:p>
      <w:pPr>
        <w:pStyle w:val="RecordBase"/>
        <w:ind w:left="120" w:hanging="120"/>
      </w:pPr>
      <w:r>
        <w:t xml:space="preserve">Department</w:t>
      </w:r>
    </w:p>
    <w:p>
      <w:pPr>
        <w:pStyle w:val="RecordBase"/>
        <w:ind w:left="240" w:hanging="192"/>
      </w:pPr>
      <w:r>
        <w:t xml:space="preserve"> of Alcoholic Beverage Control, licensing - </w:t>
      </w:r>
      <w:r>
        <w:t xml:space="preserve"> </w:t>
      </w:r>
      <w:r>
        <w:t xml:space="preserve">SB  109</w:t>
      </w:r>
    </w:p>
    <w:p>
      <w:pPr>
        <w:pStyle w:val="RecordBase"/>
        <w:ind w:left="240" w:hanging="192"/>
      </w:pPr>
      <w:r>
        <w:t xml:space="preserve"> of Education, menstrual products, distribution in schools, appropriation - </w:t>
      </w:r>
      <w:r>
        <w:t xml:space="preserve"> </w:t>
      </w:r>
      <w:r>
        <w:t xml:space="preserve">HB  95</w:t>
      </w:r>
    </w:p>
    <w:p>
      <w:pPr>
        <w:pStyle w:val="RecordBase"/>
        <w:ind w:left="120" w:hanging="120"/>
      </w:pPr>
      <w:r>
        <w:t xml:space="preserve">Depredating wildlife, lands or personal property, damage - </w:t>
      </w:r>
      <w:r>
        <w:t xml:space="preserve"> </w:t>
      </w:r>
      <w:r>
        <w:t xml:space="preserve">HB  142</w:t>
      </w:r>
    </w:p>
    <w:p>
      <w:pPr>
        <w:pStyle w:val="RecordBase"/>
        <w:ind w:left="120" w:hanging="120"/>
      </w:pPr>
      <w:r>
        <w:t xml:space="preserve">Election procedures, requirements, deadlines - </w:t>
      </w:r>
      <w:r>
        <w:t xml:space="preserve"> </w:t>
      </w:r>
      <w:r>
        <w:t xml:space="preserve">HB  139</w:t>
      </w:r>
    </w:p>
    <w:p>
      <w:pPr>
        <w:pStyle w:val="RecordBase"/>
        <w:ind w:left="120" w:hanging="120"/>
      </w:pPr>
      <w:r>
        <w:t xml:space="preserve">Endowed research fund, appropriation - </w:t>
      </w:r>
      <w:r>
        <w:t xml:space="preserve"> </w:t>
      </w:r>
      <w:r>
        <w:t xml:space="preserve">SB  6</w:t>
      </w:r>
    </w:p>
    <w:p>
      <w:pPr>
        <w:pStyle w:val="RecordBase"/>
        <w:ind w:left="120" w:hanging="120"/>
      </w:pPr>
      <w:r>
        <w:t xml:space="preserve">Firearms and ammunition manufacturers and sellers, civil liability, protections - </w:t>
      </w:r>
      <w:r>
        <w:t xml:space="preserve"> </w:t>
      </w:r>
      <w:r>
        <w:t xml:space="preserve">HB  78</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Homelessness prevention fund, July 1, 2026 - </w:t>
      </w:r>
      <w:r>
        <w:t xml:space="preserve"> </w:t>
      </w:r>
      <w:r>
        <w:t xml:space="preserve">HB  354</w:t>
      </w:r>
    </w:p>
    <w:p>
      <w:pPr>
        <w:pStyle w:val="RecordBase"/>
        <w:ind w:left="120" w:hanging="120"/>
      </w:pPr>
      <w:r>
        <w:t xml:space="preserve">Housing development fund, modification, July 1, 2026 - </w:t>
      </w:r>
      <w:r>
        <w:t xml:space="preserve"> </w:t>
      </w:r>
      <w:r>
        <w:t xml:space="preserve">HB  229</w:t>
      </w:r>
    </w:p>
    <w:p>
      <w:pPr>
        <w:pStyle w:val="RecordBase"/>
        <w:ind w:left="120" w:hanging="120"/>
      </w:pPr>
      <w:r>
        <w:t xml:space="preserve">Ibogaine research and intellectual property fund, establishment - </w:t>
      </w:r>
      <w:r>
        <w:t xml:space="preserve"> </w:t>
      </w:r>
      <w:r>
        <w:t xml:space="preserve">SB  77</w:t>
      </w:r>
    </w:p>
    <w:p>
      <w:pPr>
        <w:pStyle w:val="RecordBase"/>
        <w:ind w:left="120" w:hanging="120"/>
      </w:pPr>
      <w:r>
        <w:t xml:space="preserve">Income tax, treatment of qualified tips, qualified overtime compensation - </w:t>
      </w:r>
      <w:r>
        <w:t xml:space="preserve"> </w:t>
      </w:r>
      <w:r>
        <w:t xml:space="preserve">HB  452</w:t>
      </w:r>
    </w:p>
    <w:p>
      <w:pPr>
        <w:pStyle w:val="RecordBase"/>
        <w:ind w:left="120" w:hanging="120"/>
      </w:pPr>
      <w:r>
        <w:t xml:space="preserve">KEES base and supplemental awards, increase in amounts awarded, July 1, 2026 - </w:t>
      </w:r>
      <w:r>
        <w:t xml:space="preserve"> </w:t>
      </w:r>
      <w:r>
        <w:t xml:space="preserve">SB  61</w:t>
      </w:r>
    </w:p>
    <w:p>
      <w:pPr>
        <w:pStyle w:val="RecordBase"/>
        <w:ind w:left="120" w:hanging="120"/>
      </w:pPr>
      <w:r>
        <w:t xml:space="preserve">Kentucky</w:t>
      </w:r>
    </w:p>
    <w:p>
      <w:pPr>
        <w:pStyle w:val="RecordBase"/>
        <w:ind w:left="240" w:hanging="192"/>
      </w:pPr>
      <w:r>
        <w:t xml:space="preserve"> Board of Education, budget and salary schedule approval, requirement, July 1, 2026 - </w:t>
      </w:r>
      <w:r>
        <w:t xml:space="preserve"> </w:t>
      </w:r>
      <w:r>
        <w:t xml:space="preserve">HB  19</w:t>
      </w:r>
    </w:p>
    <w:p>
      <w:pPr>
        <w:pStyle w:val="RecordBase"/>
        <w:ind w:left="240" w:hanging="192"/>
      </w:pPr>
      <w:r>
        <w:t xml:space="preserve"> Board of Education, membership, partisan election, expiration of appointees, terms - </w:t>
      </w:r>
      <w:r>
        <w:t xml:space="preserve"> </w:t>
      </w:r>
      <w:r>
        <w:t xml:space="preserve">SB  120</w:t>
      </w:r>
    </w:p>
    <w:p>
      <w:pPr>
        <w:pStyle w:val="RecordBase"/>
        <w:ind w:left="240" w:hanging="192"/>
      </w:pPr>
      <w:r>
        <w:t xml:space="preserve"> Communications Network Authority, board, staff, reorganization - </w:t>
      </w:r>
      <w:r>
        <w:t xml:space="preserve"> </w:t>
      </w:r>
      <w:r>
        <w:t xml:space="preserve">SB  64</w:t>
      </w:r>
      <w:r>
        <w:t xml:space="preserve">;</w:t>
      </w:r>
      <w:r>
        <w:t xml:space="preserve"> </w:t>
      </w:r>
      <w:r>
        <w:t xml:space="preserve">HB  314</w:t>
      </w:r>
    </w:p>
    <w:p>
      <w:pPr>
        <w:pStyle w:val="RecordBase"/>
        <w:ind w:left="240" w:hanging="192"/>
      </w:pPr>
      <w:r>
        <w:t xml:space="preserve"> Community and Technical College System, Kentucky Fire Commission, appropriation - </w:t>
      </w:r>
      <w:r>
        <w:t xml:space="preserve"> </w:t>
      </w:r>
      <w:r>
        <w:t xml:space="preserve">SB  44</w:t>
      </w:r>
    </w:p>
    <w:p>
      <w:pPr>
        <w:pStyle w:val="RecordBase"/>
        <w:ind w:left="240" w:hanging="192"/>
      </w:pPr>
      <w:r>
        <w:t xml:space="preserve"> Fire Commission, cancer screening reimbursements, funding source - </w:t>
      </w:r>
      <w:r>
        <w:t xml:space="preserve"> </w:t>
      </w:r>
      <w:r>
        <w:t xml:space="preserve">SB  44</w:t>
      </w:r>
    </w:p>
    <w:p>
      <w:pPr>
        <w:pStyle w:val="RecordBase"/>
        <w:ind w:left="240" w:hanging="192"/>
      </w:pPr>
      <w:r>
        <w:t xml:space="preserve"> Fire Commission, membership - </w:t>
      </w:r>
      <w:r>
        <w:t xml:space="preserve"> </w:t>
      </w:r>
      <w:r>
        <w:t xml:space="preserve">SB  44</w:t>
      </w:r>
    </w:p>
    <w:p>
      <w:pPr>
        <w:pStyle w:val="RecordBase"/>
        <w:ind w:left="240" w:hanging="192"/>
      </w:pPr>
      <w:r>
        <w:t xml:space="preserve"> Public Pensions Authority, cost-of-living adjustment for retirees - </w:t>
      </w:r>
      <w:r>
        <w:t xml:space="preserve"> </w:t>
      </w:r>
      <w:r>
        <w:t xml:space="preserve">HB  445</w:t>
      </w:r>
    </w:p>
    <w:p>
      <w:pPr>
        <w:pStyle w:val="RecordBase"/>
        <w:ind w:left="240" w:hanging="192"/>
      </w:pPr>
      <w:r>
        <w:t xml:space="preserve"> Public Pensions Authority, health benefits for line of duty hazardous disability retirees - </w:t>
      </w:r>
      <w:r>
        <w:t xml:space="preserve"> </w:t>
      </w:r>
      <w:r>
        <w:t xml:space="preserve">HB  252</w:t>
      </w:r>
    </w:p>
    <w:p>
      <w:pPr>
        <w:pStyle w:val="RecordBase"/>
        <w:ind w:left="120" w:hanging="120"/>
      </w:pPr>
      <w:r>
        <w:t xml:space="preserve">Medicaid, community engagement waiver application, withdrawal, requirement - </w:t>
      </w:r>
      <w:r>
        <w:t xml:space="preserve"> </w:t>
      </w:r>
      <w:r>
        <w:t xml:space="preserve">HJR 24</w:t>
      </w:r>
      <w:r>
        <w:t xml:space="preserve">: </w:t>
      </w:r>
      <w:r>
        <w:t xml:space="preserve">HCS</w:t>
      </w:r>
    </w:p>
    <w:p>
      <w:pPr>
        <w:pStyle w:val="RecordBase"/>
        <w:ind w:left="120" w:hanging="120"/>
      </w:pPr>
      <w:r>
        <w:t xml:space="preserve">Medicaid reform - </w:t>
      </w:r>
      <w:r>
        <w:t xml:space="preserve"> </w:t>
      </w:r>
      <w:r>
        <w:t xml:space="preserve">HB  2</w:t>
      </w:r>
    </w:p>
    <w:p>
      <w:pPr>
        <w:pStyle w:val="RecordBase"/>
        <w:ind w:left="120" w:hanging="120"/>
      </w:pPr>
      <w:r>
        <w:t xml:space="preserve">Medical treatment, discrimination, acts of conscience - </w:t>
      </w:r>
      <w:r>
        <w:t xml:space="preserve"> </w:t>
      </w:r>
      <w:r>
        <w:t xml:space="preserve">SB  72</w:t>
      </w:r>
    </w:p>
    <w:p>
      <w:pPr>
        <w:pStyle w:val="RecordBase"/>
        <w:ind w:left="120" w:hanging="120"/>
      </w:pPr>
      <w:r>
        <w:t xml:space="preserve">Medications for opioid and and other substance use disorders, prescriptions, administration - </w:t>
      </w:r>
      <w:r>
        <w:t xml:space="preserve"> </w:t>
      </w:r>
      <w:r>
        <w:t xml:space="preserve">SB  82</w:t>
      </w:r>
      <w:r>
        <w:t xml:space="preserve">;</w:t>
      </w:r>
      <w:r>
        <w:t xml:space="preserve"> </w:t>
      </w:r>
      <w:r>
        <w:t xml:space="preserve">HB  153</w:t>
      </w:r>
    </w:p>
    <w:p>
      <w:pPr>
        <w:pStyle w:val="RecordBase"/>
        <w:ind w:left="120" w:hanging="120"/>
      </w:pPr>
      <w:r>
        <w:t xml:space="preserve">Motor</w:t>
      </w:r>
    </w:p>
    <w:p>
      <w:pPr>
        <w:pStyle w:val="RecordBase"/>
        <w:ind w:left="240" w:hanging="192"/>
      </w:pPr>
      <w:r>
        <w:t xml:space="preserve"> fuel tax, county and city revenue sharing, formula - </w:t>
      </w:r>
      <w:r>
        <w:t xml:space="preserve"> </w:t>
      </w:r>
      <w:r>
        <w:t xml:space="preserve">HB  384</w:t>
      </w:r>
    </w:p>
    <w:p>
      <w:pPr>
        <w:pStyle w:val="RecordBase"/>
        <w:ind w:left="240" w:hanging="192"/>
      </w:pPr>
      <w:r>
        <w:t xml:space="preserve"> fuel tax, revision - </w:t>
      </w:r>
      <w:r>
        <w:t xml:space="preserve"> </w:t>
      </w:r>
      <w:r>
        <w:t xml:space="preserve">HB  370</w:t>
      </w:r>
    </w:p>
    <w:p>
      <w:pPr>
        <w:pStyle w:val="RecordBase"/>
        <w:ind w:left="120" w:hanging="120"/>
      </w:pPr>
      <w:r>
        <w:t xml:space="preserve">Non-school</w:t>
      </w:r>
    </w:p>
    <w:p>
      <w:pPr>
        <w:pStyle w:val="RecordBase"/>
        <w:ind w:left="240" w:hanging="192"/>
      </w:pPr>
      <w:r>
        <w:t xml:space="preserve"> bus passenger vehicle, maximum passenger limit, 10 passengers including driver - </w:t>
      </w:r>
      <w:r>
        <w:t xml:space="preserve"> </w:t>
      </w:r>
      <w:r>
        <w:t xml:space="preserve">SB  95</w:t>
      </w:r>
    </w:p>
    <w:p>
      <w:pPr>
        <w:pStyle w:val="RecordBase"/>
        <w:ind w:left="240" w:hanging="192"/>
      </w:pPr>
      <w:r>
        <w:t xml:space="preserve"> bus passenger vehicles, driver qualifications, local policy for activity transportation - </w:t>
      </w:r>
      <w:r>
        <w:t xml:space="preserve"> </w:t>
      </w:r>
      <w:r>
        <w:t xml:space="preserve">SB  46</w:t>
      </w:r>
    </w:p>
    <w:p>
      <w:pPr>
        <w:pStyle w:val="RecordBase"/>
        <w:ind w:left="120" w:hanging="120"/>
      </w:pPr>
      <w:r>
        <w:t xml:space="preserve">Operator's license, vison testing upon renewal. requirement, modification - </w:t>
      </w:r>
      <w:r>
        <w:t xml:space="preserve"> </w:t>
      </w:r>
      <w:r>
        <w:t xml:space="preserve">HB  525</w:t>
      </w:r>
    </w:p>
    <w:p>
      <w:pPr>
        <w:pStyle w:val="RecordBase"/>
        <w:ind w:left="120" w:hanging="120"/>
      </w:pPr>
      <w:r>
        <w:t xml:space="preserve">Postsecondary education working group, membership - </w:t>
      </w:r>
      <w:r>
        <w:t xml:space="preserve"> </w:t>
      </w:r>
      <w:r>
        <w:t xml:space="preserve">HB  96</w:t>
      </w:r>
    </w:p>
    <w:p>
      <w:pPr>
        <w:pStyle w:val="RecordBase"/>
        <w:ind w:left="120" w:hanging="120"/>
      </w:pPr>
      <w:r>
        <w:t xml:space="preserve">Public</w:t>
      </w:r>
    </w:p>
    <w:p>
      <w:pPr>
        <w:pStyle w:val="RecordBase"/>
        <w:ind w:left="240" w:hanging="192"/>
      </w:pPr>
      <w:r>
        <w:t xml:space="preserve"> education, diversity, equity and inclusion activities, omnibus bill - </w:t>
      </w:r>
      <w:r>
        <w:t xml:space="preserve"> </w:t>
      </w:r>
      <w:r>
        <w:t xml:space="preserve">SB  26</w:t>
      </w:r>
    </w:p>
    <w:p>
      <w:pPr>
        <w:pStyle w:val="RecordBase"/>
        <w:ind w:left="240" w:hanging="192"/>
      </w:pPr>
      <w:r>
        <w:t xml:space="preserve"> postsecondary education institutions, faculty removal - </w:t>
      </w:r>
      <w:r>
        <w:t xml:space="preserve"> </w:t>
      </w:r>
      <w:r>
        <w:t xml:space="preserve">HB  490</w:t>
      </w:r>
    </w:p>
    <w:p>
      <w:pPr>
        <w:pStyle w:val="RecordBase"/>
        <w:ind w:left="120" w:hanging="120"/>
      </w:pPr>
      <w:r>
        <w:t xml:space="preserve">Racing facilities, nuisance and taking actions, civil immunity from suit - </w:t>
      </w:r>
      <w:r>
        <w:t xml:space="preserve"> </w:t>
      </w:r>
      <w:r>
        <w:t xml:space="preserve">HB  423</w:t>
      </w:r>
    </w:p>
    <w:p>
      <w:pPr>
        <w:pStyle w:val="RecordBase"/>
        <w:ind w:left="120" w:hanging="120"/>
      </w:pPr>
      <w:r>
        <w:t xml:space="preserve">Recovery residence, regulation, inspections, occupancy limits, notice to adjacent owners - </w:t>
      </w:r>
      <w:r>
        <w:t xml:space="preserve"> </w:t>
      </w:r>
      <w:r>
        <w:t xml:space="preserve">HB  128</w:t>
      </w:r>
    </w:p>
    <w:p>
      <w:pPr>
        <w:pStyle w:val="RecordBase"/>
        <w:ind w:left="120" w:hanging="120"/>
      </w:pPr>
      <w:r>
        <w:t xml:space="preserve">Rural hospital operations and facilities revolving loan fund, funding - </w:t>
      </w:r>
      <w:r>
        <w:t xml:space="preserve"> </w:t>
      </w:r>
      <w:r>
        <w:t xml:space="preserve">HB  14</w:t>
      </w:r>
    </w:p>
    <w:p>
      <w:pPr>
        <w:pStyle w:val="RecordBase"/>
        <w:ind w:left="120" w:hanging="120"/>
      </w:pPr>
      <w:r>
        <w:t xml:space="preserve">Sales and use tax, holiday, eligible property, first weekend in August - </w:t>
      </w:r>
      <w:r>
        <w:t xml:space="preserve"> </w:t>
      </w:r>
      <w:r>
        <w:t xml:space="preserve">HB  175</w:t>
      </w:r>
    </w:p>
    <w:p>
      <w:pPr>
        <w:pStyle w:val="RecordBase"/>
        <w:ind w:left="120" w:hanging="120"/>
      </w:pPr>
      <w:r>
        <w:t xml:space="preserve">School</w:t>
      </w:r>
    </w:p>
    <w:p>
      <w:pPr>
        <w:pStyle w:val="RecordBase"/>
        <w:ind w:left="240" w:hanging="192"/>
      </w:pPr>
      <w:r>
        <w:t xml:space="preserve"> district employee and qualified school volunteer electronic communication with students - </w:t>
      </w:r>
      <w:r>
        <w:t xml:space="preserve"> </w:t>
      </w:r>
      <w:r>
        <w:t xml:space="preserve">SB  181</w:t>
      </w:r>
    </w:p>
    <w:p>
      <w:pPr>
        <w:pStyle w:val="RecordBase"/>
        <w:ind w:left="240" w:hanging="192"/>
      </w:pPr>
      <w:r>
        <w:t xml:space="preserve"> district employees, supplemental one-time payment - </w:t>
      </w:r>
      <w:r>
        <w:t xml:space="preserve"> </w:t>
      </w:r>
      <w:r>
        <w:t xml:space="preserve">HB  17</w:t>
      </w:r>
    </w:p>
    <w:p>
      <w:pPr>
        <w:pStyle w:val="RecordBase"/>
        <w:ind w:left="120" w:hanging="120"/>
      </w:pPr>
      <w:r>
        <w:t xml:space="preserve">Social studies academic standards, appropriation of funds, July 1, 2026 - </w:t>
      </w:r>
      <w:r>
        <w:t xml:space="preserve"> </w:t>
      </w:r>
      <w:r>
        <w:t xml:space="preserve">HB  438</w:t>
      </w:r>
    </w:p>
    <w:p>
      <w:pPr>
        <w:pStyle w:val="RecordBase"/>
        <w:ind w:left="120" w:hanging="120"/>
      </w:pPr>
      <w:r>
        <w:t xml:space="preserve">Supplemental payment for KERS and SPRS retirees, appropriation - </w:t>
      </w:r>
      <w:r>
        <w:t xml:space="preserve"> </w:t>
      </w:r>
      <w:r>
        <w:t xml:space="preserve">HB  406</w:t>
      </w:r>
    </w:p>
    <w:p>
      <w:pPr>
        <w:pStyle w:val="RecordBase"/>
        <w:ind w:left="120" w:hanging="120"/>
      </w:pPr>
      <w:r>
        <w:t xml:space="preserve">Tax revenue sharing, modified distribution ratios - </w:t>
      </w:r>
      <w:r>
        <w:t xml:space="preserve"> </w:t>
      </w:r>
      <w:r>
        <w:t xml:space="preserve">HB  370</w:t>
      </w:r>
    </w:p>
    <w:p>
      <w:pPr>
        <w:pStyle w:val="RecordBase"/>
        <w:ind w:left="120" w:hanging="120"/>
      </w:pPr>
      <w:r>
        <w:t xml:space="preserve">Teachers' retirement, service credit, optional makeup days, religious holidays - </w:t>
      </w:r>
      <w:r>
        <w:t xml:space="preserve"> </w:t>
      </w:r>
      <w:r>
        <w:t xml:space="preserve">HB  301</w:t>
      </w:r>
    </w:p>
    <w:p>
      <w:pPr>
        <w:pStyle w:val="RecordBase"/>
        <w:ind w:left="120" w:hanging="120"/>
      </w:pPr>
      <w:r>
        <w:t xml:space="preserve">Therapy or psychotherapy, artificial intelligence, restrictions - </w:t>
      </w:r>
      <w:r>
        <w:t xml:space="preserve"> </w:t>
      </w:r>
      <w:r>
        <w:t xml:space="preserve">HB  455</w:t>
      </w:r>
    </w:p>
    <w:p>
      <w:pPr>
        <w:pStyle w:val="RecordBase"/>
        <w:ind w:left="120" w:hanging="120"/>
      </w:pPr>
      <w:r>
        <w:t xml:space="preserve">Undesignated glucagon, storage and administration in schools - </w:t>
      </w:r>
      <w:r>
        <w:t xml:space="preserve"> </w:t>
      </w:r>
      <w:r>
        <w:t xml:space="preserve">HB  280</w:t>
      </w:r>
    </w:p>
    <w:p>
      <w:pPr>
        <w:pStyle w:val="RecordBase"/>
        <w:ind w:left="120" w:hanging="120"/>
      </w:pPr>
      <w:r>
        <w:t xml:space="preserve">Women Veterans Appreciation Day, June 12, designation - </w:t>
      </w:r>
      <w:r>
        <w:t xml:space="preserve"> </w:t>
      </w:r>
      <w:r>
        <w:t xml:space="preserve">HB  352</w:t>
        <w:br/>
      </w:r>
    </w:p>
    <w:p>
      <w:pPr>
        <w:pStyle w:val="RecordHeading3"/>
      </w:pPr>
      <w:r>
        <w:rPr>
          <w:b/>
        </w:rPr>
        <w:t xml:space="preserve">Elections And Voting</w:t>
      </w:r>
    </w:p>
    <w:p>
      <w:pPr>
        <w:pStyle w:val="RecordBase"/>
        <w:ind w:left="120" w:hanging="120"/>
      </w:pPr>
      <w:r>
        <w:t xml:space="preserve">Advisory Redistricting Commission, establishment - </w:t>
      </w:r>
      <w:r>
        <w:t xml:space="preserve"> </w:t>
      </w:r>
      <w:r>
        <w:t xml:space="preserve">HB  54</w:t>
      </w:r>
    </w:p>
    <w:p>
      <w:pPr>
        <w:pStyle w:val="RecordBase"/>
        <w:ind w:left="120" w:hanging="120"/>
      </w:pPr>
      <w:r>
        <w:t xml:space="preserve">Automatic tabulating equipment, testing, requirements - </w:t>
      </w:r>
      <w:r>
        <w:t xml:space="preserve"> </w:t>
      </w:r>
      <w:r>
        <w:t xml:space="preserve">HB  139</w:t>
      </w:r>
    </w:p>
    <w:p>
      <w:pPr>
        <w:pStyle w:val="RecordBase"/>
        <w:ind w:left="120" w:hanging="120"/>
      </w:pPr>
      <w:r>
        <w:t xml:space="preserve">Campaign</w:t>
      </w:r>
    </w:p>
    <w:p>
      <w:pPr>
        <w:pStyle w:val="RecordBase"/>
        <w:ind w:left="240" w:hanging="192"/>
      </w:pPr>
      <w:r>
        <w:t xml:space="preserve"> consultant, registration, procedure - </w:t>
      </w:r>
      <w:r>
        <w:t xml:space="preserve"> </w:t>
      </w:r>
      <w:r>
        <w:t xml:space="preserve">HB  171</w:t>
      </w:r>
    </w:p>
    <w:p>
      <w:pPr>
        <w:pStyle w:val="RecordBase"/>
        <w:ind w:left="240" w:hanging="192"/>
      </w:pPr>
      <w:r>
        <w:t xml:space="preserve"> funds, allowable expenditures, security measures - </w:t>
      </w:r>
      <w:r>
        <w:t xml:space="preserve"> </w:t>
      </w:r>
      <w:r>
        <w:t xml:space="preserve">HB  136</w:t>
      </w:r>
    </w:p>
    <w:p>
      <w:pPr>
        <w:pStyle w:val="RecordBase"/>
        <w:ind w:left="120" w:hanging="120"/>
      </w:pPr>
      <w:r>
        <w:t xml:space="preserve">Candidates, vacancy, nomination to fill - </w:t>
      </w:r>
      <w:r>
        <w:t xml:space="preserve"> </w:t>
      </w:r>
      <w:r>
        <w:t xml:space="preserve">HB  139</w:t>
      </w:r>
      <w:r>
        <w:t xml:space="preserve">: </w:t>
      </w:r>
      <w:r>
        <w:t xml:space="preserve">HCS</w:t>
      </w:r>
    </w:p>
    <w:p>
      <w:pPr>
        <w:pStyle w:val="RecordBase"/>
        <w:ind w:left="120" w:hanging="120"/>
      </w:pPr>
      <w:r>
        <w:t xml:space="preserve">Common school election, petition, procedure - </w:t>
      </w:r>
      <w:r>
        <w:t xml:space="preserve"> </w:t>
      </w:r>
      <w:r>
        <w:t xml:space="preserve">HB  139</w:t>
      </w:r>
    </w:p>
    <w:p>
      <w:pPr>
        <w:pStyle w:val="RecordBase"/>
        <w:ind w:left="120" w:hanging="120"/>
      </w:pPr>
      <w:r>
        <w:t xml:space="preserve">Constitutional</w:t>
      </w:r>
    </w:p>
    <w:p>
      <w:pPr>
        <w:pStyle w:val="RecordBase"/>
        <w:ind w:left="240" w:hanging="192"/>
      </w:pPr>
      <w:r>
        <w:t xml:space="preserve"> amendment, assessment or reassessment moratoriums, ballot language - </w:t>
      </w:r>
      <w:r>
        <w:t xml:space="preserve"> </w:t>
      </w:r>
      <w:r>
        <w:t xml:space="preserve">HB  233</w:t>
      </w:r>
    </w:p>
    <w:p>
      <w:pPr>
        <w:pStyle w:val="RecordBase"/>
        <w:ind w:left="240" w:hanging="192"/>
      </w:pPr>
      <w:r>
        <w:t xml:space="preserve"> amendment, eligibility for certain officers, natural born citizen - </w:t>
      </w:r>
      <w:r>
        <w:t xml:space="preserve"> </w:t>
      </w:r>
      <w:r>
        <w:t xml:space="preserve">HB  259</w:t>
      </w:r>
    </w:p>
    <w:p>
      <w:pPr>
        <w:pStyle w:val="RecordBase"/>
        <w:ind w:left="240" w:hanging="192"/>
      </w:pPr>
      <w:r>
        <w:t xml:space="preserve"> amendment, homestead exemption for owners 65 or older, ballot language - </w:t>
      </w:r>
      <w:r>
        <w:t xml:space="preserve"> </w:t>
      </w:r>
      <w:r>
        <w:t xml:space="preserve">SB  51</w:t>
      </w:r>
      <w:r>
        <w:t xml:space="preserve">;</w:t>
      </w:r>
      <w:r>
        <w:t xml:space="preserve"> </w:t>
      </w:r>
      <w:r>
        <w:t xml:space="preserve">HB  235</w:t>
      </w:r>
      <w:r>
        <w:t xml:space="preserve">;</w:t>
      </w:r>
      <w:r>
        <w:t xml:space="preserve"> </w:t>
      </w:r>
      <w:r>
        <w:t xml:space="preserve">HB  317</w:t>
      </w:r>
    </w:p>
    <w:p>
      <w:pPr>
        <w:pStyle w:val="RecordBase"/>
        <w:ind w:left="240" w:hanging="192"/>
      </w:pPr>
      <w:r>
        <w:t xml:space="preserve"> amendment, limits on taxation and spending, ballot language - </w:t>
      </w:r>
      <w:r>
        <w:t xml:space="preserve"> </w:t>
      </w:r>
      <w:r>
        <w:t xml:space="preserve">HB  74</w:t>
      </w:r>
    </w:p>
    <w:p>
      <w:pPr>
        <w:pStyle w:val="RecordBase"/>
        <w:ind w:left="240" w:hanging="192"/>
      </w:pPr>
      <w:r>
        <w:t xml:space="preserve"> amendment, pardons and commutations, Governor's ability, limitation - </w:t>
      </w:r>
      <w:r>
        <w:t xml:space="preserve"> </w:t>
      </w:r>
      <w:r>
        <w:t xml:space="preserve">SB  10</w:t>
      </w:r>
    </w:p>
    <w:p>
      <w:pPr>
        <w:pStyle w:val="RecordBase"/>
        <w:ind w:left="240" w:hanging="192"/>
      </w:pPr>
      <w:r>
        <w:t xml:space="preserve"> amendment, property tax exemption, homeowners 65 years old or older, ballot language - </w:t>
      </w:r>
      <w:r>
        <w:t xml:space="preserve"> </w:t>
      </w:r>
      <w:r>
        <w:t xml:space="preserve">HB  137</w:t>
      </w:r>
    </w:p>
    <w:p>
      <w:pPr>
        <w:pStyle w:val="RecordBase"/>
        <w:ind w:left="240" w:hanging="192"/>
      </w:pPr>
      <w:r>
        <w:t xml:space="preserve"> amendment, property tax exemption right, ballot language - </w:t>
      </w:r>
      <w:r>
        <w:t xml:space="preserve"> </w:t>
      </w:r>
      <w:r>
        <w:t xml:space="preserve">SB  51</w:t>
      </w:r>
      <w:r>
        <w:t xml:space="preserve">: </w:t>
      </w:r>
      <w:r>
        <w:t xml:space="preserve">SFA</w:t>
      </w:r>
      <w:r>
        <w:t xml:space="preserve"> (</w:t>
      </w:r>
      <w:r>
        <w:t xml:space="preserve">1</w:t>
      </w:r>
      <w:r>
        <w:t xml:space="preserve">)</w:t>
      </w:r>
      <w:r>
        <w:t xml:space="preserve">;</w:t>
      </w:r>
      <w:r>
        <w:t xml:space="preserve"> </w:t>
      </w:r>
      <w:r>
        <w:t xml:space="preserve">HB  75</w:t>
      </w:r>
    </w:p>
    <w:p>
      <w:pPr>
        <w:pStyle w:val="RecordBase"/>
        <w:ind w:left="240" w:hanging="192"/>
      </w:pPr>
      <w:r>
        <w:t xml:space="preserve"> amendment, property tax exemption, veterans and first responders, ballot language - </w:t>
      </w:r>
      <w:r>
        <w:t xml:space="preserve"> </w:t>
      </w:r>
      <w:r>
        <w:t xml:space="preserve">HB  242</w:t>
      </w:r>
    </w:p>
    <w:p>
      <w:pPr>
        <w:pStyle w:val="RecordBase"/>
        <w:ind w:left="240" w:hanging="192"/>
      </w:pPr>
      <w:r>
        <w:t xml:space="preserve"> amendment, property tax homestead exemption increase, ballot language - </w:t>
      </w:r>
      <w:r>
        <w:t xml:space="preserve"> </w:t>
      </w:r>
      <w:r>
        <w:t xml:space="preserve">HB  100</w:t>
      </w:r>
      <w:r>
        <w:t xml:space="preserve">;</w:t>
      </w:r>
      <w:r>
        <w:t xml:space="preserve"> </w:t>
      </w:r>
      <w:r>
        <w:t xml:space="preserve">HB  245</w:t>
      </w:r>
    </w:p>
    <w:p>
      <w:pPr>
        <w:pStyle w:val="RecordBase"/>
        <w:ind w:left="240" w:hanging="192"/>
      </w:pPr>
      <w:r>
        <w:t xml:space="preserve"> amendment, right to reproductive freedom, creation - </w:t>
      </w:r>
      <w:r>
        <w:t xml:space="preserve"> </w:t>
      </w:r>
      <w:r>
        <w:t xml:space="preserve">HB  476</w:t>
      </w:r>
    </w:p>
    <w:p>
      <w:pPr>
        <w:pStyle w:val="RecordBase"/>
        <w:ind w:left="240" w:hanging="192"/>
      </w:pPr>
      <w:r>
        <w:t xml:space="preserve"> amendment, right to vote, residency requirement - </w:t>
      </w:r>
      <w:r>
        <w:t xml:space="preserve"> </w:t>
      </w:r>
      <w:r>
        <w:t xml:space="preserve">HB  420</w:t>
      </w:r>
    </w:p>
    <w:p>
      <w:pPr>
        <w:pStyle w:val="RecordBase"/>
        <w:ind w:left="240" w:hanging="192"/>
      </w:pPr>
      <w:r>
        <w:t xml:space="preserve"> amendment, state and local, excise, sales, or use tax, exemption, ballot language - </w:t>
      </w:r>
      <w:r>
        <w:t xml:space="preserve"> </w:t>
      </w:r>
      <w:r>
        <w:t xml:space="preserve">HB  155</w:t>
      </w:r>
    </w:p>
    <w:p>
      <w:pPr>
        <w:pStyle w:val="RecordBase"/>
        <w:ind w:left="120" w:hanging="120"/>
      </w:pPr>
      <w:r>
        <w:t xml:space="preserve">Elected officials, requirements, citizenship restrictions - </w:t>
      </w:r>
      <w:r>
        <w:t xml:space="preserve"> </w:t>
      </w:r>
      <w:r>
        <w:t xml:space="preserve">HB  186</w:t>
      </w:r>
    </w:p>
    <w:p>
      <w:pPr>
        <w:pStyle w:val="RecordBase"/>
        <w:ind w:left="120" w:hanging="120"/>
      </w:pPr>
      <w:r>
        <w:t xml:space="preserve">Eligibility</w:t>
      </w:r>
    </w:p>
    <w:p>
      <w:pPr>
        <w:pStyle w:val="RecordBase"/>
        <w:ind w:left="240" w:hanging="192"/>
      </w:pPr>
      <w:r>
        <w:t xml:space="preserve"> to vote, mentally disabled, constitutional amendment - </w:t>
      </w:r>
      <w:r>
        <w:t xml:space="preserve"> </w:t>
      </w:r>
      <w:r>
        <w:t xml:space="preserve">HB  216</w:t>
      </w:r>
    </w:p>
    <w:p>
      <w:pPr>
        <w:pStyle w:val="RecordBase"/>
        <w:ind w:left="240" w:hanging="192"/>
      </w:pPr>
      <w:r>
        <w:t xml:space="preserve"> to vote, mentally incompetent, constitutional amendment - </w:t>
      </w:r>
      <w:r>
        <w:t xml:space="preserve"> </w:t>
      </w:r>
      <w:r>
        <w:t xml:space="preserve">SB  79</w:t>
      </w:r>
    </w:p>
    <w:p>
      <w:pPr>
        <w:pStyle w:val="RecordBase"/>
        <w:ind w:left="120" w:hanging="120"/>
      </w:pPr>
      <w:r>
        <w:t xml:space="preserve">Expenditures, intermediaries, prohibition - </w:t>
      </w:r>
      <w:r>
        <w:t xml:space="preserve"> </w:t>
      </w:r>
      <w:r>
        <w:t xml:space="preserve">HB  172</w:t>
      </w:r>
    </w:p>
    <w:p>
      <w:pPr>
        <w:pStyle w:val="RecordBase"/>
        <w:ind w:left="120" w:hanging="120"/>
      </w:pPr>
      <w:r>
        <w:t xml:space="preserve">General Assembly, terms of members, limit - </w:t>
      </w:r>
      <w:r>
        <w:t xml:space="preserve"> </w:t>
      </w:r>
      <w:r>
        <w:t xml:space="preserve">HB  288</w:t>
      </w:r>
    </w:p>
    <w:p>
      <w:pPr>
        <w:pStyle w:val="RecordBase"/>
        <w:ind w:left="120" w:hanging="120"/>
      </w:pPr>
      <w:r>
        <w:t xml:space="preserve">Guiding principles, recognition - </w:t>
      </w:r>
      <w:r>
        <w:t xml:space="preserve"> </w:t>
      </w:r>
      <w:r>
        <w:t xml:space="preserve">HR  7</w:t>
      </w:r>
    </w:p>
    <w:p>
      <w:pPr>
        <w:pStyle w:val="RecordBase"/>
        <w:ind w:left="120" w:hanging="120"/>
      </w:pPr>
      <w:r>
        <w:t xml:space="preserve">Independent school district, board of education, establishment - </w:t>
      </w:r>
      <w:r>
        <w:t xml:space="preserve"> </w:t>
      </w:r>
      <w:r>
        <w:t xml:space="preserve">HB  11</w:t>
      </w:r>
      <w:r>
        <w:t xml:space="preserve">;</w:t>
      </w:r>
      <w:r>
        <w:t xml:space="preserve"> </w:t>
      </w:r>
      <w:r>
        <w:t xml:space="preserve">HB  99</w:t>
      </w:r>
    </w:p>
    <w:p>
      <w:pPr>
        <w:pStyle w:val="RecordBase"/>
        <w:ind w:left="120" w:hanging="120"/>
      </w:pPr>
      <w:r>
        <w:t xml:space="preserve">Kentucky Board of Education, membership, partisan election, 2027 - </w:t>
      </w:r>
      <w:r>
        <w:t xml:space="preserve"> </w:t>
      </w:r>
      <w:r>
        <w:t xml:space="preserve">SB  120</w:t>
      </w:r>
    </w:p>
    <w:p>
      <w:pPr>
        <w:pStyle w:val="RecordBase"/>
        <w:ind w:left="120" w:hanging="120"/>
      </w:pPr>
      <w:r>
        <w:t xml:space="preserve">Local board of education, candidates, certification of qualification for membership, requirement - </w:t>
      </w:r>
      <w:r>
        <w:t xml:space="preserve"> </w:t>
      </w:r>
      <w:r>
        <w:t xml:space="preserve">HB  469</w:t>
      </w:r>
    </w:p>
    <w:p>
      <w:pPr>
        <w:pStyle w:val="RecordBase"/>
        <w:ind w:left="120" w:hanging="120"/>
      </w:pPr>
      <w:r>
        <w:t xml:space="preserve">Political party, requirements, definition - </w:t>
      </w:r>
      <w:r>
        <w:t xml:space="preserve"> </w:t>
      </w:r>
      <w:r>
        <w:t xml:space="preserve">HB  139</w:t>
      </w:r>
    </w:p>
    <w:p>
      <w:pPr>
        <w:pStyle w:val="RecordBase"/>
        <w:ind w:left="120" w:hanging="120"/>
      </w:pPr>
      <w:r>
        <w:t xml:space="preserve">Property tax rate levy, recall process - </w:t>
      </w:r>
      <w:r>
        <w:t xml:space="preserve"> </w:t>
      </w:r>
      <w:r>
        <w:t xml:space="preserve">SB  41</w:t>
      </w:r>
    </w:p>
    <w:p>
      <w:pPr>
        <w:pStyle w:val="RecordBase"/>
        <w:ind w:left="120" w:hanging="120"/>
      </w:pPr>
      <w:r>
        <w:t xml:space="preserve">Public</w:t>
      </w:r>
    </w:p>
    <w:p>
      <w:pPr>
        <w:pStyle w:val="RecordBase"/>
        <w:ind w:left="240" w:hanging="192"/>
      </w:pPr>
      <w:r>
        <w:t xml:space="preserve"> question, advocacy, penalties - </w:t>
      </w:r>
      <w:r>
        <w:t xml:space="preserve"> </w:t>
      </w:r>
      <w:r>
        <w:t xml:space="preserve">HB  394</w:t>
      </w:r>
    </w:p>
    <w:p>
      <w:pPr>
        <w:pStyle w:val="RecordBase"/>
        <w:ind w:left="240" w:hanging="192"/>
      </w:pPr>
      <w:r>
        <w:t xml:space="preserve"> question, advocacy violation remedies, establishment - </w:t>
      </w:r>
      <w:r>
        <w:t xml:space="preserve"> </w:t>
      </w:r>
      <w:r>
        <w:t xml:space="preserve">SB  59</w:t>
      </w:r>
    </w:p>
    <w:p>
      <w:pPr>
        <w:pStyle w:val="RecordBase"/>
        <w:ind w:left="240" w:hanging="192"/>
      </w:pPr>
      <w:r>
        <w:t xml:space="preserve"> university, campus, voting location - </w:t>
      </w:r>
      <w:r>
        <w:t xml:space="preserve"> </w:t>
      </w:r>
      <w:r>
        <w:t xml:space="preserve">HB  430</w:t>
      </w:r>
    </w:p>
    <w:p>
      <w:pPr>
        <w:pStyle w:val="RecordBase"/>
        <w:ind w:left="120" w:hanging="120"/>
      </w:pPr>
      <w:r>
        <w:t xml:space="preserve">Restoration</w:t>
      </w:r>
    </w:p>
    <w:p>
      <w:pPr>
        <w:pStyle w:val="RecordBase"/>
        <w:ind w:left="240" w:hanging="192"/>
      </w:pPr>
      <w:r>
        <w:t xml:space="preserve"> of voting rights and civil rights, automatic, constitutional amendment - </w:t>
      </w:r>
      <w:r>
        <w:t xml:space="preserve"> </w:t>
      </w:r>
      <w:r>
        <w:t xml:space="preserve">HB  129</w:t>
      </w:r>
      <w:r>
        <w:t xml:space="preserve">;</w:t>
      </w:r>
      <w:r>
        <w:t xml:space="preserve"> </w:t>
      </w:r>
      <w:r>
        <w:t xml:space="preserve">HB  420</w:t>
      </w:r>
    </w:p>
    <w:p>
      <w:pPr>
        <w:pStyle w:val="RecordBase"/>
        <w:ind w:left="240" w:hanging="192"/>
      </w:pPr>
      <w:r>
        <w:t xml:space="preserve"> of voting rights, victims of human trafficking, vacation of felony conviction - </w:t>
      </w:r>
      <w:r>
        <w:t xml:space="preserve"> </w:t>
      </w:r>
      <w:r>
        <w:t xml:space="preserve">HB  373</w:t>
      </w:r>
    </w:p>
    <w:p>
      <w:pPr>
        <w:pStyle w:val="RecordBase"/>
        <w:ind w:left="120" w:hanging="120"/>
      </w:pPr>
      <w:r>
        <w:t xml:space="preserve">School districts, boundary divisions, deadline - </w:t>
      </w:r>
      <w:r>
        <w:t xml:space="preserve"> </w:t>
      </w:r>
      <w:r>
        <w:t xml:space="preserve">HB  139</w:t>
      </w:r>
    </w:p>
    <w:p>
      <w:pPr>
        <w:pStyle w:val="RecordBase"/>
        <w:ind w:left="120" w:hanging="120"/>
      </w:pPr>
      <w:r>
        <w:t xml:space="preserve">Statement of candidacy, form, requirements - </w:t>
      </w:r>
      <w:r>
        <w:t xml:space="preserve"> </w:t>
      </w:r>
      <w:r>
        <w:t xml:space="preserve">HB  139</w:t>
      </w:r>
    </w:p>
    <w:p>
      <w:pPr>
        <w:pStyle w:val="RecordBase"/>
        <w:ind w:left="120" w:hanging="120"/>
      </w:pPr>
      <w:r>
        <w:t xml:space="preserve">Systems, equipment, standards - </w:t>
      </w:r>
      <w:r>
        <w:t xml:space="preserve"> </w:t>
      </w:r>
      <w:r>
        <w:t xml:space="preserve">HB  139</w:t>
      </w:r>
    </w:p>
    <w:p>
      <w:pPr>
        <w:pStyle w:val="RecordBase"/>
        <w:ind w:left="120" w:hanging="120"/>
      </w:pPr>
      <w:r>
        <w:t xml:space="preserve">Voter residence, city, elections - </w:t>
      </w:r>
      <w:r>
        <w:t xml:space="preserve"> </w:t>
      </w:r>
      <w:r>
        <w:t xml:space="preserve">HB  291</w:t>
      </w:r>
    </w:p>
    <w:p>
      <w:pPr>
        <w:pStyle w:val="RecordBase"/>
        <w:ind w:left="120" w:hanging="120"/>
      </w:pPr>
      <w:r>
        <w:t xml:space="preserve">Voting rights for felons, constitutional amendment - </w:t>
      </w:r>
      <w:r>
        <w:t xml:space="preserve"> </w:t>
      </w:r>
      <w:r>
        <w:t xml:space="preserve">SB  80</w:t>
        <w:br/>
      </w:r>
    </w:p>
    <w:p>
      <w:pPr>
        <w:pStyle w:val="RecordHeading3"/>
      </w:pPr>
      <w:r>
        <w:rPr>
          <w:b/>
        </w:rPr>
        <w:t xml:space="preserve">Emergency Medical Services</w:t>
      </w:r>
    </w:p>
    <w:p>
      <w:pPr>
        <w:pStyle w:val="RecordBase"/>
        <w:ind w:left="120" w:hanging="120"/>
      </w:pPr>
      <w:r>
        <w:t xml:space="preserve">CERS nonhazardous position, duty-related disability benefits - </w:t>
      </w:r>
      <w:r>
        <w:t xml:space="preserve"> </w:t>
      </w:r>
      <w:r>
        <w:t xml:space="preserve">HB  182</w:t>
      </w:r>
    </w:p>
    <w:p>
      <w:pPr>
        <w:pStyle w:val="RecordBase"/>
        <w:ind w:left="120" w:hanging="120"/>
      </w:pPr>
      <w:r>
        <w:t xml:space="preserve">Certificate</w:t>
      </w:r>
    </w:p>
    <w:p>
      <w:pPr>
        <w:pStyle w:val="RecordBase"/>
        <w:ind w:left="240" w:hanging="192"/>
      </w:pPr>
      <w:r>
        <w:t xml:space="preserve"> of need, applications and appeals - </w:t>
      </w:r>
      <w:r>
        <w:t xml:space="preserve"> </w:t>
      </w:r>
      <w:r>
        <w:t xml:space="preserve">HB  407</w:t>
      </w:r>
    </w:p>
    <w:p>
      <w:pPr>
        <w:pStyle w:val="RecordBase"/>
        <w:ind w:left="240" w:hanging="192"/>
      </w:pPr>
      <w:r>
        <w:t xml:space="preserve"> of need, expenditures - </w:t>
      </w:r>
      <w:r>
        <w:t xml:space="preserve"> </w:t>
      </w:r>
      <w:r>
        <w:t xml:space="preserve">HB  409</w:t>
      </w:r>
    </w:p>
    <w:p>
      <w:pPr>
        <w:pStyle w:val="RecordBase"/>
        <w:ind w:left="120" w:hanging="120"/>
      </w:pPr>
      <w:r>
        <w:t xml:space="preserve">Choking prevention in schools, anti-choking devices, Heimlich maneuver, training - </w:t>
      </w:r>
      <w:r>
        <w:t xml:space="preserve"> </w:t>
      </w:r>
      <w:r>
        <w:t xml:space="preserve">HB  335</w:t>
      </w:r>
    </w:p>
    <w:p>
      <w:pPr>
        <w:pStyle w:val="RecordBase"/>
        <w:ind w:left="120" w:hanging="120"/>
      </w:pPr>
      <w:r>
        <w:t xml:space="preserve">Emergency services, rate increases, method, recall provisions - </w:t>
      </w:r>
      <w:r>
        <w:t xml:space="preserve"> </w:t>
      </w:r>
      <w:r>
        <w:t xml:space="preserve">HB  105</w:t>
      </w:r>
    </w:p>
    <w:p>
      <w:pPr>
        <w:pStyle w:val="RecordBase"/>
        <w:ind w:left="120" w:hanging="120"/>
      </w:pPr>
      <w:r>
        <w:t xml:space="preserve">EMS Professionals Foundation Program fund, creation - </w:t>
      </w:r>
      <w:r>
        <w:t xml:space="preserve"> </w:t>
      </w:r>
      <w:r>
        <w:t xml:space="preserve">HB  106</w:t>
      </w:r>
    </w:p>
    <w:p>
      <w:pPr>
        <w:pStyle w:val="RecordBase"/>
        <w:ind w:left="120" w:hanging="120"/>
      </w:pPr>
      <w:r>
        <w:t xml:space="preserve">Health insurance, coverage and payment requirements - </w:t>
      </w:r>
      <w:r>
        <w:t xml:space="preserve"> </w:t>
      </w:r>
      <w:r>
        <w:t xml:space="preserve">HB  447</w:t>
      </w:r>
    </w:p>
    <w:p>
      <w:pPr>
        <w:pStyle w:val="RecordBase"/>
        <w:ind w:left="120" w:hanging="120"/>
      </w:pPr>
      <w:r>
        <w:t xml:space="preserve">Hospitals, emergency departments, on site and on duty physicians, requirement - </w:t>
      </w:r>
      <w:r>
        <w:t xml:space="preserve"> </w:t>
      </w:r>
      <w:r>
        <w:t xml:space="preserve">HB  107</w:t>
      </w:r>
    </w:p>
    <w:p>
      <w:pPr>
        <w:pStyle w:val="RecordBase"/>
        <w:ind w:left="120" w:hanging="120"/>
      </w:pPr>
      <w:r>
        <w:t xml:space="preserve">Impeding a first responder, creation of offense - </w:t>
      </w:r>
      <w:r>
        <w:t xml:space="preserve"> </w:t>
      </w:r>
      <w:r>
        <w:t xml:space="preserve">SB  104</w:t>
      </w:r>
    </w:p>
    <w:p>
      <w:pPr>
        <w:pStyle w:val="RecordBase"/>
        <w:ind w:left="120" w:hanging="120"/>
      </w:pPr>
      <w:r>
        <w:t xml:space="preserve">Opioid antagonists, access, public postsecondary educational institutions - </w:t>
      </w:r>
      <w:r>
        <w:t xml:space="preserve"> </w:t>
      </w:r>
      <w:r>
        <w:t xml:space="preserve">HB  431</w:t>
      </w:r>
    </w:p>
    <w:p>
      <w:pPr>
        <w:pStyle w:val="RecordBase"/>
        <w:ind w:left="120" w:hanging="120"/>
      </w:pPr>
      <w:r>
        <w:t xml:space="preserve">Property tax exemption, primary residence, proposed constitutional amendment - </w:t>
      </w:r>
      <w:r>
        <w:t xml:space="preserve"> </w:t>
      </w:r>
      <w:r>
        <w:t xml:space="preserve">HB  242</w:t>
      </w:r>
    </w:p>
    <w:p>
      <w:pPr>
        <w:pStyle w:val="RecordBase"/>
        <w:ind w:left="120" w:hanging="120"/>
      </w:pPr>
      <w:r>
        <w:t xml:space="preserve">Training or educational institutions, oversight - </w:t>
      </w:r>
      <w:r>
        <w:t xml:space="preserve"> </w:t>
      </w:r>
      <w:r>
        <w:t xml:space="preserve">HB  236</w:t>
      </w:r>
    </w:p>
    <w:p>
      <w:pPr>
        <w:pStyle w:val="RecordBase"/>
        <w:ind w:left="120" w:hanging="120"/>
      </w:pPr>
      <w:r>
        <w:t xml:space="preserve">Trauma centers, emergency room coverage, expansion - </w:t>
      </w:r>
      <w:r>
        <w:t xml:space="preserve"> </w:t>
      </w:r>
      <w:r>
        <w:t xml:space="preserve">SB  12</w:t>
      </w:r>
    </w:p>
    <w:p>
      <w:pPr>
        <w:pStyle w:val="RecordBase"/>
        <w:ind w:left="120" w:hanging="120"/>
      </w:pPr>
      <w:r>
        <w:t xml:space="preserve">Workers' compensation, psychological injuries - </w:t>
      </w:r>
      <w:r>
        <w:t xml:space="preserve"> </w:t>
      </w:r>
      <w:r>
        <w:t xml:space="preserve">HB  26</w:t>
        <w:br/>
      </w:r>
    </w:p>
    <w:p>
      <w:pPr>
        <w:pStyle w:val="RecordHeading3"/>
      </w:pPr>
      <w:r>
        <w:rPr>
          <w:b/>
        </w:rPr>
        <w:t xml:space="preserve">Eminent Domain And Condemnation</w:t>
      </w:r>
    </w:p>
    <w:p>
      <w:pPr>
        <w:pStyle w:val="RecordBase"/>
        <w:ind w:left="120" w:hanging="120"/>
      </w:pPr>
      <w:r>
        <w:t xml:space="preserve">Condemned lands, solar electric generating or transmission facility construction, prohibition - </w:t>
      </w:r>
      <w:r>
        <w:t xml:space="preserve"> </w:t>
      </w:r>
      <w:r>
        <w:t xml:space="preserve">SB  107</w:t>
      </w:r>
    </w:p>
    <w:p>
      <w:pPr>
        <w:pStyle w:val="RecordBase"/>
        <w:ind w:left="120" w:hanging="120"/>
      </w:pPr>
      <w:r>
        <w:t xml:space="preserve">Property owner, right to repurchase - </w:t>
      </w:r>
      <w:r>
        <w:t xml:space="preserve"> </w:t>
      </w:r>
      <w:r>
        <w:t xml:space="preserve">SB  119</w:t>
        <w:br/>
      </w:r>
    </w:p>
    <w:p>
      <w:pPr>
        <w:pStyle w:val="RecordHeading3"/>
      </w:pPr>
      <w:r>
        <w:rPr>
          <w:b/>
        </w:rPr>
        <w:t xml:space="preserve">Energy</w:t>
      </w:r>
    </w:p>
    <w:p>
      <w:pPr>
        <w:pStyle w:val="RecordBase"/>
        <w:ind w:left="120" w:hanging="120"/>
      </w:pPr>
      <w:r>
        <w:t xml:space="preserve">Circular energy facilities, advanced recovery facilities, waste-to-energy - </w:t>
      </w:r>
      <w:r>
        <w:t xml:space="preserve"> </w:t>
      </w:r>
      <w:r>
        <w:t xml:space="preserve">HB  372</w:t>
      </w:r>
    </w:p>
    <w:p>
      <w:pPr>
        <w:pStyle w:val="RecordBase"/>
        <w:ind w:left="120" w:hanging="120"/>
      </w:pPr>
      <w:r>
        <w:t xml:space="preserve">Energy Planning and Inventory Commission, electric resource inventory, annual report - </w:t>
      </w:r>
      <w:r>
        <w:t xml:space="preserve"> </w:t>
      </w:r>
      <w:r>
        <w:t xml:space="preserve">SB  43</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Investor-owned electric utility, surcharges, tariffs - </w:t>
      </w:r>
      <w:r>
        <w:t xml:space="preserve"> </w:t>
      </w:r>
      <w:r>
        <w:t xml:space="preserve">HB  367</w:t>
      </w:r>
    </w:p>
    <w:p>
      <w:pPr>
        <w:pStyle w:val="RecordBase"/>
        <w:ind w:left="120" w:hanging="120"/>
      </w:pPr>
      <w:r>
        <w:t xml:space="preserve">Kentucky Nuclear Reactor Site Readiness Pilot Program, establishment - </w:t>
      </w:r>
      <w:r>
        <w:t xml:space="preserve"> </w:t>
      </w:r>
      <w:r>
        <w:t xml:space="preserve">SB  57</w:t>
      </w:r>
    </w:p>
    <w:p>
      <w:pPr>
        <w:pStyle w:val="RecordBase"/>
        <w:ind w:left="120" w:hanging="120"/>
      </w:pPr>
      <w:r>
        <w:t xml:space="preserve">Public</w:t>
      </w:r>
    </w:p>
    <w:p>
      <w:pPr>
        <w:pStyle w:val="RecordBase"/>
        <w:ind w:left="240" w:hanging="192"/>
      </w:pPr>
      <w:r>
        <w:t xml:space="preserve"> Service Commission, electric generating units, recovery of end-of-life costs, authorization - </w:t>
      </w:r>
      <w:r>
        <w:t xml:space="preserve"> </w:t>
      </w:r>
      <w:r>
        <w:t xml:space="preserve">HB  398</w:t>
      </w:r>
    </w:p>
    <w:p>
      <w:pPr>
        <w:pStyle w:val="RecordBase"/>
        <w:ind w:left="240" w:hanging="192"/>
      </w:pPr>
      <w:r>
        <w:t xml:space="preserve"> Service Commission, utilities, disconnection plans - </w:t>
      </w:r>
      <w:r>
        <w:t xml:space="preserve"> </w:t>
      </w:r>
      <w:r>
        <w:t xml:space="preserve">SB  88</w:t>
      </w:r>
    </w:p>
    <w:p>
      <w:pPr>
        <w:pStyle w:val="RecordBase"/>
        <w:ind w:left="120" w:hanging="120"/>
      </w:pPr>
      <w:r>
        <w:t xml:space="preserve">Smart meter, retail electric supplier, opt out, notice - </w:t>
      </w:r>
      <w:r>
        <w:t xml:space="preserve"> </w:t>
      </w:r>
      <w:r>
        <w:t xml:space="preserve">HB  378</w:t>
      </w:r>
    </w:p>
    <w:p>
      <w:pPr>
        <w:pStyle w:val="RecordBase"/>
        <w:ind w:left="120" w:hanging="120"/>
      </w:pPr>
      <w:r>
        <w:t xml:space="preserve">Solar electric generating or transmission facility construction, condemned lands, prohibition - </w:t>
      </w:r>
      <w:r>
        <w:t xml:space="preserve"> </w:t>
      </w:r>
      <w:r>
        <w:t xml:space="preserve">SB  107</w:t>
      </w:r>
    </w:p>
    <w:p>
      <w:pPr>
        <w:pStyle w:val="RecordBase"/>
        <w:ind w:left="120" w:hanging="120"/>
      </w:pPr>
      <w:r>
        <w:t xml:space="preserve">State/Executive Branch Budget - </w:t>
      </w:r>
      <w:r>
        <w:t xml:space="preserve"> </w:t>
      </w:r>
      <w:r>
        <w:t xml:space="preserve">HB  500</w:t>
      </w:r>
    </w:p>
    <w:p>
      <w:pPr>
        <w:pStyle w:val="RecordBase"/>
        <w:ind w:left="120" w:hanging="120"/>
      </w:pPr>
      <w:r>
        <w:t xml:space="preserve">US DOE's Nuclear Energy University Program, state universities, participation - </w:t>
      </w:r>
      <w:r>
        <w:t xml:space="preserve"> </w:t>
      </w:r>
      <w:r>
        <w:t xml:space="preserve">SCR 66</w:t>
      </w:r>
    </w:p>
    <w:p>
      <w:pPr>
        <w:pStyle w:val="RecordBase"/>
        <w:ind w:left="120" w:hanging="120"/>
      </w:pPr>
      <w:r>
        <w:t xml:space="preserve">Utility disconnection requirements, electric and gas utilities - </w:t>
      </w:r>
      <w:r>
        <w:t xml:space="preserve"> </w:t>
      </w:r>
      <w:r>
        <w:t xml:space="preserve">HB  377</w:t>
        <w:br/>
      </w:r>
    </w:p>
    <w:p>
      <w:pPr>
        <w:pStyle w:val="RecordHeading3"/>
      </w:pPr>
      <w:r>
        <w:rPr>
          <w:b/>
        </w:rPr>
        <w:t xml:space="preserve">Engineers And Surveyors</w:t>
      </w:r>
    </w:p>
    <w:p>
      <w:pPr>
        <w:pStyle w:val="RecordBase"/>
        <w:ind w:left="120" w:hanging="120"/>
      </w:pPr>
      <w:r>
        <w:t xml:space="preserve">Scholarship fund, requirements and procedures - </w:t>
      </w:r>
      <w:r>
        <w:t xml:space="preserve"> </w:t>
      </w:r>
      <w:r>
        <w:t xml:space="preserve">HB  49</w:t>
        <w:br/>
      </w:r>
    </w:p>
    <w:p>
      <w:pPr>
        <w:pStyle w:val="RecordHeading3"/>
      </w:pPr>
      <w:r>
        <w:rPr>
          <w:b/>
        </w:rPr>
        <w:t xml:space="preserve">Environment And Conservation</w:t>
      </w:r>
    </w:p>
    <w:p>
      <w:pPr>
        <w:pStyle w:val="RecordBase"/>
        <w:ind w:left="120" w:hanging="120"/>
      </w:pPr>
      <w:r>
        <w:t xml:space="preserve">Bona fide private landowners and guests, fishing and stocking restrictions, exemption - </w:t>
      </w:r>
      <w:r>
        <w:t xml:space="preserve"> </w:t>
      </w:r>
      <w:r>
        <w:t xml:space="preserve">SB  39</w:t>
      </w:r>
    </w:p>
    <w:p>
      <w:pPr>
        <w:pStyle w:val="RecordBase"/>
        <w:ind w:left="120" w:hanging="120"/>
      </w:pPr>
      <w:r>
        <w:t xml:space="preserve">Cabinet for Economic Development, Office of Outdoor Recreation Industry, establishment - </w:t>
      </w:r>
      <w:r>
        <w:t xml:space="preserve"> </w:t>
      </w:r>
      <w:r>
        <w:t xml:space="preserve">HB  371</w:t>
      </w:r>
    </w:p>
    <w:p>
      <w:pPr>
        <w:pStyle w:val="RecordBase"/>
        <w:ind w:left="120" w:hanging="120"/>
      </w:pPr>
      <w:r>
        <w:t xml:space="preserve">Circular energy facilities, advanced recovery facilities, waste management - </w:t>
      </w:r>
      <w:r>
        <w:t xml:space="preserve"> </w:t>
      </w:r>
      <w:r>
        <w:t xml:space="preserve">HB  372</w:t>
      </w:r>
    </w:p>
    <w:p>
      <w:pPr>
        <w:pStyle w:val="RecordBase"/>
        <w:ind w:left="120" w:hanging="120"/>
      </w:pPr>
      <w:r>
        <w:t xml:space="preserve">Covered battery disposal, solid waste or recycling containers, prohibition - </w:t>
      </w:r>
      <w:r>
        <w:t xml:space="preserve"> </w:t>
      </w:r>
      <w:r>
        <w:t xml:space="preserve">SB  49</w:t>
      </w:r>
    </w:p>
    <w:p>
      <w:pPr>
        <w:pStyle w:val="RecordBase"/>
        <w:ind w:left="120" w:hanging="120"/>
      </w:pPr>
      <w:r>
        <w:t xml:space="preserve">Criminal atmospheric pollution, prohibition, enforcement - </w:t>
      </w:r>
      <w:r>
        <w:t xml:space="preserve"> </w:t>
      </w:r>
      <w:r>
        <w:t xml:space="preserve">SB  25</w:t>
      </w:r>
      <w:r>
        <w:t xml:space="preserve">;</w:t>
      </w:r>
      <w:r>
        <w:t xml:space="preserve"> </w:t>
      </w:r>
      <w:r>
        <w:t xml:space="preserve">HB  60</w:t>
      </w:r>
    </w:p>
    <w:p>
      <w:pPr>
        <w:pStyle w:val="RecordBase"/>
        <w:ind w:left="120" w:hanging="120"/>
      </w:pPr>
      <w:r>
        <w:t xml:space="preserve">Elected officials, eligibility for office, citizenship - </w:t>
      </w:r>
      <w:r>
        <w:t xml:space="preserve"> </w:t>
      </w:r>
      <w:r>
        <w:t xml:space="preserve">HB  441</w:t>
      </w:r>
    </w:p>
    <w:p>
      <w:pPr>
        <w:pStyle w:val="RecordBase"/>
        <w:ind w:left="120" w:hanging="120"/>
      </w:pPr>
      <w:r>
        <w:t xml:space="preserve">Energy and Environment Cabinet, Covered Battery Stewardship Program, establishment - </w:t>
      </w:r>
      <w:r>
        <w:t xml:space="preserve"> </w:t>
      </w:r>
      <w:r>
        <w:t xml:space="preserve">SB  49</w:t>
      </w:r>
    </w:p>
    <w:p>
      <w:pPr>
        <w:pStyle w:val="RecordBase"/>
        <w:ind w:left="120" w:hanging="120"/>
      </w:pPr>
      <w:r>
        <w:t xml:space="preserve">Fish stocking of private lakes and ponds, largemouth bass - </w:t>
      </w:r>
      <w:r>
        <w:t xml:space="preserve"> </w:t>
      </w:r>
      <w:r>
        <w:t xml:space="preserve">SB  39</w:t>
      </w:r>
    </w:p>
    <w:p>
      <w:pPr>
        <w:pStyle w:val="RecordBase"/>
        <w:ind w:left="120" w:hanging="120"/>
      </w:pPr>
      <w:r>
        <w:t xml:space="preserve">Flood cleanup, debris removal, Division of Water, report - </w:t>
      </w:r>
      <w:r>
        <w:t xml:space="preserve"> </w:t>
      </w:r>
      <w:r>
        <w:t xml:space="preserve">SJR 62</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Healthy Soils Program, Healthy Soils Program fund, Division of Conservation, establishment - </w:t>
      </w:r>
      <w:r>
        <w:t xml:space="preserve"> </w:t>
      </w:r>
      <w:r>
        <w:t xml:space="preserve">HB  197</w:t>
      </w:r>
    </w:p>
    <w:p>
      <w:pPr>
        <w:pStyle w:val="RecordBase"/>
        <w:ind w:left="120" w:hanging="120"/>
      </w:pPr>
      <w:r>
        <w:t xml:space="preserve">Investor-owned electric utility, surcharges prohibited - </w:t>
      </w:r>
      <w:r>
        <w:t xml:space="preserve"> </w:t>
      </w:r>
      <w:r>
        <w:t xml:space="preserve">HB  367</w:t>
      </w:r>
    </w:p>
    <w:p>
      <w:pPr>
        <w:pStyle w:val="RecordBase"/>
        <w:ind w:left="120" w:hanging="120"/>
      </w:pPr>
      <w:r>
        <w:t xml:space="preserve">PFAS chemicals, reporting requirements - </w:t>
      </w:r>
      <w:r>
        <w:t xml:space="preserve"> </w:t>
      </w:r>
      <w:r>
        <w:t xml:space="preserve">HB  196</w:t>
      </w:r>
    </w:p>
    <w:p>
      <w:pPr>
        <w:pStyle w:val="RecordBase"/>
        <w:ind w:left="120" w:hanging="120"/>
      </w:pPr>
      <w:r>
        <w:t xml:space="preserve">Plastic convenience items, prohibition - </w:t>
      </w:r>
      <w:r>
        <w:t xml:space="preserve"> </w:t>
      </w:r>
      <w:r>
        <w:t xml:space="preserve">HB  287</w:t>
      </w:r>
    </w:p>
    <w:p>
      <w:pPr>
        <w:pStyle w:val="RecordBase"/>
        <w:ind w:left="120" w:hanging="120"/>
      </w:pPr>
      <w:r>
        <w:t xml:space="preserve">Resident farmland owners, private lakes or ponds, fishing and stocking restrictions, exemption - </w:t>
      </w:r>
      <w:r>
        <w:t xml:space="preserve"> </w:t>
      </w:r>
      <w:r>
        <w:t xml:space="preserve">SB  39</w:t>
      </w:r>
      <w:r>
        <w:t xml:space="preserve">: </w:t>
      </w:r>
      <w:r>
        <w:t xml:space="preserve">SFA</w:t>
      </w:r>
      <w:r>
        <w:t xml:space="preserve"> (</w:t>
      </w:r>
      <w:r>
        <w:t xml:space="preserve">1</w:t>
      </w:r>
      <w:r>
        <w:t xml:space="preserve">)</w:t>
      </w:r>
    </w:p>
    <w:p>
      <w:pPr>
        <w:pStyle w:val="RecordBase"/>
        <w:ind w:left="120" w:hanging="120"/>
      </w:pPr>
      <w:r>
        <w:t xml:space="preserve">Soil</w:t>
      </w:r>
    </w:p>
    <w:p>
      <w:pPr>
        <w:pStyle w:val="RecordBase"/>
        <w:ind w:left="240" w:hanging="192"/>
      </w:pPr>
      <w:r>
        <w:t xml:space="preserve"> and water commissioner, eligibility for office, citizenship - </w:t>
      </w:r>
      <w:r>
        <w:t xml:space="preserve"> </w:t>
      </w:r>
      <w:r>
        <w:t xml:space="preserve">HB  454</w:t>
      </w:r>
    </w:p>
    <w:p>
      <w:pPr>
        <w:pStyle w:val="RecordBase"/>
        <w:ind w:left="240" w:hanging="192"/>
      </w:pPr>
      <w:r>
        <w:t xml:space="preserve"> and water conservation district supervisor, candidacy, requirements, citzenship requirements - </w:t>
      </w:r>
      <w:r>
        <w:t xml:space="preserve"> </w:t>
      </w:r>
      <w:r>
        <w:t xml:space="preserve">HB  186</w:t>
      </w:r>
    </w:p>
    <w:p>
      <w:pPr>
        <w:pStyle w:val="RecordBase"/>
        <w:ind w:left="120" w:hanging="120"/>
      </w:pPr>
      <w:r>
        <w:t xml:space="preserve">Solid waste management facilities, imported solid waste, fees, prohibition - </w:t>
      </w:r>
      <w:r>
        <w:t xml:space="preserve"> </w:t>
      </w:r>
      <w:r>
        <w:t xml:space="preserve">SB  29</w:t>
      </w:r>
    </w:p>
    <w:p>
      <w:pPr>
        <w:pStyle w:val="RecordBase"/>
        <w:ind w:left="120" w:hanging="120"/>
      </w:pPr>
      <w:r>
        <w:t xml:space="preserve">State mushroom, designation, indigo milk cap - </w:t>
      </w:r>
      <w:r>
        <w:t xml:space="preserve"> </w:t>
      </w:r>
      <w:r>
        <w:t xml:space="preserve">SB  19</w:t>
      </w:r>
    </w:p>
    <w:p>
      <w:pPr>
        <w:pStyle w:val="RecordBase"/>
        <w:ind w:left="120" w:hanging="120"/>
      </w:pPr>
      <w:r>
        <w:t xml:space="preserve">State/Executive Branch Budget - </w:t>
      </w:r>
      <w:r>
        <w:t xml:space="preserve"> </w:t>
      </w:r>
      <w:r>
        <w:t xml:space="preserve">HB  500</w:t>
      </w:r>
    </w:p>
    <w:p>
      <w:pPr>
        <w:pStyle w:val="RecordBase"/>
        <w:ind w:left="120" w:hanging="120"/>
      </w:pPr>
      <w:r>
        <w:t xml:space="preserve">Waste tire program, used tire sellers, exemption, removal - </w:t>
      </w:r>
      <w:r>
        <w:t xml:space="preserve"> </w:t>
      </w:r>
      <w:r>
        <w:t xml:space="preserve">SB  60</w:t>
        <w:br/>
      </w:r>
    </w:p>
    <w:p>
      <w:pPr>
        <w:pStyle w:val="RecordHeading3"/>
      </w:pPr>
      <w:r>
        <w:rPr>
          <w:b/>
        </w:rPr>
        <w:t xml:space="preserve">Escheats</w:t>
      </w:r>
    </w:p>
    <w:p>
      <w:pPr>
        <w:pStyle w:val="RecordBase"/>
        <w:ind w:left="120" w:hanging="120"/>
      </w:pPr>
      <w:r>
        <w:t xml:space="preserve">Digital asset mining businesses, prohibited foreign parties, distribution of proceeds - </w:t>
      </w:r>
      <w:r>
        <w:t xml:space="preserve"> </w:t>
      </w:r>
      <w:r>
        <w:t xml:space="preserve">SB  32</w:t>
        <w:br/>
      </w:r>
    </w:p>
    <w:p>
      <w:pPr>
        <w:pStyle w:val="RecordHeading3"/>
      </w:pPr>
      <w:r>
        <w:rPr>
          <w:b/>
        </w:rPr>
        <w:t xml:space="preserve">Explosives</w:t>
      </w:r>
    </w:p>
    <w:p>
      <w:pPr>
        <w:pStyle w:val="RecordBase"/>
        <w:ind w:left="120" w:hanging="120"/>
      </w:pPr>
      <w:r>
        <w:t xml:space="preserve">Firearms and firearm-related items, sales and use tax, exemption - </w:t>
      </w:r>
      <w:r>
        <w:t xml:space="preserve"> </w:t>
      </w:r>
      <w:r>
        <w:t xml:space="preserve">HB  79</w:t>
        <w:br/>
      </w:r>
    </w:p>
    <w:p>
      <w:pPr>
        <w:pStyle w:val="RecordHeading3"/>
      </w:pPr>
      <w:r>
        <w:rPr>
          <w:b/>
        </w:rPr>
        <w:t xml:space="preserve">Fairs</w:t>
      </w:r>
    </w:p>
    <w:p>
      <w:pPr>
        <w:pStyle w:val="RecordBase"/>
        <w:ind w:left="120" w:hanging="120"/>
      </w:pPr>
      <w:r>
        <w:t xml:space="preserve">Kentucky Law Enforcement Foundation Program Fund, state fair board police, inclusion - </w:t>
      </w:r>
      <w:r>
        <w:t xml:space="preserve"> </w:t>
      </w:r>
      <w:r>
        <w:t xml:space="preserve">HB  297</w:t>
        <w:br/>
      </w:r>
    </w:p>
    <w:p>
      <w:pPr>
        <w:pStyle w:val="RecordHeading3"/>
      </w:pPr>
      <w:r>
        <w:rPr>
          <w:b/>
        </w:rPr>
        <w:t xml:space="preserve">Federal Laws And Regulations</w:t>
      </w:r>
    </w:p>
    <w:p>
      <w:pPr>
        <w:pStyle w:val="RecordBase"/>
        <w:ind w:left="120" w:hanging="120"/>
      </w:pPr>
      <w:r>
        <w:t xml:space="preserve">Accreditation pathway, for veterans' benefits, urging creation - </w:t>
      </w:r>
      <w:r>
        <w:t xml:space="preserve"> </w:t>
      </w:r>
      <w:r>
        <w:t xml:space="preserve">HCR 44</w:t>
      </w:r>
    </w:p>
    <w:p>
      <w:pPr>
        <w:pStyle w:val="RecordBase"/>
        <w:ind w:left="120" w:hanging="120"/>
      </w:pPr>
      <w:r>
        <w:t xml:space="preserve">Child Nutrition Programs, Kentucky-grown agricultural products, schools, procurement - </w:t>
      </w:r>
      <w:r>
        <w:t xml:space="preserve"> </w:t>
      </w:r>
      <w:r>
        <w:t xml:space="preserve">SB  5</w:t>
      </w:r>
    </w:p>
    <w:p>
      <w:pPr>
        <w:pStyle w:val="RecordBase"/>
        <w:ind w:left="120" w:hanging="120"/>
      </w:pPr>
      <w:r>
        <w:t xml:space="preserve">Constitutional amendment request for a balanced budget - </w:t>
      </w:r>
      <w:r>
        <w:t xml:space="preserve"> </w:t>
      </w:r>
      <w:r>
        <w:t xml:space="preserve">HCR 45</w:t>
      </w:r>
    </w:p>
    <w:p>
      <w:pPr>
        <w:pStyle w:val="RecordBase"/>
        <w:ind w:left="120" w:hanging="120"/>
      </w:pPr>
      <w:r>
        <w:t xml:space="preserve">Daylight saving time, exemption - </w:t>
      </w:r>
      <w:r>
        <w:t xml:space="preserve"> </w:t>
      </w:r>
      <w:r>
        <w:t xml:space="preserve">HB  368</w:t>
      </w:r>
    </w:p>
    <w:p>
      <w:pPr>
        <w:pStyle w:val="RecordBase"/>
        <w:ind w:left="120" w:hanging="120"/>
      </w:pPr>
      <w:r>
        <w:t xml:space="preserve">Elementary and secondary education scholarship federal tax credit, participation, authorize - </w:t>
      </w:r>
      <w:r>
        <w:t xml:space="preserve"> </w:t>
      </w:r>
      <w:r>
        <w:t xml:space="preserve">HB  88</w:t>
      </w:r>
    </w:p>
    <w:p>
      <w:pPr>
        <w:pStyle w:val="RecordBase"/>
        <w:ind w:left="120" w:hanging="120"/>
      </w:pPr>
      <w:r>
        <w:t xml:space="preserve">Employers, mandatory posting of veterans' benefits document - </w:t>
      </w:r>
      <w:r>
        <w:t xml:space="preserve"> </w:t>
      </w:r>
      <w:r>
        <w:t xml:space="preserve">HB  234</w:t>
      </w:r>
    </w:p>
    <w:p>
      <w:pPr>
        <w:pStyle w:val="RecordBase"/>
        <w:ind w:left="120" w:hanging="120"/>
      </w:pPr>
      <w:r>
        <w:t xml:space="preserve">Firearms, repealed or unconstitutional, enforcement prohibition - </w:t>
      </w:r>
      <w:r>
        <w:t xml:space="preserve"> </w:t>
      </w:r>
      <w:r>
        <w:t xml:space="preserve">HB  80</w:t>
      </w:r>
    </w:p>
    <w:p>
      <w:pPr>
        <w:pStyle w:val="RecordBase"/>
        <w:ind w:left="120" w:hanging="120"/>
      </w:pPr>
      <w:r>
        <w:t xml:space="preserve">Health savings account-qualified insurance plans, state law coordination - </w:t>
      </w:r>
      <w:r>
        <w:t xml:space="preserve"> </w:t>
      </w:r>
      <w:r>
        <w:t xml:space="preserve">HB  184</w:t>
      </w:r>
    </w:p>
    <w:p>
      <w:pPr>
        <w:pStyle w:val="RecordBase"/>
        <w:ind w:left="120" w:hanging="120"/>
      </w:pPr>
      <w:r>
        <w:t xml:space="preserve">Immigration</w:t>
      </w:r>
    </w:p>
    <w:p>
      <w:pPr>
        <w:pStyle w:val="RecordBase"/>
        <w:ind w:left="240" w:hanging="192"/>
      </w:pPr>
      <w:r>
        <w:t xml:space="preserve"> law compliance, requirement - </w:t>
      </w:r>
      <w:r>
        <w:t xml:space="preserve"> </w:t>
      </w:r>
      <w:r>
        <w:t xml:space="preserve">HB  361</w:t>
      </w:r>
    </w:p>
    <w:p>
      <w:pPr>
        <w:pStyle w:val="RecordBase"/>
        <w:ind w:left="240" w:hanging="192"/>
      </w:pPr>
      <w:r>
        <w:t xml:space="preserve"> law, state and local, enforcement - </w:t>
      </w:r>
      <w:r>
        <w:t xml:space="preserve"> </w:t>
      </w:r>
      <w:r>
        <w:t xml:space="preserve">SB  86</w:t>
      </w:r>
    </w:p>
    <w:p>
      <w:pPr>
        <w:pStyle w:val="RecordBase"/>
        <w:ind w:left="240" w:hanging="192"/>
      </w:pPr>
      <w:r>
        <w:t xml:space="preserve"> law, state enforcement - </w:t>
      </w:r>
      <w:r>
        <w:t xml:space="preserve"> </w:t>
      </w:r>
      <w:r>
        <w:t xml:space="preserve">HB  47</w:t>
      </w:r>
    </w:p>
    <w:p>
      <w:pPr>
        <w:pStyle w:val="RecordBase"/>
        <w:ind w:left="120" w:hanging="120"/>
      </w:pPr>
      <w:r>
        <w:t xml:space="preserve">Kentucky National Guard, release from state, congressional action, restrictions - </w:t>
      </w:r>
      <w:r>
        <w:t xml:space="preserve"> </w:t>
      </w:r>
      <w:r>
        <w:t xml:space="preserve">HB  81</w:t>
      </w:r>
    </w:p>
    <w:p>
      <w:pPr>
        <w:pStyle w:val="RecordBase"/>
        <w:ind w:left="120" w:hanging="120"/>
      </w:pPr>
      <w:r>
        <w:t xml:space="preserve">Manufacturers and sellers, civil liability, protections - </w:t>
      </w:r>
      <w:r>
        <w:t xml:space="preserve"> </w:t>
      </w:r>
      <w:r>
        <w:t xml:space="preserve">HB  78</w:t>
      </w:r>
    </w:p>
    <w:p>
      <w:pPr>
        <w:pStyle w:val="RecordBase"/>
        <w:ind w:left="120" w:hanging="120"/>
      </w:pPr>
      <w:r>
        <w:t xml:space="preserve">Medicaid and KCHIP, federal approval, feeding or eating disorders coverage - </w:t>
      </w:r>
      <w:r>
        <w:t xml:space="preserve"> </w:t>
      </w:r>
      <w:r>
        <w:t xml:space="preserve">HB  169</w:t>
      </w:r>
    </w:p>
    <w:p>
      <w:pPr>
        <w:pStyle w:val="RecordBase"/>
        <w:ind w:left="120" w:hanging="120"/>
      </w:pPr>
      <w:r>
        <w:t xml:space="preserve">Medicaid, cost sharing - </w:t>
      </w:r>
      <w:r>
        <w:t xml:space="preserve"> </w:t>
      </w:r>
      <w:r>
        <w:t xml:space="preserve">HB  16</w:t>
      </w:r>
    </w:p>
    <w:p>
      <w:pPr>
        <w:pStyle w:val="RecordBase"/>
        <w:ind w:left="120" w:hanging="120"/>
      </w:pPr>
      <w:r>
        <w:t xml:space="preserve">Medicaid cost-sharing requirements - </w:t>
      </w:r>
      <w:r>
        <w:t xml:space="preserve"> </w:t>
      </w:r>
      <w:r>
        <w:t xml:space="preserve">HB  2</w:t>
      </w:r>
    </w:p>
    <w:p>
      <w:pPr>
        <w:pStyle w:val="RecordBase"/>
        <w:ind w:left="120" w:hanging="120"/>
      </w:pPr>
      <w:r>
        <w:t xml:space="preserve">Medicaid,</w:t>
      </w:r>
    </w:p>
    <w:p>
      <w:pPr>
        <w:pStyle w:val="RecordBase"/>
        <w:ind w:left="240" w:hanging="192"/>
      </w:pPr>
      <w:r>
        <w:t xml:space="preserve"> demonstrated community engagement, requirement - </w:t>
      </w:r>
      <w:r>
        <w:t xml:space="preserve"> </w:t>
      </w:r>
      <w:r>
        <w:t xml:space="preserve">HB  2</w:t>
      </w:r>
    </w:p>
    <w:p>
      <w:pPr>
        <w:pStyle w:val="RecordBase"/>
        <w:ind w:left="240" w:hanging="192"/>
      </w:pPr>
      <w:r>
        <w:t xml:space="preserve"> eligibility expansion, policy - </w:t>
      </w:r>
      <w:r>
        <w:t xml:space="preserve"> </w:t>
      </w:r>
      <w:r>
        <w:t xml:space="preserve">HB  16</w:t>
      </w:r>
    </w:p>
    <w:p>
      <w:pPr>
        <w:pStyle w:val="RecordBase"/>
        <w:ind w:left="120" w:hanging="120"/>
      </w:pPr>
      <w:r>
        <w:t xml:space="preserve">Medicaid eligibility redeterminations, frequency - </w:t>
      </w:r>
      <w:r>
        <w:t xml:space="preserve"> </w:t>
      </w:r>
      <w:r>
        <w:t xml:space="preserve">HB  2</w:t>
      </w:r>
    </w:p>
    <w:p>
      <w:pPr>
        <w:pStyle w:val="RecordBase"/>
        <w:ind w:left="120" w:hanging="120"/>
      </w:pPr>
      <w:r>
        <w:t xml:space="preserve">Medicaid, proposed amendment to Constitution of Kentucky - </w:t>
      </w:r>
      <w:r>
        <w:t xml:space="preserve"> </w:t>
      </w:r>
      <w:r>
        <w:t xml:space="preserve">HB  15</w:t>
      </w:r>
      <w:r>
        <w:t xml:space="preserve">;</w:t>
      </w:r>
      <w:r>
        <w:t xml:space="preserve"> </w:t>
      </w:r>
      <w:r>
        <w:t xml:space="preserve">SB  93</w:t>
      </w:r>
      <w:r>
        <w:t xml:space="preserve">;</w:t>
      </w:r>
      <w:r>
        <w:t xml:space="preserve"> </w:t>
      </w:r>
      <w:r>
        <w:t xml:space="preserve">HB  165</w:t>
      </w:r>
    </w:p>
    <w:p>
      <w:pPr>
        <w:pStyle w:val="RecordBase"/>
        <w:ind w:left="120" w:hanging="120"/>
      </w:pPr>
      <w:r>
        <w:t xml:space="preserve">Medicaid-covered nonemergency medical transportation services - </w:t>
      </w:r>
      <w:r>
        <w:t xml:space="preserve"> </w:t>
      </w:r>
      <w:r>
        <w:t xml:space="preserve">HB  2</w:t>
      </w:r>
    </w:p>
    <w:p>
      <w:pPr>
        <w:pStyle w:val="RecordBase"/>
        <w:ind w:left="120" w:hanging="120"/>
      </w:pPr>
      <w:r>
        <w:t xml:space="preserve">No Surprises Act, health care price regulations, enforcement - </w:t>
      </w:r>
      <w:r>
        <w:t xml:space="preserve"> </w:t>
      </w:r>
      <w:r>
        <w:t xml:space="preserve">HB  59</w:t>
      </w:r>
    </w:p>
    <w:p>
      <w:pPr>
        <w:pStyle w:val="RecordBase"/>
        <w:ind w:left="120" w:hanging="120"/>
      </w:pPr>
      <w:r>
        <w:t xml:space="preserve">Nuclear energy generating facility siting, federal licensing and permitting, grant funding - </w:t>
      </w:r>
      <w:r>
        <w:t xml:space="preserve"> </w:t>
      </w:r>
      <w:r>
        <w:t xml:space="preserve">SB  57</w:t>
      </w:r>
    </w:p>
    <w:p>
      <w:pPr>
        <w:pStyle w:val="RecordBase"/>
        <w:ind w:left="120" w:hanging="120"/>
      </w:pPr>
      <w:r>
        <w:t xml:space="preserve">Poultry, exemptions, farmers, sales, Poultry Products Inspection Act - </w:t>
      </w:r>
      <w:r>
        <w:t xml:space="preserve"> </w:t>
      </w:r>
      <w:r>
        <w:t xml:space="preserve">HB  348</w:t>
      </w:r>
    </w:p>
    <w:p>
      <w:pPr>
        <w:pStyle w:val="RecordBase"/>
        <w:ind w:left="120" w:hanging="120"/>
      </w:pPr>
      <w:r>
        <w:t xml:space="preserve">Price transparency, medical services, health care providers, disclosure - </w:t>
      </w:r>
      <w:r>
        <w:t xml:space="preserve"> </w:t>
      </w:r>
      <w:r>
        <w:t xml:space="preserve">HB  230</w:t>
      </w:r>
    </w:p>
    <w:p>
      <w:pPr>
        <w:pStyle w:val="RecordBase"/>
        <w:ind w:left="120" w:hanging="120"/>
      </w:pPr>
      <w:r>
        <w:t xml:space="preserve">Protecting Young Victims from Sexual Abuse &amp; Safe Sport Act, United States Center for SafeSport - </w:t>
      </w:r>
      <w:r>
        <w:t xml:space="preserve"> </w:t>
      </w:r>
      <w:r>
        <w:t xml:space="preserve">SB  68</w:t>
      </w:r>
      <w:r>
        <w:t xml:space="preserve">;</w:t>
      </w:r>
      <w:r>
        <w:t xml:space="preserve"> </w:t>
      </w:r>
      <w:r>
        <w:t xml:space="preserve">HB  93</w:t>
      </w:r>
    </w:p>
    <w:p>
      <w:pPr>
        <w:pStyle w:val="RecordBase"/>
        <w:ind w:left="120" w:hanging="120"/>
      </w:pPr>
      <w:r>
        <w:t xml:space="preserve">Psychiatric collaborative care model, Department of Insurance, federal waiver - </w:t>
      </w:r>
      <w:r>
        <w:t xml:space="preserve"> </w:t>
      </w:r>
      <w:r>
        <w:t xml:space="preserve">HB  178</w:t>
      </w:r>
    </w:p>
    <w:p>
      <w:pPr>
        <w:pStyle w:val="RecordBase"/>
        <w:ind w:left="120" w:hanging="120"/>
      </w:pPr>
      <w:r>
        <w:t xml:space="preserve">State and local compliance with federal request for background checks - </w:t>
      </w:r>
      <w:r>
        <w:t xml:space="preserve"> </w:t>
      </w:r>
      <w:r>
        <w:t xml:space="preserve">HB  448</w:t>
      </w:r>
    </w:p>
    <w:p>
      <w:pPr>
        <w:pStyle w:val="RecordBase"/>
        <w:ind w:left="120" w:hanging="120"/>
      </w:pPr>
      <w:r>
        <w:t xml:space="preserve">Supplemental Nutrition Assistance Program, veterans, work requirement, exemption - </w:t>
      </w:r>
      <w:r>
        <w:t xml:space="preserve"> </w:t>
      </w:r>
      <w:r>
        <w:t xml:space="preserve">HCR 9</w:t>
      </w:r>
    </w:p>
    <w:p>
      <w:pPr>
        <w:pStyle w:val="RecordBase"/>
        <w:ind w:left="120" w:hanging="120"/>
      </w:pPr>
      <w:r>
        <w:t xml:space="preserve">Unconstitutional acts, right to nullify - </w:t>
      </w:r>
      <w:r>
        <w:t xml:space="preserve"> </w:t>
      </w:r>
      <w:r>
        <w:t xml:space="preserve">SJR 26</w:t>
      </w:r>
    </w:p>
    <w:p>
      <w:pPr>
        <w:pStyle w:val="RecordBase"/>
        <w:ind w:left="120" w:hanging="120"/>
      </w:pPr>
      <w:r>
        <w:t xml:space="preserve">Uniform Real Property Transfer on Death Act, electronic signatures and delivery, recognition - </w:t>
      </w:r>
      <w:r>
        <w:t xml:space="preserve"> </w:t>
      </w:r>
      <w:r>
        <w:t xml:space="preserve">SB  34</w:t>
      </w:r>
    </w:p>
    <w:p>
      <w:pPr>
        <w:pStyle w:val="RecordBase"/>
        <w:ind w:left="120" w:hanging="120"/>
      </w:pPr>
      <w:r>
        <w:t xml:space="preserve">United States Congress, Major Richard Star Act, urging passage - </w:t>
      </w:r>
      <w:r>
        <w:t xml:space="preserve"> </w:t>
      </w:r>
      <w:r>
        <w:t xml:space="preserve">SJR 68</w:t>
      </w:r>
    </w:p>
    <w:p>
      <w:pPr>
        <w:pStyle w:val="RecordBase"/>
        <w:ind w:left="120" w:hanging="120"/>
      </w:pPr>
      <w:r>
        <w:t xml:space="preserve">US Department of War, nuclear research, grant funding, university collaboration - </w:t>
      </w:r>
      <w:r>
        <w:t xml:space="preserve"> </w:t>
      </w:r>
      <w:r>
        <w:t xml:space="preserve">SCR 66</w:t>
      </w:r>
    </w:p>
    <w:p>
      <w:pPr>
        <w:pStyle w:val="RecordBase"/>
        <w:ind w:left="120" w:hanging="120"/>
      </w:pPr>
      <w:r>
        <w:t xml:space="preserve">Veterans' benefits, compensation for advising or assisting in procurement, accreditation requirement - </w:t>
      </w:r>
      <w:r>
        <w:t xml:space="preserve"> </w:t>
      </w:r>
      <w:r>
        <w:t xml:space="preserve">SB  15</w:t>
        <w:br/>
      </w:r>
    </w:p>
    <w:p>
      <w:pPr>
        <w:pStyle w:val="RecordHeading3"/>
      </w:pPr>
      <w:r>
        <w:rPr>
          <w:b/>
        </w:rPr>
        <w:t xml:space="preserve">Fees</w:t>
      </w:r>
    </w:p>
    <w:p>
      <w:pPr>
        <w:pStyle w:val="RecordBase"/>
        <w:ind w:left="120" w:hanging="120"/>
      </w:pPr>
      <w:r>
        <w:t xml:space="preserve">Affordable housing trust fund, increasing and modifying fees, adjusting distribution - </w:t>
      </w:r>
      <w:r>
        <w:t xml:space="preserve"> </w:t>
      </w:r>
      <w:r>
        <w:t xml:space="preserve">HB  411</w:t>
      </w:r>
    </w:p>
    <w:p>
      <w:pPr>
        <w:pStyle w:val="RecordBase"/>
        <w:ind w:left="120" w:hanging="120"/>
      </w:pPr>
      <w:r>
        <w:t xml:space="preserve">Contractors, licensing - </w:t>
      </w:r>
      <w:r>
        <w:t xml:space="preserve"> </w:t>
      </w:r>
      <w:r>
        <w:t xml:space="preserve">HB  300</w:t>
      </w:r>
    </w:p>
    <w:p>
      <w:pPr>
        <w:pStyle w:val="RecordBase"/>
        <w:ind w:left="120" w:hanging="120"/>
      </w:pPr>
      <w:r>
        <w:t xml:space="preserve">Department of Parks, Kentucky state parks, golf courses, fee exemption - </w:t>
      </w:r>
      <w:r>
        <w:t xml:space="preserve"> </w:t>
      </w:r>
      <w:r>
        <w:t xml:space="preserve">HB  436</w:t>
      </w:r>
    </w:p>
    <w:p>
      <w:pPr>
        <w:pStyle w:val="RecordBase"/>
        <w:ind w:left="120" w:hanging="120"/>
      </w:pPr>
      <w:r>
        <w:t xml:space="preserve">DNA, sample collection, requirement - </w:t>
      </w:r>
      <w:r>
        <w:t xml:space="preserve"> </w:t>
      </w:r>
      <w:r>
        <w:t xml:space="preserve">HB  414</w:t>
      </w:r>
    </w:p>
    <w:p>
      <w:pPr>
        <w:pStyle w:val="RecordBase"/>
        <w:ind w:left="120" w:hanging="120"/>
      </w:pPr>
      <w:r>
        <w:t xml:space="preserve">Driver licensing, renewal and duplicate issued by county, convenience fee - </w:t>
      </w:r>
      <w:r>
        <w:t xml:space="preserve"> </w:t>
      </w:r>
      <w:r>
        <w:t xml:space="preserve">SB  7</w:t>
      </w:r>
    </w:p>
    <w:p>
      <w:pPr>
        <w:pStyle w:val="RecordBase"/>
        <w:ind w:left="120" w:hanging="120"/>
      </w:pPr>
      <w:r>
        <w:t xml:space="preserve">Education Professional Standards Board, certification fees, educator placement system - </w:t>
      </w:r>
      <w:r>
        <w:t xml:space="preserve"> </w:t>
      </w:r>
      <w:r>
        <w:t xml:space="preserve">SB  121</w:t>
      </w:r>
    </w:p>
    <w:p>
      <w:pPr>
        <w:pStyle w:val="RecordBase"/>
        <w:ind w:left="120" w:hanging="120"/>
      </w:pPr>
      <w:r>
        <w:t xml:space="preserve">Federal background checks - </w:t>
      </w:r>
      <w:r>
        <w:t xml:space="preserve"> </w:t>
      </w:r>
      <w:r>
        <w:t xml:space="preserve">HB  448</w:t>
      </w:r>
    </w:p>
    <w:p>
      <w:pPr>
        <w:pStyle w:val="RecordBase"/>
        <w:ind w:left="120" w:hanging="120"/>
      </w:pPr>
      <w:r>
        <w:t xml:space="preserve">Foreign insurers, health insurance, insurance-specific requirements, exemption - </w:t>
      </w:r>
      <w:r>
        <w:t xml:space="preserve"> </w:t>
      </w:r>
      <w:r>
        <w:t xml:space="preserve">HB  91</w:t>
      </w:r>
    </w:p>
    <w:p>
      <w:pPr>
        <w:pStyle w:val="RecordBase"/>
        <w:ind w:left="120" w:hanging="120"/>
      </w:pPr>
      <w:r>
        <w:t xml:space="preserve">Heirs property research fund, county clerk fee increase, recording and indexing - </w:t>
      </w:r>
      <w:r>
        <w:t xml:space="preserve"> </w:t>
      </w:r>
      <w:r>
        <w:t xml:space="preserve">SB  23</w:t>
      </w:r>
    </w:p>
    <w:p>
      <w:pPr>
        <w:pStyle w:val="RecordBase"/>
        <w:ind w:left="120" w:hanging="120"/>
      </w:pPr>
      <w:r>
        <w:t xml:space="preserve">Illegally taken wildlife, replacement costs, establishment - </w:t>
      </w:r>
      <w:r>
        <w:t xml:space="preserve"> </w:t>
      </w:r>
      <w:r>
        <w:t xml:space="preserve">HB  506</w:t>
      </w:r>
    </w:p>
    <w:p>
      <w:pPr>
        <w:pStyle w:val="RecordBase"/>
        <w:ind w:left="120" w:hanging="120"/>
      </w:pPr>
      <w:r>
        <w:t xml:space="preserve">Kentucky Board of Licensure for Professional Music Therapists, creation - </w:t>
      </w:r>
      <w:r>
        <w:t xml:space="preserve"> </w:t>
      </w:r>
      <w:r>
        <w:t xml:space="preserve">SB  21</w:t>
      </w:r>
    </w:p>
    <w:p>
      <w:pPr>
        <w:pStyle w:val="RecordBase"/>
        <w:ind w:left="120" w:hanging="120"/>
      </w:pPr>
      <w:r>
        <w:t xml:space="preserve">Massage therapy businesses, local governments, regulation authority - </w:t>
      </w:r>
      <w:r>
        <w:t xml:space="preserve"> </w:t>
      </w:r>
      <w:r>
        <w:t xml:space="preserve">SB  132</w:t>
      </w:r>
    </w:p>
    <w:p>
      <w:pPr>
        <w:pStyle w:val="RecordBase"/>
        <w:ind w:left="120" w:hanging="120"/>
      </w:pPr>
      <w:r>
        <w:t xml:space="preserve">Motor vehicle registration and county clerk fees - </w:t>
      </w:r>
      <w:r>
        <w:t xml:space="preserve"> </w:t>
      </w:r>
      <w:r>
        <w:t xml:space="preserve">HB  370</w:t>
      </w:r>
    </w:p>
    <w:p>
      <w:pPr>
        <w:pStyle w:val="RecordBase"/>
        <w:ind w:left="120" w:hanging="120"/>
      </w:pPr>
      <w:r>
        <w:t xml:space="preserve">Occupational license fees, apportionment of employee wages to local governments - </w:t>
      </w:r>
      <w:r>
        <w:t xml:space="preserve"> </w:t>
      </w:r>
      <w:r>
        <w:t xml:space="preserve">HB  495</w:t>
      </w:r>
    </w:p>
    <w:p>
      <w:pPr>
        <w:pStyle w:val="RecordBase"/>
        <w:ind w:left="120" w:hanging="120"/>
      </w:pPr>
      <w:r>
        <w:t xml:space="preserve">Operator's licenses, personal identification cards, communication disorder notation, exemption - </w:t>
      </w:r>
      <w:r>
        <w:t xml:space="preserve"> </w:t>
      </w:r>
      <w:r>
        <w:t xml:space="preserve">HB  519</w:t>
      </w:r>
    </w:p>
    <w:p>
      <w:pPr>
        <w:pStyle w:val="RecordBase"/>
        <w:ind w:left="120" w:hanging="120"/>
      </w:pPr>
      <w:r>
        <w:t xml:space="preserve">Roofing contractors, licensing - </w:t>
      </w:r>
      <w:r>
        <w:t xml:space="preserve"> </w:t>
      </w:r>
      <w:r>
        <w:t xml:space="preserve">HB  150</w:t>
      </w:r>
    </w:p>
    <w:p>
      <w:pPr>
        <w:pStyle w:val="RecordBase"/>
        <w:ind w:left="120" w:hanging="120"/>
      </w:pPr>
      <w:r>
        <w:t xml:space="preserve">Sanitation</w:t>
      </w:r>
    </w:p>
    <w:p>
      <w:pPr>
        <w:pStyle w:val="RecordBase"/>
        <w:ind w:left="240" w:hanging="192"/>
      </w:pPr>
      <w:r>
        <w:t xml:space="preserve"> districts, cause of action when service not provided, conditions - </w:t>
      </w:r>
      <w:r>
        <w:t xml:space="preserve"> </w:t>
      </w:r>
      <w:r>
        <w:t xml:space="preserve">HB  85</w:t>
      </w:r>
    </w:p>
    <w:p>
      <w:pPr>
        <w:pStyle w:val="RecordBase"/>
        <w:ind w:left="240" w:hanging="192"/>
      </w:pPr>
      <w:r>
        <w:t xml:space="preserve"> districts, user charges, controls - </w:t>
      </w:r>
      <w:r>
        <w:t xml:space="preserve"> </w:t>
      </w:r>
      <w:r>
        <w:t xml:space="preserve">HB  85</w:t>
      </w:r>
    </w:p>
    <w:p>
      <w:pPr>
        <w:pStyle w:val="RecordBase"/>
        <w:ind w:left="120" w:hanging="120"/>
      </w:pPr>
      <w:r>
        <w:t xml:space="preserve">Solid waste management facilities, imported solid waste, fees, prohibition - </w:t>
      </w:r>
      <w:r>
        <w:t xml:space="preserve"> </w:t>
      </w:r>
      <w:r>
        <w:t xml:space="preserve">SB  29</w:t>
      </w:r>
    </w:p>
    <w:p>
      <w:pPr>
        <w:pStyle w:val="RecordBase"/>
        <w:ind w:left="120" w:hanging="120"/>
      </w:pPr>
      <w:r>
        <w:t xml:space="preserve">Veterans' benefits, compensation for advising or assisting in procurement, limitations - </w:t>
      </w:r>
      <w:r>
        <w:t xml:space="preserve"> </w:t>
      </w:r>
      <w:r>
        <w:t xml:space="preserve">HB  508</w:t>
        <w:br/>
      </w:r>
    </w:p>
    <w:p>
      <w:pPr>
        <w:pStyle w:val="RecordHeading3"/>
      </w:pPr>
      <w:r>
        <w:rPr>
          <w:b/>
        </w:rPr>
        <w:t xml:space="preserve">Fiduciaries</w:t>
      </w:r>
    </w:p>
    <w:p>
      <w:pPr>
        <w:pStyle w:val="RecordBase"/>
        <w:ind w:left="120" w:hanging="120"/>
      </w:pPr>
      <w:r>
        <w:t xml:space="preserve">Bond,</w:t>
      </w:r>
    </w:p>
    <w:p>
      <w:pPr>
        <w:pStyle w:val="RecordBase"/>
        <w:ind w:left="240" w:hanging="192"/>
      </w:pPr>
      <w:r>
        <w:t xml:space="preserve"> clerk attestation, removal - </w:t>
      </w:r>
      <w:r>
        <w:t xml:space="preserve"> </w:t>
      </w:r>
      <w:r>
        <w:t xml:space="preserve">HB  143</w:t>
      </w:r>
    </w:p>
    <w:p>
      <w:pPr>
        <w:pStyle w:val="RecordBase"/>
        <w:ind w:left="240" w:hanging="192"/>
      </w:pPr>
      <w:r>
        <w:t xml:space="preserve"> signature, notary public, establishment - </w:t>
      </w:r>
      <w:r>
        <w:t xml:space="preserve"> </w:t>
      </w:r>
      <w:r>
        <w:t xml:space="preserve">HB  143</w:t>
      </w:r>
    </w:p>
    <w:p>
      <w:pPr>
        <w:pStyle w:val="RecordBase"/>
        <w:ind w:left="120" w:hanging="120"/>
      </w:pPr>
      <w:r>
        <w:t xml:space="preserve">Minors, transfer of assets, dispense with estate administration, establishment - </w:t>
      </w:r>
      <w:r>
        <w:t xml:space="preserve"> </w:t>
      </w:r>
      <w:r>
        <w:t xml:space="preserve">SB  34</w:t>
      </w:r>
    </w:p>
    <w:p>
      <w:pPr>
        <w:pStyle w:val="RecordBase"/>
        <w:ind w:left="120" w:hanging="120"/>
      </w:pPr>
      <w:r>
        <w:t xml:space="preserve">Proxy advisory services, required disclosure to shareholders and companies - </w:t>
      </w:r>
      <w:r>
        <w:t xml:space="preserve"> </w:t>
      </w:r>
      <w:r>
        <w:t xml:space="preserve">SB  183</w:t>
        <w:br/>
      </w:r>
    </w:p>
    <w:p>
      <w:pPr>
        <w:pStyle w:val="RecordHeading3"/>
      </w:pPr>
      <w:r>
        <w:rPr>
          <w:b/>
        </w:rPr>
        <w:t xml:space="preserve">Financial Responsibility</w:t>
      </w:r>
    </w:p>
    <w:p>
      <w:pPr>
        <w:pStyle w:val="RecordBase"/>
        <w:ind w:left="120" w:hanging="120"/>
      </w:pPr>
      <w:r>
        <w:t xml:space="preserve">County clerks, collection of revenue, separate audit, removal of requirement - </w:t>
      </w:r>
      <w:r>
        <w:t xml:space="preserve"> </w:t>
      </w:r>
      <w:r>
        <w:t xml:space="preserve">SB  133</w:t>
      </w:r>
      <w:r>
        <w:t xml:space="preserve">;</w:t>
      </w:r>
      <w:r>
        <w:t xml:space="preserve"> </w:t>
      </w:r>
      <w:r>
        <w:t xml:space="preserve">HB  520</w:t>
      </w:r>
    </w:p>
    <w:p>
      <w:pPr>
        <w:pStyle w:val="RecordBase"/>
        <w:ind w:left="120" w:hanging="120"/>
      </w:pPr>
      <w:r>
        <w:t xml:space="preserve">Local</w:t>
      </w:r>
    </w:p>
    <w:p>
      <w:pPr>
        <w:pStyle w:val="RecordBase"/>
        <w:ind w:left="240" w:hanging="192"/>
      </w:pPr>
      <w:r>
        <w:t xml:space="preserve"> boards of education, in-service training requirements - </w:t>
      </w:r>
      <w:r>
        <w:t xml:space="preserve"> </w:t>
      </w:r>
      <w:r>
        <w:t xml:space="preserve">SB  71</w:t>
      </w:r>
    </w:p>
    <w:p>
      <w:pPr>
        <w:pStyle w:val="RecordBase"/>
        <w:ind w:left="240" w:hanging="192"/>
      </w:pPr>
      <w:r>
        <w:t xml:space="preserve"> procurement, use of best value bid in lieu of lowest evaluated bid price - </w:t>
      </w:r>
      <w:r>
        <w:t xml:space="preserve"> </w:t>
      </w:r>
      <w:r>
        <w:t xml:space="preserve">HB  392</w:t>
      </w:r>
    </w:p>
    <w:p>
      <w:pPr>
        <w:pStyle w:val="RecordBase"/>
        <w:ind w:left="120" w:hanging="120"/>
      </w:pPr>
      <w:r>
        <w:t xml:space="preserve">Medical debt, judgment, maximum rate of interest - </w:t>
      </w:r>
      <w:r>
        <w:t xml:space="preserve"> </w:t>
      </w:r>
      <w:r>
        <w:t xml:space="preserve">HB  73</w:t>
      </w:r>
    </w:p>
    <w:p>
      <w:pPr>
        <w:pStyle w:val="RecordBase"/>
        <w:ind w:left="120" w:hanging="120"/>
      </w:pPr>
      <w:r>
        <w:t xml:space="preserve">Procurement, local purchases of used vehicles and equipment, bids not required - </w:t>
      </w:r>
      <w:r>
        <w:t xml:space="preserve"> </w:t>
      </w:r>
      <w:r>
        <w:t xml:space="preserve">HB  432</w:t>
      </w:r>
    </w:p>
    <w:p>
      <w:pPr>
        <w:pStyle w:val="RecordBase"/>
        <w:ind w:left="120" w:hanging="120"/>
      </w:pPr>
      <w:r>
        <w:t xml:space="preserve">Proxy advisory services, required disclosure to shareholders and companies - </w:t>
      </w:r>
      <w:r>
        <w:t xml:space="preserve"> </w:t>
      </w:r>
      <w:r>
        <w:t xml:space="preserve">SB  183</w:t>
      </w:r>
    </w:p>
    <w:p>
      <w:pPr>
        <w:pStyle w:val="RecordBase"/>
        <w:ind w:left="120" w:hanging="120"/>
      </w:pPr>
      <w:r>
        <w:t xml:space="preserve">Sheriffs, funds, fiscal accountability - </w:t>
      </w:r>
      <w:r>
        <w:t xml:space="preserve"> </w:t>
      </w:r>
      <w:r>
        <w:t xml:space="preserve">SB  133</w:t>
      </w:r>
      <w:r>
        <w:t xml:space="preserve">;</w:t>
      </w:r>
      <w:r>
        <w:t xml:space="preserve"> </w:t>
      </w:r>
      <w:r>
        <w:t xml:space="preserve">HB  520</w:t>
      </w:r>
    </w:p>
    <w:p>
      <w:pPr>
        <w:pStyle w:val="RecordBase"/>
        <w:ind w:left="120" w:hanging="120"/>
      </w:pPr>
      <w:r>
        <w:t xml:space="preserve">Special</w:t>
      </w:r>
    </w:p>
    <w:p>
      <w:pPr>
        <w:pStyle w:val="RecordBase"/>
        <w:ind w:left="240" w:hanging="192"/>
      </w:pPr>
      <w:r>
        <w:t xml:space="preserve"> purpose governmental entities, audit requirements - </w:t>
      </w:r>
      <w:r>
        <w:t xml:space="preserve"> </w:t>
      </w:r>
      <w:r>
        <w:t xml:space="preserve">SB  133</w:t>
      </w:r>
      <w:r>
        <w:t xml:space="preserve">;</w:t>
      </w:r>
      <w:r>
        <w:t xml:space="preserve"> </w:t>
      </w:r>
      <w:r>
        <w:t xml:space="preserve">HB  520</w:t>
      </w:r>
    </w:p>
    <w:p>
      <w:pPr>
        <w:pStyle w:val="RecordBase"/>
        <w:ind w:left="240" w:hanging="192"/>
      </w:pPr>
      <w:r>
        <w:t xml:space="preserve"> purpose governmental entities, financial reporting, thresholds increase - </w:t>
      </w:r>
      <w:r>
        <w:t xml:space="preserve"> </w:t>
      </w:r>
      <w:r>
        <w:t xml:space="preserve">HB  292</w:t>
        <w:br/>
      </w:r>
    </w:p>
    <w:p>
      <w:pPr>
        <w:pStyle w:val="RecordHeading3"/>
      </w:pPr>
      <w:r>
        <w:rPr>
          <w:b/>
        </w:rPr>
        <w:t xml:space="preserve">Fire Prevention</w:t>
      </w:r>
    </w:p>
    <w:p>
      <w:pPr>
        <w:pStyle w:val="RecordBase"/>
        <w:ind w:left="120" w:hanging="120"/>
      </w:pPr>
      <w:r>
        <w:t xml:space="preserve">Kentucky</w:t>
      </w:r>
    </w:p>
    <w:p>
      <w:pPr>
        <w:pStyle w:val="RecordBase"/>
        <w:ind w:left="240" w:hanging="192"/>
      </w:pPr>
      <w:r>
        <w:t xml:space="preserve"> Fire Commission, cancer screening reimbursements, funding source - </w:t>
      </w:r>
      <w:r>
        <w:t xml:space="preserve"> </w:t>
      </w:r>
      <w:r>
        <w:t xml:space="preserve">SB  44</w:t>
      </w:r>
      <w:r>
        <w:t xml:space="preserve">;</w:t>
      </w:r>
      <w:r>
        <w:t xml:space="preserve"> </w:t>
      </w:r>
      <w:r>
        <w:t xml:space="preserve">HB  419</w:t>
      </w:r>
    </w:p>
    <w:p>
      <w:pPr>
        <w:pStyle w:val="RecordBase"/>
        <w:ind w:left="240" w:hanging="192"/>
      </w:pPr>
      <w:r>
        <w:t xml:space="preserve"> Fire Commission, membership - </w:t>
      </w:r>
      <w:r>
        <w:t xml:space="preserve"> </w:t>
      </w:r>
      <w:r>
        <w:t xml:space="preserve">SB  44</w:t>
      </w:r>
      <w:r>
        <w:t xml:space="preserve">;</w:t>
      </w:r>
      <w:r>
        <w:t xml:space="preserve"> </w:t>
      </w:r>
      <w:r>
        <w:t xml:space="preserve">HB  419</w:t>
      </w:r>
    </w:p>
    <w:p>
      <w:pPr>
        <w:pStyle w:val="RecordBase"/>
        <w:ind w:left="120" w:hanging="120"/>
      </w:pPr>
      <w:r>
        <w:t xml:space="preserve">Landlord tenant, response of fire service to property, when rental agreements may be terminated - </w:t>
      </w:r>
      <w:r>
        <w:t xml:space="preserve"> </w:t>
      </w:r>
      <w:r>
        <w:t xml:space="preserve">HB  337</w:t>
      </w:r>
    </w:p>
    <w:p>
      <w:pPr>
        <w:pStyle w:val="RecordBase"/>
        <w:ind w:left="120" w:hanging="120"/>
      </w:pPr>
      <w:r>
        <w:t xml:space="preserve">Smoke</w:t>
      </w:r>
    </w:p>
    <w:p>
      <w:pPr>
        <w:pStyle w:val="RecordBase"/>
        <w:ind w:left="240" w:hanging="192"/>
      </w:pPr>
      <w:r>
        <w:t xml:space="preserve"> detectors in existing residential properties at time of sale or lease, civil penalty - </w:t>
      </w:r>
      <w:r>
        <w:t xml:space="preserve"> </w:t>
      </w:r>
      <w:r>
        <w:t xml:space="preserve">HB  326</w:t>
      </w:r>
    </w:p>
    <w:p>
      <w:pPr>
        <w:pStyle w:val="RecordBase"/>
        <w:ind w:left="240" w:hanging="192"/>
      </w:pPr>
      <w:r>
        <w:t xml:space="preserve"> detectors in existing residential structure at time of sale or lease, requirement - </w:t>
      </w:r>
      <w:r>
        <w:t xml:space="preserve"> </w:t>
      </w:r>
      <w:r>
        <w:t xml:space="preserve">HB  326</w:t>
      </w:r>
      <w:r>
        <w:t xml:space="preserve">;</w:t>
      </w:r>
      <w:r>
        <w:t xml:space="preserve"> </w:t>
      </w:r>
      <w:r>
        <w:t xml:space="preserve">HB  474</w:t>
        <w:br/>
      </w:r>
    </w:p>
    <w:p>
      <w:pPr>
        <w:pStyle w:val="RecordHeading3"/>
      </w:pPr>
      <w:r>
        <w:rPr>
          <w:b/>
        </w:rPr>
        <w:t xml:space="preserve">Firearms And Weapons</w:t>
      </w:r>
    </w:p>
    <w:p>
      <w:pPr>
        <w:pStyle w:val="RecordBase"/>
        <w:ind w:left="120" w:hanging="120"/>
      </w:pPr>
      <w:r>
        <w:t xml:space="preserve">Background checks, private firearms sales and transfers - </w:t>
      </w:r>
      <w:r>
        <w:t xml:space="preserve"> </w:t>
      </w:r>
      <w:r>
        <w:t xml:space="preserve">HB  126</w:t>
      </w:r>
    </w:p>
    <w:p>
      <w:pPr>
        <w:pStyle w:val="RecordBase"/>
        <w:ind w:left="120" w:hanging="120"/>
      </w:pPr>
      <w:r>
        <w:t xml:space="preserve">Civil liability, personal injury - </w:t>
      </w:r>
      <w:r>
        <w:t xml:space="preserve"> </w:t>
      </w:r>
      <w:r>
        <w:t xml:space="preserve">HB  18</w:t>
      </w:r>
    </w:p>
    <w:p>
      <w:pPr>
        <w:pStyle w:val="RecordBase"/>
        <w:ind w:left="120" w:hanging="120"/>
      </w:pPr>
      <w:r>
        <w:t xml:space="preserve">Concealed carry, age requirement - </w:t>
      </w:r>
      <w:r>
        <w:t xml:space="preserve"> </w:t>
      </w:r>
      <w:r>
        <w:t xml:space="preserve">SB  75</w:t>
      </w:r>
    </w:p>
    <w:p>
      <w:pPr>
        <w:pStyle w:val="RecordBase"/>
        <w:ind w:left="120" w:hanging="120"/>
      </w:pPr>
      <w:r>
        <w:t xml:space="preserve">Confiscated, destruction - </w:t>
      </w:r>
      <w:r>
        <w:t xml:space="preserve"> </w:t>
      </w:r>
      <w:r>
        <w:t xml:space="preserve">HB  121</w:t>
      </w:r>
    </w:p>
    <w:p>
      <w:pPr>
        <w:pStyle w:val="RecordBase"/>
        <w:ind w:left="120" w:hanging="120"/>
      </w:pPr>
      <w:r>
        <w:t xml:space="preserve">Domestic</w:t>
      </w:r>
    </w:p>
    <w:p>
      <w:pPr>
        <w:pStyle w:val="RecordBase"/>
        <w:ind w:left="240" w:hanging="192"/>
      </w:pPr>
      <w:r>
        <w:t xml:space="preserve"> abuse convictions, firearms surrender, procedures - </w:t>
      </w:r>
      <w:r>
        <w:t xml:space="preserve"> </w:t>
      </w:r>
      <w:r>
        <w:t xml:space="preserve">HB  125</w:t>
      </w:r>
    </w:p>
    <w:p>
      <w:pPr>
        <w:pStyle w:val="RecordBase"/>
        <w:ind w:left="240" w:hanging="192"/>
      </w:pPr>
      <w:r>
        <w:t xml:space="preserve"> violence orders, firearms surrender, procedures - </w:t>
      </w:r>
      <w:r>
        <w:t xml:space="preserve"> </w:t>
      </w:r>
      <w:r>
        <w:t xml:space="preserve">HB  125</w:t>
      </w:r>
    </w:p>
    <w:p>
      <w:pPr>
        <w:pStyle w:val="RecordBase"/>
        <w:ind w:left="120" w:hanging="120"/>
      </w:pPr>
      <w:r>
        <w:t xml:space="preserve">Emergency protective orders, firearm restrictions, prohibition - </w:t>
      </w:r>
      <w:r>
        <w:t xml:space="preserve"> </w:t>
      </w:r>
      <w:r>
        <w:t xml:space="preserve">HB  77</w:t>
      </w:r>
    </w:p>
    <w:p>
      <w:pPr>
        <w:pStyle w:val="RecordBase"/>
        <w:ind w:left="120" w:hanging="120"/>
      </w:pPr>
      <w:r>
        <w:t xml:space="preserve">Ex parte orders, firearm restrictions, prohibition - </w:t>
      </w:r>
      <w:r>
        <w:t xml:space="preserve"> </w:t>
      </w:r>
      <w:r>
        <w:t xml:space="preserve">HB  77</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Firearm</w:t>
      </w:r>
    </w:p>
    <w:p>
      <w:pPr>
        <w:pStyle w:val="RecordBase"/>
        <w:ind w:left="240" w:hanging="192"/>
      </w:pPr>
      <w:r>
        <w:t xml:space="preserve"> loss or theft, reporting requirement - </w:t>
      </w:r>
      <w:r>
        <w:t xml:space="preserve"> </w:t>
      </w:r>
      <w:r>
        <w:t xml:space="preserve">HB  18</w:t>
      </w:r>
    </w:p>
    <w:p>
      <w:pPr>
        <w:pStyle w:val="RecordBase"/>
        <w:ind w:left="240" w:hanging="192"/>
      </w:pPr>
      <w:r>
        <w:t xml:space="preserve"> storage, requirement - </w:t>
      </w:r>
      <w:r>
        <w:t xml:space="preserve"> </w:t>
      </w:r>
      <w:r>
        <w:t xml:space="preserve">HB  18</w:t>
      </w:r>
    </w:p>
    <w:p>
      <w:pPr>
        <w:pStyle w:val="RecordBase"/>
        <w:ind w:left="120" w:hanging="120"/>
      </w:pPr>
      <w:r>
        <w:t xml:space="preserve">Firearms and firearm-related items, sales and use tax, exemption - </w:t>
      </w:r>
      <w:r>
        <w:t xml:space="preserve"> </w:t>
      </w:r>
      <w:r>
        <w:t xml:space="preserve">HB  79</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Firearms manufacturer, firearms no longer restricted under federal law, right to manufacture - </w:t>
      </w:r>
      <w:r>
        <w:t xml:space="preserve"> </w:t>
      </w:r>
      <w:r>
        <w:t xml:space="preserve">HB  80</w:t>
      </w:r>
    </w:p>
    <w:p>
      <w:pPr>
        <w:pStyle w:val="RecordBase"/>
        <w:ind w:left="120" w:hanging="120"/>
      </w:pPr>
      <w:r>
        <w:t xml:space="preserve">Gun violence, concealed carry, annual report - </w:t>
      </w:r>
      <w:r>
        <w:t xml:space="preserve"> </w:t>
      </w:r>
      <w:r>
        <w:t xml:space="preserve">HB  312</w:t>
      </w:r>
      <w:r>
        <w:t xml:space="preserve">: </w:t>
      </w:r>
      <w:r>
        <w:t xml:space="preserve">HFA</w:t>
      </w:r>
      <w:r>
        <w:t xml:space="preserve"> (</w:t>
      </w:r>
      <w:r>
        <w:t xml:space="preserve">1</w:t>
      </w:r>
      <w:r>
        <w:t xml:space="preserve">)</w:t>
      </w:r>
    </w:p>
    <w:p>
      <w:pPr>
        <w:pStyle w:val="RecordBase"/>
        <w:ind w:left="120" w:hanging="120"/>
      </w:pPr>
      <w:r>
        <w:t xml:space="preserve">Law</w:t>
      </w:r>
    </w:p>
    <w:p>
      <w:pPr>
        <w:pStyle w:val="RecordBase"/>
        <w:ind w:left="240" w:hanging="192"/>
      </w:pPr>
      <w:r>
        <w:t xml:space="preserve"> enforcement agencies, destruction of a firearm used in a homicide - </w:t>
      </w:r>
      <w:r>
        <w:t xml:space="preserve"> </w:t>
      </w:r>
      <w:r>
        <w:t xml:space="preserve">SB  113</w:t>
      </w:r>
    </w:p>
    <w:p>
      <w:pPr>
        <w:pStyle w:val="RecordBase"/>
        <w:ind w:left="240" w:hanging="192"/>
      </w:pPr>
      <w:r>
        <w:t xml:space="preserve"> enforcement agency, policy and procedure, firearm destruction - </w:t>
      </w:r>
      <w:r>
        <w:t xml:space="preserve"> </w:t>
      </w:r>
      <w:r>
        <w:t xml:space="preserve">SB  113</w:t>
      </w:r>
    </w:p>
    <w:p>
      <w:pPr>
        <w:pStyle w:val="RecordBase"/>
        <w:ind w:left="120" w:hanging="120"/>
      </w:pPr>
      <w:r>
        <w:t xml:space="preserve">Local firearms control ordinances, permission - </w:t>
      </w:r>
      <w:r>
        <w:t xml:space="preserve"> </w:t>
      </w:r>
      <w:r>
        <w:t xml:space="preserve">HB  316</w:t>
      </w:r>
    </w:p>
    <w:p>
      <w:pPr>
        <w:pStyle w:val="RecordBase"/>
        <w:ind w:left="120" w:hanging="120"/>
      </w:pPr>
      <w:r>
        <w:t xml:space="preserve">Machine gun conversion devices, possession, prohibition - </w:t>
      </w:r>
      <w:r>
        <w:t xml:space="preserve"> </w:t>
      </w:r>
      <w:r>
        <w:t xml:space="preserve">HB  299</w:t>
      </w:r>
    </w:p>
    <w:p>
      <w:pPr>
        <w:pStyle w:val="RecordBase"/>
        <w:ind w:left="120" w:hanging="120"/>
      </w:pPr>
      <w:r>
        <w:t xml:space="preserve">Manufacturers and sellers, civil liability, protections - </w:t>
      </w:r>
      <w:r>
        <w:t xml:space="preserve"> </w:t>
      </w:r>
      <w:r>
        <w:t xml:space="preserve">HB  78</w:t>
      </w:r>
    </w:p>
    <w:p>
      <w:pPr>
        <w:pStyle w:val="RecordBase"/>
        <w:ind w:left="120" w:hanging="120"/>
      </w:pPr>
      <w:r>
        <w:t xml:space="preserve">Possession</w:t>
      </w:r>
    </w:p>
    <w:p>
      <w:pPr>
        <w:pStyle w:val="RecordBase"/>
        <w:ind w:left="240" w:hanging="192"/>
      </w:pPr>
      <w:r>
        <w:t xml:space="preserve"> of assault weapons, criminal offense - </w:t>
      </w:r>
      <w:r>
        <w:t xml:space="preserve"> </w:t>
      </w:r>
      <w:r>
        <w:t xml:space="preserve">HB  315</w:t>
      </w:r>
    </w:p>
    <w:p>
      <w:pPr>
        <w:pStyle w:val="RecordBase"/>
        <w:ind w:left="240" w:hanging="192"/>
      </w:pPr>
      <w:r>
        <w:t xml:space="preserve"> of machine guns, criminal offense - </w:t>
      </w:r>
      <w:r>
        <w:t xml:space="preserve"> </w:t>
      </w:r>
      <w:r>
        <w:t xml:space="preserve">HB  315</w:t>
      </w:r>
    </w:p>
    <w:p>
      <w:pPr>
        <w:pStyle w:val="RecordBase"/>
        <w:ind w:left="120" w:hanging="120"/>
      </w:pPr>
      <w:r>
        <w:t xml:space="preserve">Provisional license to carry concealed weapons, persons aged 18 to 20 - </w:t>
      </w:r>
      <w:r>
        <w:t xml:space="preserve"> </w:t>
      </w:r>
      <w:r>
        <w:t xml:space="preserve">HB  312</w:t>
      </w:r>
    </w:p>
    <w:p>
      <w:pPr>
        <w:pStyle w:val="RecordBase"/>
        <w:ind w:left="120" w:hanging="120"/>
      </w:pPr>
      <w:r>
        <w:t xml:space="preserve">Public postsecondary institutions, power to regulate concealed carry, repeal - </w:t>
      </w:r>
      <w:r>
        <w:t xml:space="preserve"> </w:t>
      </w:r>
      <w:r>
        <w:t xml:space="preserve">HB  517</w:t>
      </w:r>
    </w:p>
    <w:p>
      <w:pPr>
        <w:pStyle w:val="RecordBase"/>
        <w:ind w:left="120" w:hanging="120"/>
      </w:pPr>
      <w:r>
        <w:t xml:space="preserve">Risk protection orders, firearms prohibitions - </w:t>
      </w:r>
      <w:r>
        <w:t xml:space="preserve"> </w:t>
      </w:r>
      <w:r>
        <w:t xml:space="preserve">HB  410</w:t>
      </w:r>
    </w:p>
    <w:p>
      <w:pPr>
        <w:pStyle w:val="RecordBase"/>
        <w:ind w:left="120" w:hanging="120"/>
      </w:pPr>
      <w:r>
        <w:t xml:space="preserve">State agencies and local governments, power to regulate concealed carry in buildings, repeal - </w:t>
      </w:r>
      <w:r>
        <w:t xml:space="preserve"> </w:t>
      </w:r>
      <w:r>
        <w:t xml:space="preserve">HB  517</w:t>
      </w:r>
    </w:p>
    <w:p>
      <w:pPr>
        <w:pStyle w:val="RecordBase"/>
        <w:ind w:left="120" w:hanging="120"/>
      </w:pPr>
      <w:r>
        <w:t xml:space="preserve">State-issued firearms, purchase by employee upon retirement - </w:t>
      </w:r>
      <w:r>
        <w:t xml:space="preserve"> </w:t>
      </w:r>
      <w:r>
        <w:t xml:space="preserve">HB  483</w:t>
      </w:r>
    </w:p>
    <w:p>
      <w:pPr>
        <w:pStyle w:val="RecordBase"/>
        <w:ind w:left="120" w:hanging="120"/>
      </w:pPr>
      <w:r>
        <w:t xml:space="preserve">Temporary interpersonal protective orders, firearms restrictions, prohibition - </w:t>
      </w:r>
      <w:r>
        <w:t xml:space="preserve"> </w:t>
      </w:r>
      <w:r>
        <w:t xml:space="preserve">HB  77</w:t>
      </w:r>
    </w:p>
    <w:p>
      <w:pPr>
        <w:pStyle w:val="RecordBase"/>
        <w:ind w:left="120" w:hanging="120"/>
      </w:pPr>
      <w:r>
        <w:t xml:space="preserve">Unlawful storage of a firearm, prohibition, affirmative defense - </w:t>
      </w:r>
      <w:r>
        <w:t xml:space="preserve"> </w:t>
      </w:r>
      <w:r>
        <w:t xml:space="preserve">HB  113</w:t>
        <w:br/>
      </w:r>
    </w:p>
    <w:p>
      <w:pPr>
        <w:pStyle w:val="RecordHeading3"/>
      </w:pPr>
      <w:r>
        <w:rPr>
          <w:b/>
        </w:rPr>
        <w:t xml:space="preserve">Firefighters And Fire Departments</w:t>
      </w:r>
    </w:p>
    <w:p>
      <w:pPr>
        <w:pStyle w:val="RecordBase"/>
        <w:ind w:left="120" w:hanging="120"/>
      </w:pPr>
      <w:r>
        <w:t xml:space="preserve">CERS nonhazardous position, duty-related disability benefits - </w:t>
      </w:r>
      <w:r>
        <w:t xml:space="preserve"> </w:t>
      </w:r>
      <w:r>
        <w:t xml:space="preserve">HB  182</w:t>
      </w:r>
    </w:p>
    <w:p>
      <w:pPr>
        <w:pStyle w:val="RecordBase"/>
        <w:ind w:left="120" w:hanging="120"/>
      </w:pPr>
      <w:r>
        <w:t xml:space="preserve">Impeding a first responder, creation of offense - </w:t>
      </w:r>
      <w:r>
        <w:t xml:space="preserve"> </w:t>
      </w:r>
      <w:r>
        <w:t xml:space="preserve">SB  104</w:t>
      </w:r>
    </w:p>
    <w:p>
      <w:pPr>
        <w:pStyle w:val="RecordBase"/>
        <w:ind w:left="120" w:hanging="120"/>
      </w:pPr>
      <w:r>
        <w:t xml:space="preserve">Kentucky Fire Commission, cancer screening reimbursements, funding source - </w:t>
      </w:r>
      <w:r>
        <w:t xml:space="preserve"> </w:t>
      </w:r>
      <w:r>
        <w:t xml:space="preserve">SB  44</w:t>
      </w:r>
      <w:r>
        <w:t xml:space="preserve">;</w:t>
      </w:r>
      <w:r>
        <w:t xml:space="preserve"> </w:t>
      </w:r>
      <w:r>
        <w:t xml:space="preserve">HB  419</w:t>
      </w:r>
    </w:p>
    <w:p>
      <w:pPr>
        <w:pStyle w:val="RecordBase"/>
        <w:ind w:left="120" w:hanging="120"/>
      </w:pPr>
      <w:r>
        <w:t xml:space="preserve">Landlord tenant, response of fire service to property, when rental agreements may be terminated - </w:t>
      </w:r>
      <w:r>
        <w:t xml:space="preserve"> </w:t>
      </w:r>
      <w:r>
        <w:t xml:space="preserve">HB  337</w:t>
      </w:r>
    </w:p>
    <w:p>
      <w:pPr>
        <w:pStyle w:val="RecordBase"/>
        <w:ind w:left="120" w:hanging="120"/>
      </w:pPr>
      <w:r>
        <w:t xml:space="preserve">Line-of-duty death, benefits payable, eligibility - </w:t>
      </w:r>
      <w:r>
        <w:t xml:space="preserve"> </w:t>
      </w:r>
      <w:r>
        <w:t xml:space="preserve">HB  34</w:t>
      </w:r>
    </w:p>
    <w:p>
      <w:pPr>
        <w:pStyle w:val="RecordBase"/>
        <w:ind w:left="120" w:hanging="120"/>
      </w:pPr>
      <w:r>
        <w:t xml:space="preserve">Professional development and wellness program, rescue squad members, expansion - </w:t>
      </w:r>
      <w:r>
        <w:t xml:space="preserve"> </w:t>
      </w:r>
      <w:r>
        <w:t xml:space="preserve">HB  486</w:t>
      </w:r>
    </w:p>
    <w:p>
      <w:pPr>
        <w:pStyle w:val="RecordBase"/>
        <w:ind w:left="120" w:hanging="120"/>
      </w:pPr>
      <w:r>
        <w:t xml:space="preserve">Property</w:t>
      </w:r>
    </w:p>
    <w:p>
      <w:pPr>
        <w:pStyle w:val="RecordBase"/>
        <w:ind w:left="240" w:hanging="192"/>
      </w:pPr>
      <w:r>
        <w:t xml:space="preserve"> tax exemption, primary residence, proposed constitutional amendment - </w:t>
      </w:r>
      <w:r>
        <w:t xml:space="preserve"> </w:t>
      </w:r>
      <w:r>
        <w:t xml:space="preserve">HB  242</w:t>
      </w:r>
    </w:p>
    <w:p>
      <w:pPr>
        <w:pStyle w:val="RecordBase"/>
        <w:ind w:left="240" w:hanging="192"/>
      </w:pPr>
      <w:r>
        <w:t xml:space="preserve"> tax, rate increases, method, recall provisions - </w:t>
      </w:r>
      <w:r>
        <w:t xml:space="preserve"> </w:t>
      </w:r>
      <w:r>
        <w:t xml:space="preserve">HB  105</w:t>
      </w:r>
    </w:p>
    <w:p>
      <w:pPr>
        <w:pStyle w:val="RecordBase"/>
        <w:ind w:left="120" w:hanging="120"/>
      </w:pPr>
      <w:r>
        <w:t xml:space="preserve">Retirement, Tier 2 benefits for KERS/CERS members in hazardous positions - </w:t>
      </w:r>
      <w:r>
        <w:t xml:space="preserve"> </w:t>
      </w:r>
      <w:r>
        <w:t xml:space="preserve">HB  37</w:t>
      </w:r>
    </w:p>
    <w:p>
      <w:pPr>
        <w:pStyle w:val="RecordBase"/>
        <w:ind w:left="120" w:hanging="120"/>
      </w:pPr>
      <w:r>
        <w:t xml:space="preserve">Smoke</w:t>
      </w:r>
    </w:p>
    <w:p>
      <w:pPr>
        <w:pStyle w:val="RecordBase"/>
        <w:ind w:left="240" w:hanging="192"/>
      </w:pPr>
      <w:r>
        <w:t xml:space="preserve"> detectors in existing residence at time of sale or lease, requirement - </w:t>
      </w:r>
      <w:r>
        <w:t xml:space="preserve"> </w:t>
      </w:r>
      <w:r>
        <w:t xml:space="preserve">HB  474</w:t>
      </w:r>
    </w:p>
    <w:p>
      <w:pPr>
        <w:pStyle w:val="RecordBase"/>
        <w:ind w:left="240" w:hanging="192"/>
      </w:pPr>
      <w:r>
        <w:t xml:space="preserve"> detectors in existing residential properties at time of sale or lease, civil penalty - </w:t>
      </w:r>
      <w:r>
        <w:t xml:space="preserve"> </w:t>
      </w:r>
      <w:r>
        <w:t xml:space="preserve">HB  326</w:t>
      </w:r>
    </w:p>
    <w:p>
      <w:pPr>
        <w:pStyle w:val="RecordBase"/>
        <w:ind w:left="240" w:hanging="192"/>
      </w:pPr>
      <w:r>
        <w:t xml:space="preserve"> detectors in existing residential structure at time of sale or lease, requirement - </w:t>
      </w:r>
      <w:r>
        <w:t xml:space="preserve"> </w:t>
      </w:r>
      <w:r>
        <w:t xml:space="preserve">HB  326</w:t>
      </w:r>
    </w:p>
    <w:p>
      <w:pPr>
        <w:pStyle w:val="RecordBase"/>
        <w:ind w:left="120" w:hanging="120"/>
      </w:pPr>
      <w:r>
        <w:t xml:space="preserve">Special purpose governmental entities, financial reporting, thresholds increase - </w:t>
      </w:r>
      <w:r>
        <w:t xml:space="preserve"> </w:t>
      </w:r>
      <w:r>
        <w:t xml:space="preserve">HB  292</w:t>
      </w:r>
    </w:p>
    <w:p>
      <w:pPr>
        <w:pStyle w:val="RecordBase"/>
        <w:ind w:left="120" w:hanging="120"/>
      </w:pPr>
      <w:r>
        <w:t xml:space="preserve">Survivor benefits, tuition waiver, convert to last dollar scholarship - </w:t>
      </w:r>
      <w:r>
        <w:t xml:space="preserve"> </w:t>
      </w:r>
      <w:r>
        <w:t xml:space="preserve">HB  497</w:t>
      </w:r>
    </w:p>
    <w:p>
      <w:pPr>
        <w:pStyle w:val="RecordBase"/>
        <w:ind w:left="120" w:hanging="120"/>
      </w:pPr>
      <w:r>
        <w:t xml:space="preserve">Volunteer firefighters, income tax credit - </w:t>
      </w:r>
      <w:r>
        <w:t xml:space="preserve"> </w:t>
      </w:r>
      <w:r>
        <w:t xml:space="preserve">HB  225</w:t>
      </w:r>
    </w:p>
    <w:p>
      <w:pPr>
        <w:pStyle w:val="RecordBase"/>
        <w:ind w:left="120" w:hanging="120"/>
      </w:pPr>
      <w:r>
        <w:t xml:space="preserve">Workers' compensation, psychological injuries - </w:t>
      </w:r>
      <w:r>
        <w:t xml:space="preserve"> </w:t>
      </w:r>
      <w:r>
        <w:t xml:space="preserve">HB  26</w:t>
        <w:br/>
      </w:r>
    </w:p>
    <w:p>
      <w:pPr>
        <w:pStyle w:val="RecordHeading3"/>
      </w:pPr>
      <w:r>
        <w:rPr>
          <w:b/>
        </w:rPr>
        <w:t xml:space="preserve">Fiscal Note</w:t>
      </w:r>
    </w:p>
    <w:p>
      <w:pPr>
        <w:pStyle w:val="RecordBase"/>
        <w:ind w:left="120" w:hanging="120"/>
      </w:pPr>
      <w:r>
        <w:t xml:space="preserve">Eligible caregiver credit, establishment - </w:t>
      </w:r>
      <w:r>
        <w:t xml:space="preserve"> </w:t>
      </w:r>
      <w:r>
        <w:t xml:space="preserve">HB  157</w:t>
      </w:r>
    </w:p>
    <w:p>
      <w:pPr>
        <w:pStyle w:val="RecordBase"/>
        <w:ind w:left="120" w:hanging="120"/>
      </w:pPr>
      <w:r>
        <w:t xml:space="preserve">Firearms and firearm-related items, sales and use tax, exemption - </w:t>
      </w:r>
      <w:r>
        <w:t xml:space="preserve"> </w:t>
      </w:r>
      <w:r>
        <w:t xml:space="preserve">HB  79</w:t>
      </w:r>
    </w:p>
    <w:p>
      <w:pPr>
        <w:pStyle w:val="RecordBase"/>
        <w:ind w:left="120" w:hanging="120"/>
      </w:pPr>
      <w:r>
        <w:t xml:space="preserve">Income tax credit, qualified home modification - </w:t>
      </w:r>
      <w:r>
        <w:t xml:space="preserve"> </w:t>
      </w:r>
      <w:r>
        <w:t xml:space="preserve">HB  158</w:t>
      </w:r>
    </w:p>
    <w:p>
      <w:pPr>
        <w:pStyle w:val="RecordBase"/>
        <w:ind w:left="120" w:hanging="120"/>
      </w:pPr>
      <w:r>
        <w:t xml:space="preserve">KCTCS and Department of Revenue, property valuation administrator exam, registration and fees - </w:t>
      </w:r>
      <w:r>
        <w:t xml:space="preserve"> </w:t>
      </w:r>
      <w:r>
        <w:t xml:space="preserve">HB  356</w:t>
      </w:r>
    </w:p>
    <w:p>
      <w:pPr>
        <w:pStyle w:val="RecordBase"/>
        <w:ind w:left="120" w:hanging="120"/>
      </w:pPr>
      <w:r>
        <w:t xml:space="preserve">KEES</w:t>
      </w:r>
    </w:p>
    <w:p>
      <w:pPr>
        <w:pStyle w:val="RecordBase"/>
        <w:ind w:left="240" w:hanging="192"/>
      </w:pPr>
      <w:r>
        <w:t xml:space="preserve"> awards, noncertified school students, inclusion - </w:t>
      </w:r>
      <w:r>
        <w:t xml:space="preserve"> </w:t>
      </w:r>
      <w:r>
        <w:t xml:space="preserve">HB  298</w:t>
      </w:r>
    </w:p>
    <w:p>
      <w:pPr>
        <w:pStyle w:val="RecordBase"/>
        <w:ind w:left="240" w:hanging="192"/>
      </w:pPr>
      <w:r>
        <w:t xml:space="preserve"> base awards, noncertified schooll graduates, inclusion - </w:t>
      </w:r>
      <w:r>
        <w:t xml:space="preserve"> </w:t>
      </w:r>
      <w:r>
        <w:t xml:space="preserve">HB  275</w:t>
      </w:r>
    </w:p>
    <w:p>
      <w:pPr>
        <w:pStyle w:val="RecordBase"/>
        <w:ind w:left="120" w:hanging="120"/>
      </w:pPr>
      <w:r>
        <w:t xml:space="preserve">Local occupational license tax, population threshold, increase - </w:t>
      </w:r>
      <w:r>
        <w:t xml:space="preserve"> </w:t>
      </w:r>
      <w:r>
        <w:t xml:space="preserve">SB  76</w:t>
      </w:r>
    </w:p>
    <w:p>
      <w:pPr>
        <w:pStyle w:val="RecordBase"/>
        <w:ind w:left="120" w:hanging="120"/>
      </w:pPr>
      <w:r>
        <w:t xml:space="preserve">Occupational license tax for schools, population threshold, increase - </w:t>
      </w:r>
      <w:r>
        <w:t xml:space="preserve"> </w:t>
      </w:r>
      <w:r>
        <w:t xml:space="preserve">SB  76</w:t>
      </w:r>
      <w:r>
        <w:t xml:space="preserve">: </w:t>
      </w:r>
      <w:r>
        <w:t xml:space="preserve">SCS</w:t>
      </w:r>
    </w:p>
    <w:p>
      <w:pPr>
        <w:pStyle w:val="RecordBase"/>
        <w:ind w:left="120" w:hanging="120"/>
      </w:pPr>
      <w:r>
        <w:t xml:space="preserve">Proactive postsecondary admissions program, public secondary institutions, establishment - </w:t>
      </w:r>
      <w:r>
        <w:t xml:space="preserve"> </w:t>
      </w:r>
      <w:r>
        <w:t xml:space="preserve">HB  307</w:t>
      </w:r>
    </w:p>
    <w:p>
      <w:pPr>
        <w:pStyle w:val="RecordBase"/>
        <w:ind w:left="120" w:hanging="120"/>
      </w:pPr>
      <w:r>
        <w:t xml:space="preserve">Property tax, homestead exemption, owners who are 65 or older, proposed constitutional amendment - </w:t>
      </w:r>
      <w:r>
        <w:t xml:space="preserve"> </w:t>
      </w:r>
      <w:r>
        <w:t xml:space="preserve">SB  51</w:t>
      </w:r>
    </w:p>
    <w:p>
      <w:pPr>
        <w:pStyle w:val="RecordBase"/>
        <w:ind w:left="120" w:hanging="120"/>
      </w:pPr>
      <w:r>
        <w:t xml:space="preserve">Public postsecondary education institutions, tuition, residency - </w:t>
      </w:r>
      <w:r>
        <w:t xml:space="preserve"> </w:t>
      </w:r>
      <w:r>
        <w:t xml:space="preserve">HB  240</w:t>
      </w:r>
    </w:p>
    <w:p>
      <w:pPr>
        <w:pStyle w:val="RecordBase"/>
        <w:ind w:left="120" w:hanging="120"/>
      </w:pPr>
      <w:r>
        <w:t xml:space="preserve">Religious institutions, sales and use tax, exemption - </w:t>
      </w:r>
      <w:r>
        <w:t xml:space="preserve"> </w:t>
      </w:r>
      <w:r>
        <w:t xml:space="preserve">HB  101</w:t>
        <w:br/>
      </w:r>
    </w:p>
    <w:p>
      <w:pPr>
        <w:pStyle w:val="RecordHeading3"/>
      </w:pPr>
      <w:r>
        <w:rPr>
          <w:b/>
        </w:rPr>
        <w:t xml:space="preserve">Fish And Wildlife</w:t>
      </w:r>
    </w:p>
    <w:p>
      <w:pPr>
        <w:pStyle w:val="RecordBase"/>
        <w:ind w:left="120" w:hanging="120"/>
      </w:pPr>
      <w:r>
        <w:t xml:space="preserve">Boating,</w:t>
      </w:r>
    </w:p>
    <w:p>
      <w:pPr>
        <w:pStyle w:val="RecordBase"/>
        <w:ind w:left="240" w:hanging="192"/>
      </w:pPr>
      <w:r>
        <w:t xml:space="preserve"> fatal or serious accident caused by motorboat or vessel, mandatory blood test - </w:t>
      </w:r>
      <w:r>
        <w:t xml:space="preserve"> </w:t>
      </w:r>
      <w:r>
        <w:t xml:space="preserve">HB  168</w:t>
      </w:r>
      <w:r>
        <w:t xml:space="preserve">: </w:t>
      </w:r>
      <w:r>
        <w:t xml:space="preserve">HCS</w:t>
      </w:r>
    </w:p>
    <w:p>
      <w:pPr>
        <w:pStyle w:val="RecordBase"/>
        <w:ind w:left="240" w:hanging="192"/>
      </w:pPr>
      <w:r>
        <w:t xml:space="preserve"> fatal or serious accidents, mandatory blood tests - </w:t>
      </w:r>
      <w:r>
        <w:t xml:space="preserve"> </w:t>
      </w:r>
      <w:r>
        <w:t xml:space="preserve">HB  168</w:t>
      </w:r>
    </w:p>
    <w:p>
      <w:pPr>
        <w:pStyle w:val="RecordBase"/>
        <w:ind w:left="120" w:hanging="120"/>
      </w:pPr>
      <w:r>
        <w:t xml:space="preserve">Boating under the influence, safe-boating course - </w:t>
      </w:r>
      <w:r>
        <w:t xml:space="preserve"> </w:t>
      </w:r>
      <w:r>
        <w:t xml:space="preserve">HB  168</w:t>
      </w:r>
    </w:p>
    <w:p>
      <w:pPr>
        <w:pStyle w:val="RecordBase"/>
        <w:ind w:left="120" w:hanging="120"/>
      </w:pPr>
      <w:r>
        <w:t xml:space="preserve">Bona fide private landowners and guests, fishing and stocking restrictions, exemption - </w:t>
      </w:r>
      <w:r>
        <w:t xml:space="preserve"> </w:t>
      </w:r>
      <w:r>
        <w:t xml:space="preserve">SB  39</w:t>
      </w:r>
    </w:p>
    <w:p>
      <w:pPr>
        <w:pStyle w:val="RecordBase"/>
        <w:ind w:left="120" w:hanging="120"/>
      </w:pPr>
      <w:r>
        <w:t xml:space="preserve">Depredating wildlife, permits, wildlife control - </w:t>
      </w:r>
      <w:r>
        <w:t xml:space="preserve"> </w:t>
      </w:r>
      <w:r>
        <w:t xml:space="preserve">HB  142</w:t>
      </w:r>
    </w:p>
    <w:p>
      <w:pPr>
        <w:pStyle w:val="RecordBase"/>
        <w:ind w:left="120" w:hanging="120"/>
      </w:pPr>
      <w:r>
        <w:t xml:space="preserve">Fish stocking of private lakes and ponds, largemouth bass - </w:t>
      </w:r>
      <w:r>
        <w:t xml:space="preserve"> </w:t>
      </w:r>
      <w:r>
        <w:t xml:space="preserve">SB  39</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Illegally taken native wildlife, seizure, contraband, disposal - </w:t>
      </w:r>
      <w:r>
        <w:t xml:space="preserve"> </w:t>
      </w:r>
      <w:r>
        <w:t xml:space="preserve">HB  506</w:t>
      </w:r>
    </w:p>
    <w:p>
      <w:pPr>
        <w:pStyle w:val="RecordBase"/>
        <w:ind w:left="120" w:hanging="120"/>
      </w:pPr>
      <w:r>
        <w:t xml:space="preserve">Lower Ohio River trophy catfish, permits, expiration, May 31, 2027 - </w:t>
      </w:r>
      <w:r>
        <w:t xml:space="preserve"> </w:t>
      </w:r>
      <w:r>
        <w:t xml:space="preserve">HB  397</w:t>
      </w:r>
    </w:p>
    <w:p>
      <w:pPr>
        <w:pStyle w:val="RecordBase"/>
        <w:ind w:left="120" w:hanging="120"/>
      </w:pPr>
      <w:r>
        <w:t xml:space="preserve">Prohibition, property owner, conferring right to fish without license - </w:t>
      </w:r>
      <w:r>
        <w:t xml:space="preserve"> </w:t>
      </w:r>
      <w:r>
        <w:t xml:space="preserve">SB  39</w:t>
      </w:r>
      <w:r>
        <w:t xml:space="preserve">: </w:t>
      </w:r>
      <w:r>
        <w:t xml:space="preserve">SFA</w:t>
      </w:r>
      <w:r>
        <w:t xml:space="preserve"> (</w:t>
      </w:r>
      <w:r>
        <w:t xml:space="preserve">3</w:t>
      </w:r>
      <w:r>
        <w:t xml:space="preserve">)</w:t>
      </w:r>
    </w:p>
    <w:p>
      <w:pPr>
        <w:pStyle w:val="RecordBase"/>
        <w:ind w:left="120" w:hanging="120"/>
      </w:pPr>
      <w:r>
        <w:t xml:space="preserve">Resident farmland owners, private lakes or ponds, fishing and stocking restrictions, exemption - </w:t>
      </w:r>
      <w:r>
        <w:t xml:space="preserve"> </w:t>
      </w:r>
      <w:r>
        <w:t xml:space="preserve">SB  39</w:t>
      </w:r>
      <w:r>
        <w:t xml:space="preserve">: </w:t>
      </w:r>
      <w:r>
        <w:t xml:space="preserve">SFA</w:t>
      </w:r>
      <w:r>
        <w:t xml:space="preserve"> (</w:t>
      </w:r>
      <w:r>
        <w:t xml:space="preserve">1</w:t>
      </w:r>
      <w:r>
        <w:t xml:space="preserve">)</w:t>
      </w:r>
    </w:p>
    <w:p>
      <w:pPr>
        <w:pStyle w:val="RecordBase"/>
        <w:ind w:left="120" w:hanging="120"/>
      </w:pPr>
      <w:r>
        <w:t xml:space="preserve">State/Executive Branch Budget - </w:t>
      </w:r>
      <w:r>
        <w:t xml:space="preserve"> </w:t>
      </w:r>
      <w:r>
        <w:t xml:space="preserve">HB  500</w:t>
      </w:r>
    </w:p>
    <w:p>
      <w:pPr>
        <w:pStyle w:val="RecordBase"/>
        <w:ind w:left="120" w:hanging="120"/>
      </w:pPr>
      <w:r>
        <w:t xml:space="preserve">Violations when on public waters, prohibit use of private land right defense - </w:t>
      </w:r>
      <w:r>
        <w:t xml:space="preserve"> </w:t>
      </w:r>
      <w:r>
        <w:t xml:space="preserve">SB  39</w:t>
      </w:r>
      <w:r>
        <w:t xml:space="preserve">: </w:t>
      </w:r>
      <w:r>
        <w:t xml:space="preserve">SFA</w:t>
      </w:r>
      <w:r>
        <w:t xml:space="preserve"> (</w:t>
      </w:r>
      <w:r>
        <w:t xml:space="preserve">2</w:t>
      </w:r>
      <w:r>
        <w:t xml:space="preserve">)</w:t>
      </w:r>
    </w:p>
    <w:p>
      <w:pPr>
        <w:pStyle w:val="RecordBase"/>
        <w:ind w:left="120" w:hanging="120"/>
      </w:pPr>
      <w:r>
        <w:t xml:space="preserve">Wildlife, taking at night, authorization - </w:t>
      </w:r>
      <w:r>
        <w:t xml:space="preserve"> </w:t>
      </w:r>
      <w:r>
        <w:t xml:space="preserve">HB  506</w:t>
        <w:br/>
      </w:r>
    </w:p>
    <w:p>
      <w:pPr>
        <w:pStyle w:val="RecordHeading3"/>
      </w:pPr>
      <w:r>
        <w:rPr>
          <w:b/>
        </w:rPr>
        <w:t xml:space="preserve">Flood Control And Flooding</w:t>
      </w:r>
    </w:p>
    <w:p>
      <w:pPr>
        <w:pStyle w:val="RecordBase"/>
        <w:ind w:left="120" w:hanging="120"/>
      </w:pPr>
      <w:r>
        <w:t xml:space="preserve">Flood cleanup, debris removal, Division of Water, report - </w:t>
      </w:r>
      <w:r>
        <w:t xml:space="preserve"> </w:t>
      </w:r>
      <w:r>
        <w:t xml:space="preserve">SJR 62</w:t>
      </w:r>
    </w:p>
    <w:p>
      <w:pPr>
        <w:pStyle w:val="RecordBase"/>
        <w:ind w:left="120" w:hanging="120"/>
      </w:pPr>
      <w:r>
        <w:t xml:space="preserve">Kentucky Severe Weather Alert System, creation - </w:t>
      </w:r>
      <w:r>
        <w:t xml:space="preserve"> </w:t>
      </w:r>
      <w:r>
        <w:t xml:space="preserve">HB  221</w:t>
        <w:br/>
      </w:r>
    </w:p>
    <w:p>
      <w:pPr>
        <w:pStyle w:val="RecordHeading3"/>
      </w:pPr>
      <w:r>
        <w:rPr>
          <w:b/>
        </w:rPr>
        <w:t xml:space="preserve">Foods And Beverages</w:t>
      </w:r>
    </w:p>
    <w:p>
      <w:pPr>
        <w:pStyle w:val="RecordBase"/>
        <w:ind w:left="120" w:hanging="120"/>
      </w:pPr>
      <w:r>
        <w:t xml:space="preserve">Caterers, alcoholic beverages, privileges and limitations - </w:t>
      </w:r>
      <w:r>
        <w:t xml:space="preserve"> </w:t>
      </w:r>
      <w:r>
        <w:t xml:space="preserve">SB  109</w:t>
      </w:r>
    </w:p>
    <w:p>
      <w:pPr>
        <w:pStyle w:val="RecordBase"/>
        <w:ind w:left="120" w:hanging="120"/>
      </w:pPr>
      <w:r>
        <w:t xml:space="preserve">Cultured animal tissue, meat, meat product, prohibition - </w:t>
      </w:r>
      <w:r>
        <w:t xml:space="preserve"> </w:t>
      </w:r>
      <w:r>
        <w:t xml:space="preserve">HB  309</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Kentucky-grown agricultural products, school boards and school districts, procurement, exemption - </w:t>
      </w:r>
      <w:r>
        <w:t xml:space="preserve"> </w:t>
      </w:r>
      <w:r>
        <w:t xml:space="preserve">SB  5</w:t>
      </w:r>
    </w:p>
    <w:p>
      <w:pPr>
        <w:pStyle w:val="RecordBase"/>
        <w:ind w:left="120" w:hanging="120"/>
      </w:pPr>
      <w:r>
        <w:t xml:space="preserve">Nutrition benefits, veterans, work requirements, exemption - </w:t>
      </w:r>
      <w:r>
        <w:t xml:space="preserve"> </w:t>
      </w:r>
      <w:r>
        <w:t xml:space="preserve">HCR 9</w:t>
        <w:br/>
      </w:r>
    </w:p>
    <w:p>
      <w:pPr>
        <w:pStyle w:val="RecordHeading3"/>
      </w:pPr>
      <w:r>
        <w:rPr>
          <w:b/>
        </w:rPr>
        <w:t xml:space="preserve">Forests And Forestry</w:t>
      </w:r>
    </w:p>
    <w:p>
      <w:pPr>
        <w:pStyle w:val="RecordBase"/>
        <w:ind w:left="120" w:hanging="120"/>
      </w:pPr>
      <w:r>
        <w:t xml:space="preserve">Healthy soil practices, Division of Conservation, requirements for director - </w:t>
      </w:r>
      <w:r>
        <w:t xml:space="preserve"> </w:t>
      </w:r>
      <w:r>
        <w:t xml:space="preserve">HB  197</w:t>
        <w:br/>
      </w:r>
    </w:p>
    <w:p>
      <w:pPr>
        <w:pStyle w:val="RecordHeading3"/>
      </w:pPr>
      <w:r>
        <w:rPr>
          <w:b/>
        </w:rPr>
        <w:t xml:space="preserve">Fuel</w:t>
      </w:r>
    </w:p>
    <w:p>
      <w:pPr>
        <w:pStyle w:val="RecordBase"/>
        <w:ind w:left="120" w:hanging="120"/>
      </w:pPr>
      <w:r>
        <w:t xml:space="preserve">Circular energy facilities, advanced recovery facilities, waste-to-energy - </w:t>
      </w:r>
      <w:r>
        <w:t xml:space="preserve"> </w:t>
      </w:r>
      <w:r>
        <w:t xml:space="preserve">HB  372</w:t>
      </w:r>
    </w:p>
    <w:p>
      <w:pPr>
        <w:pStyle w:val="RecordBase"/>
        <w:ind w:left="120" w:hanging="120"/>
      </w:pPr>
      <w:r>
        <w:t xml:space="preserve">Tax revenue sharing, modified distribution ratios - </w:t>
      </w:r>
      <w:r>
        <w:t xml:space="preserve"> </w:t>
      </w:r>
      <w:r>
        <w:t xml:space="preserve">HB  370</w:t>
      </w:r>
    </w:p>
    <w:p>
      <w:pPr>
        <w:pStyle w:val="RecordBase"/>
        <w:ind w:left="120" w:hanging="120"/>
      </w:pPr>
      <w:r>
        <w:t xml:space="preserve">Utility disconnection requirements, electric and gas utilities - </w:t>
      </w:r>
      <w:r>
        <w:t xml:space="preserve"> </w:t>
      </w:r>
      <w:r>
        <w:t xml:space="preserve">HB  377</w:t>
        <w:br/>
      </w:r>
    </w:p>
    <w:p>
      <w:pPr>
        <w:pStyle w:val="RecordHeading3"/>
      </w:pPr>
      <w:r>
        <w:rPr>
          <w:b/>
        </w:rPr>
        <w:t xml:space="preserve">Funds</w:t>
      </w:r>
    </w:p>
    <w:p>
      <w:pPr>
        <w:pStyle w:val="RecordBase"/>
        <w:ind w:left="120" w:hanging="120"/>
      </w:pPr>
      <w:r>
        <w:t xml:space="preserve">Abandoned home pool fund, establishment - </w:t>
      </w:r>
      <w:r>
        <w:t xml:space="preserve"> </w:t>
      </w:r>
      <w:r>
        <w:t xml:space="preserve">HB  271</w:t>
      </w:r>
    </w:p>
    <w:p>
      <w:pPr>
        <w:pStyle w:val="RecordBase"/>
        <w:ind w:left="120" w:hanging="120"/>
      </w:pPr>
      <w:r>
        <w:t xml:space="preserve">Adult Workforce Diploma Pilot Program fund, creation - </w:t>
      </w:r>
      <w:r>
        <w:t xml:space="preserve"> </w:t>
      </w:r>
      <w:r>
        <w:t xml:space="preserve">HB  498</w:t>
      </w:r>
    </w:p>
    <w:p>
      <w:pPr>
        <w:pStyle w:val="RecordBase"/>
        <w:ind w:left="120" w:hanging="120"/>
      </w:pPr>
      <w:r>
        <w:t xml:space="preserve">Affordable housing trust fund, increasing and modifying fees, adjusting distribution - </w:t>
      </w:r>
      <w:r>
        <w:t xml:space="preserve"> </w:t>
      </w:r>
      <w:r>
        <w:t xml:space="preserve">HB  411</w:t>
      </w:r>
    </w:p>
    <w:p>
      <w:pPr>
        <w:pStyle w:val="RecordBase"/>
        <w:ind w:left="120" w:hanging="120"/>
      </w:pPr>
      <w:r>
        <w:t xml:space="preserve">Credit unions, designation as state depositories - </w:t>
      </w:r>
      <w:r>
        <w:t xml:space="preserve"> </w:t>
      </w:r>
      <w:r>
        <w:t xml:space="preserve">SB  87</w:t>
      </w:r>
    </w:p>
    <w:p>
      <w:pPr>
        <w:pStyle w:val="RecordBase"/>
        <w:ind w:left="120" w:hanging="120"/>
      </w:pPr>
      <w:r>
        <w:t xml:space="preserve">EMS Professionals Foundation Program fund, creation - </w:t>
      </w:r>
      <w:r>
        <w:t xml:space="preserve"> </w:t>
      </w:r>
      <w:r>
        <w:t xml:space="preserve">HB  106</w:t>
      </w:r>
    </w:p>
    <w:p>
      <w:pPr>
        <w:pStyle w:val="RecordBase"/>
        <w:ind w:left="120" w:hanging="120"/>
      </w:pPr>
      <w:r>
        <w:t xml:space="preserve">Ibogaine research and intellectual property fund, establishment - </w:t>
      </w:r>
      <w:r>
        <w:t xml:space="preserve"> </w:t>
      </w:r>
      <w:r>
        <w:t xml:space="preserve">SB  77</w:t>
      </w:r>
    </w:p>
    <w:p>
      <w:pPr>
        <w:pStyle w:val="RecordBase"/>
        <w:ind w:left="120" w:hanging="120"/>
      </w:pPr>
      <w:r>
        <w:t xml:space="preserve">Kentucky</w:t>
      </w:r>
    </w:p>
    <w:p>
      <w:pPr>
        <w:pStyle w:val="RecordBase"/>
        <w:ind w:left="240" w:hanging="192"/>
      </w:pPr>
      <w:r>
        <w:t xml:space="preserve"> Housing Corporation, affordable housing loan pool fund, establishment - </w:t>
      </w:r>
      <w:r>
        <w:t xml:space="preserve"> </w:t>
      </w:r>
      <w:r>
        <w:t xml:space="preserve">HB  229</w:t>
      </w:r>
    </w:p>
    <w:p>
      <w:pPr>
        <w:pStyle w:val="RecordBase"/>
        <w:ind w:left="240" w:hanging="192"/>
      </w:pPr>
      <w:r>
        <w:t xml:space="preserve"> Housing Corporation, housing development fund, modification - </w:t>
      </w:r>
      <w:r>
        <w:t xml:space="preserve"> </w:t>
      </w:r>
      <w:r>
        <w:t xml:space="preserve">HB  229</w:t>
      </w:r>
    </w:p>
    <w:p>
      <w:pPr>
        <w:pStyle w:val="RecordBase"/>
        <w:ind w:left="240" w:hanging="192"/>
      </w:pPr>
      <w:r>
        <w:t xml:space="preserve"> Law Enforcement Foundation Program Fund, state fair board police, inclusion - </w:t>
      </w:r>
      <w:r>
        <w:t xml:space="preserve"> </w:t>
      </w:r>
      <w:r>
        <w:t xml:space="preserve">HB  297</w:t>
      </w:r>
    </w:p>
    <w:p>
      <w:pPr>
        <w:pStyle w:val="RecordBase"/>
        <w:ind w:left="240" w:hanging="192"/>
      </w:pPr>
      <w:r>
        <w:t xml:space="preserve"> nuclear reactor site readiness pilot program fund, establishment - </w:t>
      </w:r>
      <w:r>
        <w:t xml:space="preserve"> </w:t>
      </w:r>
      <w:r>
        <w:t xml:space="preserve">SB  57</w:t>
      </w:r>
    </w:p>
    <w:p>
      <w:pPr>
        <w:pStyle w:val="RecordBase"/>
        <w:ind w:left="120" w:hanging="120"/>
      </w:pPr>
      <w:r>
        <w:t xml:space="preserve">Medicaid managed care organization compliance fund, establishment - </w:t>
      </w:r>
      <w:r>
        <w:t xml:space="preserve"> </w:t>
      </w:r>
      <w:r>
        <w:t xml:space="preserve">HB  2</w:t>
      </w:r>
    </w:p>
    <w:p>
      <w:pPr>
        <w:pStyle w:val="RecordBase"/>
        <w:ind w:left="120" w:hanging="120"/>
      </w:pPr>
      <w:r>
        <w:t xml:space="preserve">Motor Vehicle Commission fund, establishment - </w:t>
      </w:r>
      <w:r>
        <w:t xml:space="preserve"> </w:t>
      </w:r>
      <w:r>
        <w:t xml:space="preserve">SB  30</w:t>
      </w:r>
    </w:p>
    <w:p>
      <w:pPr>
        <w:pStyle w:val="RecordBase"/>
        <w:ind w:left="120" w:hanging="120"/>
      </w:pPr>
      <w:r>
        <w:t xml:space="preserve">Opioid abatement trust fund, use of funds, expansion - </w:t>
      </w:r>
      <w:r>
        <w:t xml:space="preserve"> </w:t>
      </w:r>
      <w:r>
        <w:t xml:space="preserve">HB  431</w:t>
      </w:r>
    </w:p>
    <w:p>
      <w:pPr>
        <w:pStyle w:val="RecordBase"/>
        <w:ind w:left="120" w:hanging="120"/>
      </w:pPr>
      <w:r>
        <w:t xml:space="preserve">Pilot program, behavioral health conditional dismissal program, extension, moneys, retention - </w:t>
      </w:r>
      <w:r>
        <w:t xml:space="preserve"> </w:t>
      </w:r>
      <w:r>
        <w:t xml:space="preserve">SB  90</w:t>
      </w:r>
    </w:p>
    <w:p>
      <w:pPr>
        <w:pStyle w:val="RecordBase"/>
        <w:ind w:left="120" w:hanging="120"/>
      </w:pPr>
      <w:r>
        <w:t xml:space="preserve">Residential</w:t>
      </w:r>
    </w:p>
    <w:p>
      <w:pPr>
        <w:pStyle w:val="RecordBase"/>
        <w:ind w:left="240" w:hanging="192"/>
      </w:pPr>
      <w:r>
        <w:t xml:space="preserve"> Ease of Access for Disabled Veterans Program grant fund, accessibility ramps - </w:t>
      </w:r>
      <w:r>
        <w:t xml:space="preserve"> </w:t>
      </w:r>
      <w:r>
        <w:t xml:space="preserve">SB  139</w:t>
      </w:r>
      <w:r>
        <w:t xml:space="preserve">;</w:t>
      </w:r>
      <w:r>
        <w:t xml:space="preserve"> </w:t>
      </w:r>
      <w:r>
        <w:t xml:space="preserve">HB  214</w:t>
      </w:r>
    </w:p>
    <w:p>
      <w:pPr>
        <w:pStyle w:val="RecordBase"/>
        <w:ind w:left="240" w:hanging="192"/>
      </w:pPr>
      <w:r>
        <w:t xml:space="preserve"> safe room rebate fund, creation - </w:t>
      </w:r>
      <w:r>
        <w:t xml:space="preserve"> </w:t>
      </w:r>
      <w:r>
        <w:t xml:space="preserve">SB  11</w:t>
      </w:r>
    </w:p>
    <w:p>
      <w:pPr>
        <w:pStyle w:val="RecordBase"/>
        <w:ind w:left="120" w:hanging="120"/>
      </w:pPr>
      <w:r>
        <w:t xml:space="preserve">Robotics competition fund, establishment - </w:t>
      </w:r>
      <w:r>
        <w:t xml:space="preserve"> </w:t>
      </w:r>
      <w:r>
        <w:t xml:space="preserve">HB  44</w:t>
      </w:r>
    </w:p>
    <w:p>
      <w:pPr>
        <w:pStyle w:val="RecordBase"/>
        <w:ind w:left="120" w:hanging="120"/>
      </w:pPr>
      <w:r>
        <w:t xml:space="preserve">Scholarships, intercollegiate athletics enterprises, establishment - </w:t>
      </w:r>
      <w:r>
        <w:t xml:space="preserve"> </w:t>
      </w:r>
      <w:r>
        <w:t xml:space="preserve">SB  130</w:t>
      </w:r>
    </w:p>
    <w:p>
      <w:pPr>
        <w:pStyle w:val="RecordBase"/>
        <w:ind w:left="120" w:hanging="120"/>
      </w:pPr>
      <w:r>
        <w:t xml:space="preserve">Service capacity, upgrade fund, unemployment insurance, technology upgrade - </w:t>
      </w:r>
      <w:r>
        <w:t xml:space="preserve"> </w:t>
      </w:r>
      <w:r>
        <w:t xml:space="preserve">SB  129</w:t>
      </w:r>
    </w:p>
    <w:p>
      <w:pPr>
        <w:pStyle w:val="RecordBase"/>
        <w:ind w:left="120" w:hanging="120"/>
      </w:pPr>
      <w:r>
        <w:t xml:space="preserve">State Treasury, roofing contractors fund - </w:t>
      </w:r>
      <w:r>
        <w:t xml:space="preserve"> </w:t>
      </w:r>
      <w:r>
        <w:t xml:space="preserve">HB  150</w:t>
      </w:r>
    </w:p>
    <w:p>
      <w:pPr>
        <w:pStyle w:val="RecordBase"/>
        <w:ind w:left="120" w:hanging="120"/>
      </w:pPr>
      <w:r>
        <w:t xml:space="preserve">Vaping settlement trust fund, creation - </w:t>
      </w:r>
      <w:r>
        <w:t xml:space="preserve"> </w:t>
      </w:r>
      <w:r>
        <w:t xml:space="preserve">SB  74</w:t>
      </w:r>
      <w:r>
        <w:t xml:space="preserve">;</w:t>
      </w:r>
      <w:r>
        <w:t xml:space="preserve"> </w:t>
      </w:r>
      <w:r>
        <w:t xml:space="preserve">HB  187</w:t>
      </w:r>
    </w:p>
    <w:p>
      <w:pPr>
        <w:pStyle w:val="RecordBase"/>
        <w:ind w:left="120" w:hanging="120"/>
      </w:pPr>
      <w:r>
        <w:t xml:space="preserve">Wrongful conviction compensation fund, establishment - </w:t>
      </w:r>
      <w:r>
        <w:t xml:space="preserve"> </w:t>
      </w:r>
      <w:r>
        <w:t xml:space="preserve">SB  131</w:t>
        <w:br/>
      </w:r>
    </w:p>
    <w:p>
      <w:pPr>
        <w:pStyle w:val="RecordHeading3"/>
      </w:pPr>
      <w:r>
        <w:rPr>
          <w:b/>
        </w:rPr>
        <w:t xml:space="preserve">Gaming And Wagering</w:t>
      </w:r>
    </w:p>
    <w:p>
      <w:pPr>
        <w:pStyle w:val="RecordBase"/>
        <w:ind w:left="120" w:hanging="120"/>
      </w:pPr>
      <w:r>
        <w:t xml:space="preserve">Charitable organizations, charity game tickets, winnings - </w:t>
      </w:r>
      <w:r>
        <w:t xml:space="preserve"> </w:t>
      </w:r>
      <w:r>
        <w:t xml:space="preserve">HB  362</w:t>
      </w:r>
    </w:p>
    <w:p>
      <w:pPr>
        <w:pStyle w:val="RecordBase"/>
        <w:ind w:left="120" w:hanging="120"/>
      </w:pPr>
      <w:r>
        <w:t xml:space="preserve">Pari-mutuel wagering, definition - </w:t>
      </w:r>
      <w:r>
        <w:t xml:space="preserve"> </w:t>
      </w:r>
      <w:r>
        <w:t xml:space="preserve">HB  39</w:t>
      </w:r>
    </w:p>
    <w:p>
      <w:pPr>
        <w:pStyle w:val="RecordBase"/>
        <w:ind w:left="120" w:hanging="120"/>
      </w:pPr>
      <w:r>
        <w:t xml:space="preserve">Races previously run, simulcast facility - </w:t>
      </w:r>
      <w:r>
        <w:t xml:space="preserve"> </w:t>
      </w:r>
      <w:r>
        <w:t xml:space="preserve">HB  347</w:t>
      </w:r>
    </w:p>
    <w:p>
      <w:pPr>
        <w:pStyle w:val="RecordBase"/>
        <w:ind w:left="120" w:hanging="120"/>
      </w:pPr>
      <w:r>
        <w:t xml:space="preserve">Sports wagering administration fund, monies, redirection - </w:t>
      </w:r>
      <w:r>
        <w:t xml:space="preserve"> </w:t>
      </w:r>
      <w:r>
        <w:t xml:space="preserve">HB  97</w:t>
        <w:br/>
      </w:r>
    </w:p>
    <w:p>
      <w:pPr>
        <w:pStyle w:val="RecordHeading3"/>
      </w:pPr>
      <w:r>
        <w:rPr>
          <w:b/>
        </w:rPr>
        <w:t xml:space="preserve">General Assembly</w:t>
      </w:r>
    </w:p>
    <w:p>
      <w:pPr>
        <w:pStyle w:val="RecordBase"/>
        <w:ind w:left="120" w:hanging="120"/>
      </w:pPr>
      <w:r>
        <w:t xml:space="preserve">Administrative regulations, final legislative approval, ratification - </w:t>
      </w:r>
      <w:r>
        <w:t xml:space="preserve"> </w:t>
      </w:r>
      <w:r>
        <w:t xml:space="preserve">HB  494</w:t>
      </w:r>
    </w:p>
    <w:p>
      <w:pPr>
        <w:pStyle w:val="RecordBase"/>
        <w:ind w:left="120" w:hanging="120"/>
      </w:pPr>
      <w:r>
        <w:t xml:space="preserve">Advisory Redistricting Commission, plan proposal, consideration - </w:t>
      </w:r>
      <w:r>
        <w:t xml:space="preserve"> </w:t>
      </w:r>
      <w:r>
        <w:t xml:space="preserve">HB  54</w:t>
      </w:r>
    </w:p>
    <w:p>
      <w:pPr>
        <w:pStyle w:val="RecordBase"/>
        <w:ind w:left="120" w:hanging="120"/>
      </w:pPr>
      <w:r>
        <w:t xml:space="preserve">Aviation Economic Development Task Force, establishment - </w:t>
      </w:r>
      <w:r>
        <w:t xml:space="preserve"> </w:t>
      </w:r>
      <w:r>
        <w:t xml:space="preserve">SCR 13</w:t>
      </w:r>
      <w:r>
        <w:t xml:space="preserve">;</w:t>
      </w:r>
      <w:r>
        <w:t xml:space="preserve"> </w:t>
      </w:r>
      <w:r>
        <w:t xml:space="preserve">HCR 16</w:t>
      </w:r>
    </w:p>
    <w:p>
      <w:pPr>
        <w:pStyle w:val="RecordBase"/>
        <w:ind w:left="120" w:hanging="120"/>
      </w:pPr>
      <w:r>
        <w:t xml:space="preserve">Budget reserve trust fund, Governor's authorization for SNAP funding, prior approval - </w:t>
      </w:r>
      <w:r>
        <w:t xml:space="preserve"> </w:t>
      </w:r>
      <w:r>
        <w:t xml:space="preserve">SB  135</w:t>
      </w:r>
      <w:r>
        <w:t xml:space="preserve">;</w:t>
      </w:r>
      <w:r>
        <w:t xml:space="preserve"> </w:t>
      </w:r>
      <w:r>
        <w:t xml:space="preserve">HB  522</w:t>
      </w:r>
    </w:p>
    <w:p>
      <w:pPr>
        <w:pStyle w:val="RecordBase"/>
        <w:ind w:left="120" w:hanging="120"/>
      </w:pPr>
      <w:r>
        <w:t xml:space="preserve">Cannabis, regulation - </w:t>
      </w:r>
      <w:r>
        <w:t xml:space="preserve"> </w:t>
      </w:r>
      <w:r>
        <w:t xml:space="preserve">HB  199</w:t>
      </w:r>
    </w:p>
    <w:p>
      <w:pPr>
        <w:pStyle w:val="RecordBase"/>
        <w:ind w:left="120" w:hanging="120"/>
      </w:pPr>
      <w:r>
        <w:t xml:space="preserve">Child Welfare and Family Court Reform Task Force, establishment - </w:t>
      </w:r>
      <w:r>
        <w:t xml:space="preserve"> </w:t>
      </w:r>
      <w:r>
        <w:t xml:space="preserve">HCR 36</w:t>
      </w:r>
    </w:p>
    <w:p>
      <w:pPr>
        <w:pStyle w:val="RecordBase"/>
        <w:ind w:left="120" w:hanging="120"/>
      </w:pPr>
      <w:r>
        <w:t xml:space="preserve">Children's health and welfare fiscal impact statement, requirement - </w:t>
      </w:r>
      <w:r>
        <w:t xml:space="preserve"> </w:t>
      </w:r>
      <w:r>
        <w:t xml:space="preserve">HB  179</w:t>
      </w:r>
    </w:p>
    <w:p>
      <w:pPr>
        <w:pStyle w:val="RecordBase"/>
        <w:ind w:left="120" w:hanging="120"/>
      </w:pPr>
      <w:r>
        <w:t xml:space="preserve">Committees, recordings and transcriptions, requirements - </w:t>
      </w:r>
      <w:r>
        <w:t xml:space="preserve"> </w:t>
      </w:r>
      <w:r>
        <w:t xml:space="preserve">SB  35</w:t>
      </w:r>
    </w:p>
    <w:p>
      <w:pPr>
        <w:pStyle w:val="RecordBase"/>
        <w:ind w:left="120" w:hanging="120"/>
      </w:pPr>
      <w:r>
        <w:t xml:space="preserve">Family impact statement, requirements - </w:t>
      </w:r>
      <w:r>
        <w:t xml:space="preserve"> </w:t>
      </w:r>
      <w:r>
        <w:t xml:space="preserve">HB  51</w:t>
      </w:r>
    </w:p>
    <w:p>
      <w:pPr>
        <w:pStyle w:val="RecordBase"/>
        <w:ind w:left="120" w:hanging="120"/>
      </w:pPr>
      <w:r>
        <w:t xml:space="preserve">Federal laws and regulations, right to nullify unconstitutional acts - </w:t>
      </w:r>
      <w:r>
        <w:t xml:space="preserve"> </w:t>
      </w:r>
      <w:r>
        <w:t xml:space="preserve">SJR 26</w:t>
      </w:r>
    </w:p>
    <w:p>
      <w:pPr>
        <w:pStyle w:val="RecordBase"/>
        <w:ind w:left="120" w:hanging="120"/>
      </w:pPr>
      <w:r>
        <w:t xml:space="preserve">Great Kentuckians, honor and education program - </w:t>
      </w:r>
      <w:r>
        <w:t xml:space="preserve"> </w:t>
      </w:r>
      <w:r>
        <w:t xml:space="preserve">SR  8</w:t>
      </w:r>
    </w:p>
    <w:p>
      <w:pPr>
        <w:pStyle w:val="RecordBase"/>
        <w:ind w:left="120" w:hanging="120"/>
      </w:pPr>
      <w:r>
        <w:t xml:space="preserve">House</w:t>
      </w:r>
    </w:p>
    <w:p>
      <w:pPr>
        <w:pStyle w:val="RecordBase"/>
        <w:ind w:left="240" w:hanging="192"/>
      </w:pPr>
      <w:r>
        <w:t xml:space="preserve"> of Representatives, membership - </w:t>
      </w:r>
      <w:r>
        <w:t xml:space="preserve"> </w:t>
      </w:r>
      <w:r>
        <w:t xml:space="preserve">HR  1</w:t>
      </w:r>
    </w:p>
    <w:p>
      <w:pPr>
        <w:pStyle w:val="RecordBase"/>
        <w:ind w:left="240" w:hanging="192"/>
      </w:pPr>
      <w:r>
        <w:t xml:space="preserve"> of Representatives, Rules, adoption - </w:t>
      </w:r>
      <w:r>
        <w:t xml:space="preserve"> </w:t>
      </w:r>
      <w:r>
        <w:t xml:space="preserve">HR  2</w:t>
      </w:r>
      <w:r>
        <w:t xml:space="preserve">;</w:t>
      </w:r>
      <w:r>
        <w:t xml:space="preserve"> </w:t>
      </w:r>
      <w:r>
        <w:t xml:space="preserve">HR  4</w:t>
      </w:r>
    </w:p>
    <w:p>
      <w:pPr>
        <w:pStyle w:val="RecordBase"/>
        <w:ind w:left="120" w:hanging="120"/>
      </w:pPr>
      <w:r>
        <w:t xml:space="preserve">House, pastors, invitation - </w:t>
      </w:r>
      <w:r>
        <w:t xml:space="preserve"> </w:t>
      </w:r>
      <w:r>
        <w:t xml:space="preserve">HR  3</w:t>
      </w:r>
    </w:p>
    <w:p>
      <w:pPr>
        <w:pStyle w:val="RecordBase"/>
        <w:ind w:left="120" w:hanging="120"/>
      </w:pPr>
      <w:r>
        <w:t xml:space="preserve">Infant Mortality Task Force, establishment - </w:t>
      </w:r>
      <w:r>
        <w:t xml:space="preserve"> </w:t>
      </w:r>
      <w:r>
        <w:t xml:space="preserve">HCR 26</w:t>
      </w:r>
    </w:p>
    <w:p>
      <w:pPr>
        <w:pStyle w:val="RecordBase"/>
        <w:ind w:left="120" w:hanging="120"/>
      </w:pPr>
      <w:r>
        <w:t xml:space="preserve">Kentucky Public Pensions Authority, reporting, line of duty death benefits - </w:t>
      </w:r>
      <w:r>
        <w:t xml:space="preserve"> </w:t>
      </w:r>
      <w:r>
        <w:t xml:space="preserve">SB  70</w:t>
      </w:r>
    </w:p>
    <w:p>
      <w:pPr>
        <w:pStyle w:val="RecordBase"/>
        <w:ind w:left="120" w:hanging="120"/>
      </w:pPr>
      <w:r>
        <w:t xml:space="preserve">Kentucky's sovereignty, reaffirmation - </w:t>
      </w:r>
      <w:r>
        <w:t xml:space="preserve"> </w:t>
      </w:r>
      <w:r>
        <w:t xml:space="preserve">SJR 26</w:t>
      </w:r>
    </w:p>
    <w:p>
      <w:pPr>
        <w:pStyle w:val="RecordBase"/>
        <w:ind w:left="120" w:hanging="120"/>
      </w:pPr>
      <w:r>
        <w:t xml:space="preserve">Legislative</w:t>
      </w:r>
    </w:p>
    <w:p>
      <w:pPr>
        <w:pStyle w:val="RecordBase"/>
        <w:ind w:left="240" w:hanging="192"/>
      </w:pPr>
      <w:r>
        <w:t xml:space="preserve"> Branch Budget - </w:t>
      </w:r>
      <w:r>
        <w:t xml:space="preserve"> </w:t>
      </w:r>
      <w:r>
        <w:t xml:space="preserve">HB  503</w:t>
      </w:r>
    </w:p>
    <w:p>
      <w:pPr>
        <w:pStyle w:val="RecordBase"/>
        <w:ind w:left="240" w:hanging="192"/>
      </w:pPr>
      <w:r>
        <w:t xml:space="preserve"> Ethics Commission, monetary penalty, increase - </w:t>
      </w:r>
      <w:r>
        <w:t xml:space="preserve"> </w:t>
      </w:r>
      <w:r>
        <w:t xml:space="preserve">HB  53</w:t>
      </w:r>
    </w:p>
    <w:p>
      <w:pPr>
        <w:pStyle w:val="RecordBase"/>
        <w:ind w:left="240" w:hanging="192"/>
      </w:pPr>
      <w:r>
        <w:t xml:space="preserve"> Research Commission, co-chairs, duties - </w:t>
      </w:r>
      <w:r>
        <w:t xml:space="preserve"> </w:t>
      </w:r>
      <w:r>
        <w:t xml:space="preserve">HB  272</w:t>
      </w:r>
    </w:p>
    <w:p>
      <w:pPr>
        <w:pStyle w:val="RecordBase"/>
        <w:ind w:left="120" w:hanging="120"/>
      </w:pPr>
      <w:r>
        <w:t xml:space="preserve">LRC Director's recommended Legislative Branch Budget - </w:t>
      </w:r>
      <w:r>
        <w:t xml:space="preserve"> </w:t>
      </w:r>
      <w:r>
        <w:t xml:space="preserve">HB  427</w:t>
      </w:r>
    </w:p>
    <w:p>
      <w:pPr>
        <w:pStyle w:val="RecordBase"/>
        <w:ind w:left="120" w:hanging="120"/>
      </w:pPr>
      <w:r>
        <w:t xml:space="preserve">Medicaid, data sharing, requirement - </w:t>
      </w:r>
      <w:r>
        <w:t xml:space="preserve"> </w:t>
      </w:r>
      <w:r>
        <w:t xml:space="preserve">HB  2</w:t>
      </w:r>
    </w:p>
    <w:p>
      <w:pPr>
        <w:pStyle w:val="RecordBase"/>
        <w:ind w:left="120" w:hanging="120"/>
      </w:pPr>
      <w:r>
        <w:t xml:space="preserve">Medicaid impact statement, creation - </w:t>
      </w:r>
      <w:r>
        <w:t xml:space="preserve"> </w:t>
      </w:r>
      <w:r>
        <w:t xml:space="preserve">HB  2</w:t>
      </w:r>
    </w:p>
    <w:p>
      <w:pPr>
        <w:pStyle w:val="RecordBase"/>
        <w:ind w:left="120" w:hanging="120"/>
      </w:pPr>
      <w:r>
        <w:t xml:space="preserve">Member, eligibility for office, citizenship - </w:t>
      </w:r>
      <w:r>
        <w:t xml:space="preserve"> </w:t>
      </w:r>
      <w:r>
        <w:t xml:space="preserve">HB  441</w:t>
      </w:r>
    </w:p>
    <w:p>
      <w:pPr>
        <w:pStyle w:val="RecordBase"/>
        <w:ind w:left="120" w:hanging="120"/>
      </w:pPr>
      <w:r>
        <w:t xml:space="preserve">Members, protected information, disclosure, prohibition - </w:t>
      </w:r>
      <w:r>
        <w:t xml:space="preserve"> </w:t>
      </w:r>
      <w:r>
        <w:t xml:space="preserve">HB  12</w:t>
      </w:r>
    </w:p>
    <w:p>
      <w:pPr>
        <w:pStyle w:val="RecordBase"/>
        <w:ind w:left="120" w:hanging="120"/>
      </w:pPr>
      <w:r>
        <w:t xml:space="preserve">Oaths, committees, witnesses, administration before testimony - </w:t>
      </w:r>
      <w:r>
        <w:t xml:space="preserve"> </w:t>
      </w:r>
      <w:r>
        <w:t xml:space="preserve">SB  35</w:t>
      </w:r>
    </w:p>
    <w:p>
      <w:pPr>
        <w:pStyle w:val="RecordBase"/>
        <w:ind w:left="120" w:hanging="120"/>
      </w:pPr>
      <w:r>
        <w:t xml:space="preserve">Prefiled bills, process establishment - </w:t>
      </w:r>
      <w:r>
        <w:t xml:space="preserve"> </w:t>
      </w:r>
      <w:r>
        <w:t xml:space="preserve">HB  71</w:t>
      </w:r>
    </w:p>
    <w:p>
      <w:pPr>
        <w:pStyle w:val="RecordBase"/>
        <w:ind w:left="120" w:hanging="120"/>
      </w:pPr>
      <w:r>
        <w:t xml:space="preserve">Public</w:t>
      </w:r>
    </w:p>
    <w:p>
      <w:pPr>
        <w:pStyle w:val="RecordBase"/>
        <w:ind w:left="240" w:hanging="192"/>
      </w:pPr>
      <w:r>
        <w:t xml:space="preserve"> education institutions, third-party lobbyist compensation, prohibition - </w:t>
      </w:r>
      <w:r>
        <w:t xml:space="preserve"> </w:t>
      </w:r>
      <w:r>
        <w:t xml:space="preserve">HB  90</w:t>
      </w:r>
    </w:p>
    <w:p>
      <w:pPr>
        <w:pStyle w:val="RecordBase"/>
        <w:ind w:left="240" w:hanging="192"/>
      </w:pPr>
      <w:r>
        <w:t xml:space="preserve"> Pension Oversight Board, membership, qualifications - </w:t>
      </w:r>
      <w:r>
        <w:t xml:space="preserve"> </w:t>
      </w:r>
      <w:r>
        <w:t xml:space="preserve">SB  70</w:t>
      </w:r>
    </w:p>
    <w:p>
      <w:pPr>
        <w:pStyle w:val="RecordBase"/>
        <w:ind w:left="120" w:hanging="120"/>
      </w:pPr>
      <w:r>
        <w:t xml:space="preserve">Request to Congress for a balanced budget amendment to the United States Constitution - </w:t>
      </w:r>
      <w:r>
        <w:t xml:space="preserve"> </w:t>
      </w:r>
      <w:r>
        <w:t xml:space="preserve">HCR 45</w:t>
      </w:r>
    </w:p>
    <w:p>
      <w:pPr>
        <w:pStyle w:val="RecordBase"/>
        <w:ind w:left="120" w:hanging="120"/>
      </w:pPr>
      <w:r>
        <w:t xml:space="preserve">Senate,</w:t>
      </w:r>
    </w:p>
    <w:p>
      <w:pPr>
        <w:pStyle w:val="RecordBase"/>
        <w:ind w:left="240" w:hanging="192"/>
      </w:pPr>
      <w:r>
        <w:t xml:space="preserve"> membership - </w:t>
      </w:r>
      <w:r>
        <w:t xml:space="preserve"> </w:t>
      </w:r>
      <w:r>
        <w:t xml:space="preserve">SR  1</w:t>
      </w:r>
    </w:p>
    <w:p>
      <w:pPr>
        <w:pStyle w:val="RecordBase"/>
        <w:ind w:left="240" w:hanging="192"/>
      </w:pPr>
      <w:r>
        <w:t xml:space="preserve"> pastors, invitation - </w:t>
      </w:r>
      <w:r>
        <w:t xml:space="preserve"> </w:t>
      </w:r>
      <w:r>
        <w:t xml:space="preserve">SR  3</w:t>
      </w:r>
    </w:p>
    <w:p>
      <w:pPr>
        <w:pStyle w:val="RecordBase"/>
        <w:ind w:left="240" w:hanging="192"/>
      </w:pPr>
      <w:r>
        <w:t xml:space="preserve"> Rules, adoption - </w:t>
      </w:r>
      <w:r>
        <w:t xml:space="preserve"> </w:t>
      </w:r>
      <w:r>
        <w:t xml:space="preserve">SR  2</w:t>
      </w:r>
    </w:p>
    <w:p>
      <w:pPr>
        <w:pStyle w:val="RecordBase"/>
        <w:ind w:left="120" w:hanging="120"/>
      </w:pPr>
      <w:r>
        <w:t xml:space="preserve">Senators and Representatives, eligibility for office, natural born United States citizen - </w:t>
      </w:r>
      <w:r>
        <w:t xml:space="preserve"> </w:t>
      </w:r>
      <w:r>
        <w:t xml:space="preserve">HB  259</w:t>
      </w:r>
    </w:p>
    <w:p>
      <w:pPr>
        <w:pStyle w:val="RecordBase"/>
        <w:ind w:left="120" w:hanging="120"/>
      </w:pPr>
      <w:r>
        <w:t xml:space="preserve">State legislators and candidates for legislative office, employment, protection - </w:t>
      </w:r>
      <w:r>
        <w:t xml:space="preserve"> </w:t>
      </w:r>
      <w:r>
        <w:t xml:space="preserve">HB  404</w:t>
      </w:r>
    </w:p>
    <w:p>
      <w:pPr>
        <w:pStyle w:val="RecordBase"/>
        <w:ind w:left="120" w:hanging="120"/>
      </w:pPr>
      <w:r>
        <w:t xml:space="preserve">Suits and Sneakers Day, cancer, recognition - </w:t>
      </w:r>
      <w:r>
        <w:t xml:space="preserve"> </w:t>
      </w:r>
      <w:r>
        <w:t xml:space="preserve">SR  31</w:t>
      </w:r>
    </w:p>
    <w:p>
      <w:pPr>
        <w:pStyle w:val="RecordBase"/>
        <w:ind w:left="120" w:hanging="120"/>
      </w:pPr>
      <w:r>
        <w:t xml:space="preserve">Terms of members, limit - </w:t>
      </w:r>
      <w:r>
        <w:t xml:space="preserve"> </w:t>
      </w:r>
      <w:r>
        <w:t xml:space="preserve">HB  288</w:t>
      </w:r>
    </w:p>
    <w:p>
      <w:pPr>
        <w:pStyle w:val="RecordBase"/>
        <w:ind w:left="120" w:hanging="120"/>
      </w:pPr>
      <w:r>
        <w:t xml:space="preserve">United States Congress, Major Richard Star Act, urging passage - </w:t>
      </w:r>
      <w:r>
        <w:t xml:space="preserve"> </w:t>
      </w:r>
      <w:r>
        <w:t xml:space="preserve">SJR 68</w:t>
        <w:br/>
      </w:r>
    </w:p>
    <w:p>
      <w:pPr>
        <w:pStyle w:val="RecordHeading3"/>
      </w:pPr>
      <w:r>
        <w:rPr>
          <w:b/>
        </w:rPr>
        <w:t xml:space="preserve">Governor</w:t>
      </w:r>
    </w:p>
    <w:p>
      <w:pPr>
        <w:pStyle w:val="RecordBase"/>
        <w:ind w:left="120" w:hanging="120"/>
      </w:pPr>
      <w:r>
        <w:t xml:space="preserve">Administrative regulations, final legislative approval, ratification - </w:t>
      </w:r>
      <w:r>
        <w:t xml:space="preserve"> </w:t>
      </w:r>
      <w:r>
        <w:t xml:space="preserve">HB  494</w:t>
      </w:r>
    </w:p>
    <w:p>
      <w:pPr>
        <w:pStyle w:val="RecordBase"/>
        <w:ind w:left="120" w:hanging="120"/>
      </w:pPr>
      <w:r>
        <w:t xml:space="preserve">Chief resiliency officer, Division of Emergency Management, appointment - </w:t>
      </w:r>
      <w:r>
        <w:t xml:space="preserve"> </w:t>
      </w:r>
      <w:r>
        <w:t xml:space="preserve">HB  166</w:t>
      </w:r>
    </w:p>
    <w:p>
      <w:pPr>
        <w:pStyle w:val="RecordBase"/>
        <w:ind w:left="120" w:hanging="120"/>
      </w:pPr>
      <w:r>
        <w:t xml:space="preserve">Collins, Martha Layne, honoring - </w:t>
      </w:r>
      <w:r>
        <w:t xml:space="preserve"> </w:t>
      </w:r>
      <w:r>
        <w:t xml:space="preserve">SR  34</w:t>
      </w:r>
      <w:r>
        <w:t xml:space="preserve">;</w:t>
      </w:r>
      <w:r>
        <w:t xml:space="preserve"> </w:t>
      </w:r>
      <w:r>
        <w:t xml:space="preserve">HR  39</w:t>
      </w:r>
    </w:p>
    <w:p>
      <w:pPr>
        <w:pStyle w:val="RecordBase"/>
        <w:ind w:left="120" w:hanging="120"/>
      </w:pPr>
      <w:r>
        <w:t xml:space="preserve">Eligibility for office, citizenship - </w:t>
      </w:r>
      <w:r>
        <w:t xml:space="preserve"> </w:t>
      </w:r>
      <w:r>
        <w:t xml:space="preserve">HB  441</w:t>
      </w:r>
    </w:p>
    <w:p>
      <w:pPr>
        <w:pStyle w:val="RecordBase"/>
        <w:ind w:left="120" w:hanging="120"/>
      </w:pPr>
      <w:r>
        <w:t xml:space="preserve">Energy Planning and Inventory Commission, electric resource inventory, annual report - </w:t>
      </w:r>
      <w:r>
        <w:t xml:space="preserve"> </w:t>
      </w:r>
      <w:r>
        <w:t xml:space="preserve">SB  43</w:t>
      </w:r>
    </w:p>
    <w:p>
      <w:pPr>
        <w:pStyle w:val="RecordBase"/>
        <w:ind w:left="120" w:hanging="120"/>
      </w:pPr>
      <w:r>
        <w:t xml:space="preserve">Governor's</w:t>
      </w:r>
    </w:p>
    <w:p>
      <w:pPr>
        <w:pStyle w:val="RecordBase"/>
        <w:ind w:left="240" w:hanging="192"/>
      </w:pPr>
      <w:r>
        <w:t xml:space="preserve"> recommended State/Executive Branch Budget - </w:t>
      </w:r>
      <w:r>
        <w:t xml:space="preserve"> </w:t>
      </w:r>
      <w:r>
        <w:t xml:space="preserve">HB  304</w:t>
      </w:r>
    </w:p>
    <w:p>
      <w:pPr>
        <w:pStyle w:val="RecordBase"/>
        <w:ind w:left="240" w:hanging="192"/>
      </w:pPr>
      <w:r>
        <w:t xml:space="preserve"> recommended Transportation Cabinet Budget - </w:t>
      </w:r>
      <w:r>
        <w:t xml:space="preserve"> </w:t>
      </w:r>
      <w:r>
        <w:t xml:space="preserve">HB  303</w:t>
      </w:r>
    </w:p>
    <w:p>
      <w:pPr>
        <w:pStyle w:val="RecordBase"/>
        <w:ind w:left="120" w:hanging="120"/>
      </w:pPr>
      <w:r>
        <w:t xml:space="preserve">Gubernatorial candidacy, eligibility for office, natural born United States citizen - </w:t>
      </w:r>
      <w:r>
        <w:t xml:space="preserve"> </w:t>
      </w:r>
      <w:r>
        <w:t xml:space="preserve">HB  259</w:t>
      </w:r>
    </w:p>
    <w:p>
      <w:pPr>
        <w:pStyle w:val="RecordBase"/>
        <w:ind w:left="120" w:hanging="120"/>
      </w:pPr>
      <w:r>
        <w:t xml:space="preserve">International travel, use of tax dollars, requirements - </w:t>
      </w:r>
      <w:r>
        <w:t xml:space="preserve"> </w:t>
      </w:r>
      <w:r>
        <w:t xml:space="preserve">HB  86</w:t>
      </w:r>
    </w:p>
    <w:p>
      <w:pPr>
        <w:pStyle w:val="RecordBase"/>
        <w:ind w:left="120" w:hanging="120"/>
      </w:pPr>
      <w:r>
        <w:t xml:space="preserve">Kentucky Communications Network Authority Board, membership - </w:t>
      </w:r>
      <w:r>
        <w:t xml:space="preserve"> </w:t>
      </w:r>
      <w:r>
        <w:t xml:space="preserve">HB  314</w:t>
      </w:r>
      <w:r>
        <w:t xml:space="preserve">: </w:t>
      </w:r>
      <w:r>
        <w:t xml:space="preserve">HCS</w:t>
      </w:r>
    </w:p>
    <w:p>
      <w:pPr>
        <w:pStyle w:val="RecordBase"/>
        <w:ind w:left="120" w:hanging="120"/>
      </w:pPr>
      <w:r>
        <w:t xml:space="preserve">National Guard, deployment, border protection, restrictions - </w:t>
      </w:r>
      <w:r>
        <w:t xml:space="preserve"> </w:t>
      </w:r>
      <w:r>
        <w:t xml:space="preserve">HB  81</w:t>
      </w:r>
    </w:p>
    <w:p>
      <w:pPr>
        <w:pStyle w:val="RecordBase"/>
        <w:ind w:left="120" w:hanging="120"/>
      </w:pPr>
      <w:r>
        <w:t xml:space="preserve">Pardons and commutations, limitation - </w:t>
      </w:r>
      <w:r>
        <w:t xml:space="preserve"> </w:t>
      </w:r>
      <w:r>
        <w:t xml:space="preserve">SB  10</w:t>
      </w:r>
    </w:p>
    <w:p>
      <w:pPr>
        <w:pStyle w:val="RecordBase"/>
        <w:ind w:left="120" w:hanging="120"/>
      </w:pPr>
      <w:r>
        <w:t xml:space="preserve">Proclamation, Black History Season - </w:t>
      </w:r>
      <w:r>
        <w:t xml:space="preserve"> </w:t>
      </w:r>
      <w:r>
        <w:t xml:space="preserve">HB  119</w:t>
      </w:r>
    </w:p>
    <w:p>
      <w:pPr>
        <w:pStyle w:val="RecordBase"/>
        <w:ind w:left="120" w:hanging="120"/>
      </w:pPr>
      <w:r>
        <w:t xml:space="preserve">Public</w:t>
      </w:r>
    </w:p>
    <w:p>
      <w:pPr>
        <w:pStyle w:val="RecordBase"/>
        <w:ind w:left="240" w:hanging="192"/>
      </w:pPr>
      <w:r>
        <w:t xml:space="preserve"> education institutions, third-party lobbyist compensation, prohibition - </w:t>
      </w:r>
      <w:r>
        <w:t xml:space="preserve"> </w:t>
      </w:r>
      <w:r>
        <w:t xml:space="preserve">HB  90</w:t>
      </w:r>
    </w:p>
    <w:p>
      <w:pPr>
        <w:pStyle w:val="RecordBase"/>
        <w:ind w:left="240" w:hanging="192"/>
      </w:pPr>
      <w:r>
        <w:t xml:space="preserve"> Pension Oversight Board, membership, qualifications - </w:t>
      </w:r>
      <w:r>
        <w:t xml:space="preserve"> </w:t>
      </w:r>
      <w:r>
        <w:t xml:space="preserve">SB  70</w:t>
      </w:r>
    </w:p>
    <w:p>
      <w:pPr>
        <w:pStyle w:val="RecordBase"/>
        <w:ind w:left="120" w:hanging="120"/>
      </w:pPr>
      <w:r>
        <w:t xml:space="preserve">SNAP funding, budget reserve trust fund, authorization and reporting - </w:t>
      </w:r>
      <w:r>
        <w:t xml:space="preserve"> </w:t>
      </w:r>
      <w:r>
        <w:t xml:space="preserve">SB  135</w:t>
      </w:r>
      <w:r>
        <w:t xml:space="preserve">;</w:t>
      </w:r>
      <w:r>
        <w:t xml:space="preserve"> </w:t>
      </w:r>
      <w:r>
        <w:t xml:space="preserve">HB  522</w:t>
      </w:r>
    </w:p>
    <w:p>
      <w:pPr>
        <w:pStyle w:val="RecordBase"/>
        <w:ind w:left="120" w:hanging="120"/>
      </w:pPr>
      <w:r>
        <w:t xml:space="preserve">State/Executive Branch Budget - </w:t>
      </w:r>
      <w:r>
        <w:t xml:space="preserve"> </w:t>
      </w:r>
      <w:r>
        <w:t xml:space="preserve">HB  500</w:t>
      </w:r>
    </w:p>
    <w:p>
      <w:pPr>
        <w:pStyle w:val="RecordBase"/>
        <w:ind w:left="120" w:hanging="120"/>
      </w:pPr>
      <w:r>
        <w:t xml:space="preserve">Term limits, proposed constitutional amendment - </w:t>
      </w:r>
      <w:r>
        <w:t xml:space="preserve"> </w:t>
      </w:r>
      <w:r>
        <w:t xml:space="preserve">HB  413</w:t>
      </w:r>
    </w:p>
    <w:p>
      <w:pPr>
        <w:pStyle w:val="RecordBase"/>
        <w:ind w:left="120" w:hanging="120"/>
      </w:pPr>
      <w:r>
        <w:t xml:space="preserve">Transportation Cabinet Budget - </w:t>
      </w:r>
      <w:r>
        <w:t xml:space="preserve"> </w:t>
      </w:r>
      <w:r>
        <w:t xml:space="preserve">HB  501</w:t>
        <w:br/>
      </w:r>
    </w:p>
    <w:p>
      <w:pPr>
        <w:pStyle w:val="RecordHeading3"/>
      </w:pPr>
      <w:r>
        <w:rPr>
          <w:b/>
        </w:rPr>
        <w:t xml:space="preserve">Guardians</w:t>
      </w:r>
    </w:p>
    <w:p>
      <w:pPr>
        <w:pStyle w:val="RecordBase"/>
        <w:ind w:left="120" w:hanging="120"/>
      </w:pPr>
      <w:r>
        <w:t xml:space="preserve">Guardians ad litem, protective order proceedings involving minors, training - </w:t>
      </w:r>
      <w:r>
        <w:t xml:space="preserve"> </w:t>
      </w:r>
      <w:r>
        <w:t xml:space="preserve">HB  418</w:t>
      </w:r>
    </w:p>
    <w:p>
      <w:pPr>
        <w:pStyle w:val="RecordBase"/>
        <w:ind w:left="120" w:hanging="120"/>
      </w:pPr>
      <w:r>
        <w:t xml:space="preserve">Long-term care facility, electronic monitoring device, consent - </w:t>
      </w:r>
      <w:r>
        <w:t xml:space="preserve"> </w:t>
      </w:r>
      <w:r>
        <w:t xml:space="preserve">HB  491</w:t>
        <w:br/>
      </w:r>
    </w:p>
    <w:p>
      <w:pPr>
        <w:pStyle w:val="RecordHeading3"/>
      </w:pPr>
      <w:r>
        <w:rPr>
          <w:b/>
        </w:rPr>
        <w:t xml:space="preserve">Health And Medical Services</w:t>
      </w:r>
    </w:p>
    <w:p>
      <w:pPr>
        <w:pStyle w:val="RecordBase"/>
        <w:ind w:left="120" w:hanging="120"/>
      </w:pPr>
      <w:r>
        <w:t xml:space="preserve">Abortion services, government payments to entities referring or counseling, removal of prohibition - </w:t>
      </w:r>
      <w:r>
        <w:t xml:space="preserve"> </w:t>
      </w:r>
      <w:r>
        <w:t xml:space="preserve">HB  22</w:t>
      </w:r>
    </w:p>
    <w:p>
      <w:pPr>
        <w:pStyle w:val="RecordBase"/>
        <w:ind w:left="120" w:hanging="120"/>
      </w:pPr>
      <w:r>
        <w:t xml:space="preserve">Abortion, upon a minor, removal of prohibition - </w:t>
      </w:r>
      <w:r>
        <w:t xml:space="preserve"> </w:t>
      </w:r>
      <w:r>
        <w:t xml:space="preserve">HB  22</w:t>
      </w:r>
    </w:p>
    <w:p>
      <w:pPr>
        <w:pStyle w:val="RecordBase"/>
        <w:ind w:left="120" w:hanging="120"/>
      </w:pPr>
      <w:r>
        <w:t xml:space="preserve">Abortion-inducing drug, prohibitions, removal - </w:t>
      </w:r>
      <w:r>
        <w:t xml:space="preserve"> </w:t>
      </w:r>
      <w:r>
        <w:t xml:space="preserve">HB  22</w:t>
      </w:r>
    </w:p>
    <w:p>
      <w:pPr>
        <w:pStyle w:val="RecordBase"/>
        <w:ind w:left="120" w:hanging="120"/>
      </w:pPr>
      <w:r>
        <w:t xml:space="preserve">Abortions, reporting, requirements - </w:t>
      </w:r>
      <w:r>
        <w:t xml:space="preserve"> </w:t>
      </w:r>
      <w:r>
        <w:t xml:space="preserve">HB  22</w:t>
      </w:r>
    </w:p>
    <w:p>
      <w:pPr>
        <w:pStyle w:val="RecordBase"/>
        <w:ind w:left="120" w:hanging="120"/>
      </w:pPr>
      <w:r>
        <w:t xml:space="preserve">Accountable Communities for Health, Medicaid, feasibility study, requirement - </w:t>
      </w:r>
      <w:r>
        <w:t xml:space="preserve"> </w:t>
      </w:r>
      <w:r>
        <w:t xml:space="preserve">SCR 9</w:t>
      </w:r>
    </w:p>
    <w:p>
      <w:pPr>
        <w:pStyle w:val="RecordBase"/>
        <w:ind w:left="120" w:hanging="120"/>
      </w:pPr>
      <w:r>
        <w:t xml:space="preserve">Advanced practice registered nurses, nonscheduled legend drugs, dispensing - </w:t>
      </w:r>
      <w:r>
        <w:t xml:space="preserve"> </w:t>
      </w:r>
      <w:r>
        <w:t xml:space="preserve">HB  192</w:t>
      </w:r>
    </w:p>
    <w:p>
      <w:pPr>
        <w:pStyle w:val="RecordBase"/>
        <w:ind w:left="120" w:hanging="120"/>
      </w:pPr>
      <w:r>
        <w:t xml:space="preserve">Anaphylaxis treatment at schools, possession and administration of intranasal epinephrine - </w:t>
      </w:r>
      <w:r>
        <w:t xml:space="preserve"> </w:t>
      </w:r>
      <w:r>
        <w:t xml:space="preserve">HB  156</w:t>
      </w:r>
    </w:p>
    <w:p>
      <w:pPr>
        <w:pStyle w:val="RecordBase"/>
        <w:ind w:left="120" w:hanging="120"/>
      </w:pPr>
      <w:r>
        <w:t xml:space="preserve">Assault in the third degree, offense against healthcare providers - </w:t>
      </w:r>
      <w:r>
        <w:t xml:space="preserve"> </w:t>
      </w:r>
      <w:r>
        <w:t xml:space="preserve">HB  188</w:t>
      </w:r>
    </w:p>
    <w:p>
      <w:pPr>
        <w:pStyle w:val="RecordBase"/>
        <w:ind w:left="120" w:hanging="120"/>
      </w:pPr>
      <w:r>
        <w:t xml:space="preserve">Assisted</w:t>
      </w:r>
    </w:p>
    <w:p>
      <w:pPr>
        <w:pStyle w:val="RecordBase"/>
        <w:ind w:left="240" w:hanging="192"/>
      </w:pPr>
      <w:r>
        <w:t xml:space="preserve"> reproductive technology, access, protection - </w:t>
      </w:r>
      <w:r>
        <w:t xml:space="preserve"> </w:t>
      </w:r>
      <w:r>
        <w:t xml:space="preserve">HB  477</w:t>
      </w:r>
    </w:p>
    <w:p>
      <w:pPr>
        <w:pStyle w:val="RecordBase"/>
        <w:ind w:left="240" w:hanging="192"/>
      </w:pPr>
      <w:r>
        <w:t xml:space="preserve"> reproductive technology, coverage requirement - </w:t>
      </w:r>
      <w:r>
        <w:t xml:space="preserve"> </w:t>
      </w:r>
      <w:r>
        <w:t xml:space="preserve">HB  20</w:t>
      </w:r>
    </w:p>
    <w:p>
      <w:pPr>
        <w:pStyle w:val="RecordBase"/>
        <w:ind w:left="120" w:hanging="120"/>
      </w:pPr>
      <w:r>
        <w:t xml:space="preserve">Audiology, scope of practice, sound processor, definition - </w:t>
      </w:r>
      <w:r>
        <w:t xml:space="preserve"> </w:t>
      </w:r>
      <w:r>
        <w:t xml:space="preserve">HB  444</w:t>
      </w:r>
    </w:p>
    <w:p>
      <w:pPr>
        <w:pStyle w:val="RecordBase"/>
        <w:ind w:left="120" w:hanging="120"/>
      </w:pPr>
      <w:r>
        <w:t xml:space="preserve">Autism spectrum disorder trust fund, tax checkoff - </w:t>
      </w:r>
      <w:r>
        <w:t xml:space="preserve"> </w:t>
      </w:r>
      <w:r>
        <w:t xml:space="preserve">SB  69</w:t>
      </w:r>
    </w:p>
    <w:p>
      <w:pPr>
        <w:pStyle w:val="RecordBase"/>
        <w:ind w:left="120" w:hanging="120"/>
      </w:pPr>
      <w:r>
        <w:t xml:space="preserve">Breast examinations, coverage requirement - </w:t>
      </w:r>
      <w:r>
        <w:t xml:space="preserve"> </w:t>
      </w:r>
      <w:r>
        <w:t xml:space="preserve">HB  135</w:t>
      </w:r>
    </w:p>
    <w:p>
      <w:pPr>
        <w:pStyle w:val="RecordBase"/>
        <w:ind w:left="120" w:hanging="120"/>
      </w:pPr>
      <w:r>
        <w:t xml:space="preserve">Certificate</w:t>
      </w:r>
    </w:p>
    <w:p>
      <w:pPr>
        <w:pStyle w:val="RecordBase"/>
        <w:ind w:left="240" w:hanging="192"/>
      </w:pPr>
      <w:r>
        <w:t xml:space="preserve"> of need, applications and appeals - </w:t>
      </w:r>
      <w:r>
        <w:t xml:space="preserve"> </w:t>
      </w:r>
      <w:r>
        <w:t xml:space="preserve">HB  407</w:t>
      </w:r>
    </w:p>
    <w:p>
      <w:pPr>
        <w:pStyle w:val="RecordBase"/>
        <w:ind w:left="240" w:hanging="192"/>
      </w:pPr>
      <w:r>
        <w:t xml:space="preserve"> of need, expenditures - </w:t>
      </w:r>
      <w:r>
        <w:t xml:space="preserve"> </w:t>
      </w:r>
      <w:r>
        <w:t xml:space="preserve">HB  409</w:t>
      </w:r>
    </w:p>
    <w:p>
      <w:pPr>
        <w:pStyle w:val="RecordBase"/>
        <w:ind w:left="120" w:hanging="120"/>
      </w:pPr>
      <w:r>
        <w:t xml:space="preserve">Children, public offense, mental health facility, authorization - </w:t>
      </w:r>
      <w:r>
        <w:t xml:space="preserve"> </w:t>
      </w:r>
      <w:r>
        <w:t xml:space="preserve">SB  125</w:t>
      </w:r>
    </w:p>
    <w:p>
      <w:pPr>
        <w:pStyle w:val="RecordBase"/>
        <w:ind w:left="120" w:hanging="120"/>
      </w:pPr>
      <w:r>
        <w:t xml:space="preserve">Children's health and welfare fiscal impact statement, requirement - </w:t>
      </w:r>
      <w:r>
        <w:t xml:space="preserve"> </w:t>
      </w:r>
      <w:r>
        <w:t xml:space="preserve">HB  179</w:t>
      </w:r>
    </w:p>
    <w:p>
      <w:pPr>
        <w:pStyle w:val="RecordBase"/>
        <w:ind w:left="120" w:hanging="120"/>
      </w:pPr>
      <w:r>
        <w:t xml:space="preserve">Controlled</w:t>
      </w:r>
    </w:p>
    <w:p>
      <w:pPr>
        <w:pStyle w:val="RecordBase"/>
        <w:ind w:left="240" w:hanging="192"/>
      </w:pPr>
      <w:r>
        <w:t xml:space="preserve"> substances, electronic monitoring - </w:t>
      </w:r>
      <w:r>
        <w:t xml:space="preserve"> </w:t>
      </w:r>
      <w:r>
        <w:t xml:space="preserve">HB  388</w:t>
      </w:r>
    </w:p>
    <w:p>
      <w:pPr>
        <w:pStyle w:val="RecordBase"/>
        <w:ind w:left="240" w:hanging="192"/>
      </w:pPr>
      <w:r>
        <w:t xml:space="preserve"> Substances Prescribing Council, membership, modification - </w:t>
      </w:r>
      <w:r>
        <w:t xml:space="preserve"> </w:t>
      </w:r>
      <w:r>
        <w:t xml:space="preserve">HB  387</w:t>
      </w:r>
    </w:p>
    <w:p>
      <w:pPr>
        <w:pStyle w:val="RecordBase"/>
        <w:ind w:left="120" w:hanging="120"/>
      </w:pPr>
      <w:r>
        <w:t xml:space="preserve">Counseling interventions, perinatal depression, coverage requirement - </w:t>
      </w:r>
      <w:r>
        <w:t xml:space="preserve"> </w:t>
      </w:r>
      <w:r>
        <w:t xml:space="preserve">HB  21</w:t>
      </w:r>
    </w:p>
    <w:p>
      <w:pPr>
        <w:pStyle w:val="RecordBase"/>
        <w:ind w:left="120" w:hanging="120"/>
      </w:pPr>
      <w:r>
        <w:t xml:space="preserve">Dementia, Alzheimer's, advisory council, membership and reports, early detection toolkit - </w:t>
      </w:r>
      <w:r>
        <w:t xml:space="preserve"> </w:t>
      </w:r>
      <w:r>
        <w:t xml:space="preserve">HB  393</w:t>
      </w:r>
    </w:p>
    <w:p>
      <w:pPr>
        <w:pStyle w:val="RecordBase"/>
        <w:ind w:left="120" w:hanging="120"/>
      </w:pPr>
      <w:r>
        <w:t xml:space="preserve">Dietitian Licensure Compact, establishment - </w:t>
      </w:r>
      <w:r>
        <w:t xml:space="preserve"> </w:t>
      </w:r>
      <w:r>
        <w:t xml:space="preserve">HB  92</w:t>
      </w:r>
    </w:p>
    <w:p>
      <w:pPr>
        <w:pStyle w:val="RecordBase"/>
        <w:ind w:left="120" w:hanging="120"/>
      </w:pPr>
      <w:r>
        <w:t xml:space="preserve">Eligible expenses, eligible caregiver credit against taxes - </w:t>
      </w:r>
      <w:r>
        <w:t xml:space="preserve"> </w:t>
      </w:r>
      <w:r>
        <w:t xml:space="preserve">HB  157</w:t>
      </w:r>
    </w:p>
    <w:p>
      <w:pPr>
        <w:pStyle w:val="RecordBase"/>
        <w:ind w:left="120" w:hanging="120"/>
      </w:pPr>
      <w:r>
        <w:t xml:space="preserve">Feminine hygiene products, no-cost provision to elementary and secondary students - </w:t>
      </w:r>
      <w:r>
        <w:t xml:space="preserve"> </w:t>
      </w:r>
      <w:r>
        <w:t xml:space="preserve">HB  40</w:t>
      </w:r>
    </w:p>
    <w:p>
      <w:pPr>
        <w:pStyle w:val="RecordBase"/>
        <w:ind w:left="120" w:hanging="120"/>
      </w:pPr>
      <w:r>
        <w:t xml:space="preserve">Fertility treatment, fundamental rights, establishment - </w:t>
      </w:r>
      <w:r>
        <w:t xml:space="preserve"> </w:t>
      </w:r>
      <w:r>
        <w:t xml:space="preserve">HB  400</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Health</w:t>
      </w:r>
    </w:p>
    <w:p>
      <w:pPr>
        <w:pStyle w:val="RecordBase"/>
        <w:ind w:left="240" w:hanging="192"/>
      </w:pPr>
      <w:r>
        <w:t xml:space="preserve"> care billing practices, requirements - </w:t>
      </w:r>
      <w:r>
        <w:t xml:space="preserve"> </w:t>
      </w:r>
      <w:r>
        <w:t xml:space="preserve">HB  59</w:t>
      </w:r>
    </w:p>
    <w:p>
      <w:pPr>
        <w:pStyle w:val="RecordBase"/>
        <w:ind w:left="240" w:hanging="192"/>
      </w:pPr>
      <w:r>
        <w:t xml:space="preserve"> care providers, price transparency, requirement - </w:t>
      </w:r>
      <w:r>
        <w:t xml:space="preserve"> </w:t>
      </w:r>
      <w:r>
        <w:t xml:space="preserve">HB  230</w:t>
      </w:r>
    </w:p>
    <w:p>
      <w:pPr>
        <w:pStyle w:val="RecordBase"/>
        <w:ind w:left="240" w:hanging="192"/>
      </w:pPr>
      <w:r>
        <w:t xml:space="preserve"> care services, total payment, requirements - </w:t>
      </w:r>
      <w:r>
        <w:t xml:space="preserve"> </w:t>
      </w:r>
      <w:r>
        <w:t xml:space="preserve">HB  59</w:t>
      </w:r>
    </w:p>
    <w:p>
      <w:pPr>
        <w:pStyle w:val="RecordBase"/>
        <w:ind w:left="240" w:hanging="192"/>
      </w:pPr>
      <w:r>
        <w:t xml:space="preserve"> insurance, internal and external appeals, requirements - </w:t>
      </w:r>
      <w:r>
        <w:t xml:space="preserve"> </w:t>
      </w:r>
      <w:r>
        <w:t xml:space="preserve">HB  527</w:t>
      </w:r>
    </w:p>
    <w:p>
      <w:pPr>
        <w:pStyle w:val="RecordBase"/>
        <w:ind w:left="120" w:hanging="120"/>
      </w:pPr>
      <w:r>
        <w:t xml:space="preserve">Healthcare transparency dashboard, creation - </w:t>
      </w:r>
      <w:r>
        <w:t xml:space="preserve"> </w:t>
      </w:r>
      <w:r>
        <w:t xml:space="preserve">HB  2</w:t>
      </w:r>
    </w:p>
    <w:p>
      <w:pPr>
        <w:pStyle w:val="RecordBase"/>
        <w:ind w:left="120" w:hanging="120"/>
      </w:pPr>
      <w:r>
        <w:t xml:space="preserve">Hearing aids and related services, insurance, coverage requirements - </w:t>
      </w:r>
      <w:r>
        <w:t xml:space="preserve"> </w:t>
      </w:r>
      <w:r>
        <w:t xml:space="preserve">HB  164</w:t>
      </w:r>
    </w:p>
    <w:p>
      <w:pPr>
        <w:pStyle w:val="RecordBase"/>
        <w:ind w:left="120" w:hanging="120"/>
      </w:pPr>
      <w:r>
        <w:t xml:space="preserve">Hearings aids and related services, insurance, network adequacy requirements - </w:t>
      </w:r>
      <w:r>
        <w:t xml:space="preserve"> </w:t>
      </w:r>
      <w:r>
        <w:t xml:space="preserve">HB  164</w:t>
      </w:r>
    </w:p>
    <w:p>
      <w:pPr>
        <w:pStyle w:val="RecordBase"/>
        <w:ind w:left="120" w:hanging="120"/>
      </w:pPr>
      <w:r>
        <w:t xml:space="preserve">Hospitals,</w:t>
      </w:r>
    </w:p>
    <w:p>
      <w:pPr>
        <w:pStyle w:val="RecordBase"/>
        <w:ind w:left="240" w:hanging="192"/>
      </w:pPr>
      <w:r>
        <w:t xml:space="preserve"> emergency departments, on site and on duty physicians, requirement - </w:t>
      </w:r>
      <w:r>
        <w:t xml:space="preserve"> </w:t>
      </w:r>
      <w:r>
        <w:t xml:space="preserve">HB  107</w:t>
      </w:r>
    </w:p>
    <w:p>
      <w:pPr>
        <w:pStyle w:val="RecordBase"/>
        <w:ind w:left="240" w:hanging="192"/>
      </w:pPr>
      <w:r>
        <w:t xml:space="preserve"> trauma centers, emergency room coverage, expansion - </w:t>
      </w:r>
      <w:r>
        <w:t xml:space="preserve"> </w:t>
      </w:r>
      <w:r>
        <w:t xml:space="preserve">SB  12</w:t>
      </w:r>
    </w:p>
    <w:p>
      <w:pPr>
        <w:pStyle w:val="RecordBase"/>
        <w:ind w:left="120" w:hanging="120"/>
      </w:pPr>
      <w:r>
        <w:t xml:space="preserve">Hyperbaric oxygen therapy, post-traumatic stress disorder, inclusion for treatment as veterans - </w:t>
      </w:r>
      <w:r>
        <w:t xml:space="preserve"> </w:t>
      </w:r>
      <w:r>
        <w:t xml:space="preserve">HB  369</w:t>
      </w:r>
    </w:p>
    <w:p>
      <w:pPr>
        <w:pStyle w:val="RecordBase"/>
        <w:ind w:left="120" w:hanging="120"/>
      </w:pPr>
      <w:r>
        <w:t xml:space="preserve">Imagination Library Program, interagency cooperation to increase enrollment - </w:t>
      </w:r>
      <w:r>
        <w:t xml:space="preserve"> </w:t>
      </w:r>
      <w:r>
        <w:t xml:space="preserve">SJR 54</w:t>
      </w:r>
    </w:p>
    <w:p>
      <w:pPr>
        <w:pStyle w:val="RecordBase"/>
        <w:ind w:left="120" w:hanging="120"/>
      </w:pPr>
      <w:r>
        <w:t xml:space="preserve">Immunizations for children, restrictions on requiring additional immunizations - </w:t>
      </w:r>
      <w:r>
        <w:t xml:space="preserve"> </w:t>
      </w:r>
      <w:r>
        <w:t xml:space="preserve">HB  466</w:t>
      </w:r>
    </w:p>
    <w:p>
      <w:pPr>
        <w:pStyle w:val="RecordBase"/>
        <w:ind w:left="120" w:hanging="120"/>
      </w:pPr>
      <w:r>
        <w:t xml:space="preserve">Infant Mortality Task Force, establishment - </w:t>
      </w:r>
      <w:r>
        <w:t xml:space="preserve"> </w:t>
      </w:r>
      <w:r>
        <w:t xml:space="preserve">HCR 26</w:t>
      </w:r>
    </w:p>
    <w:p>
      <w:pPr>
        <w:pStyle w:val="RecordBase"/>
        <w:ind w:left="120" w:hanging="120"/>
      </w:pPr>
      <w:r>
        <w:t xml:space="preserve">Involuntary hospitalization proceedings, individuals with mental illness, outpatient treatment - </w:t>
      </w:r>
      <w:r>
        <w:t xml:space="preserve"> </w:t>
      </w:r>
      <w:r>
        <w:t xml:space="preserve">HB  485</w:t>
      </w:r>
    </w:p>
    <w:p>
      <w:pPr>
        <w:pStyle w:val="RecordBase"/>
        <w:ind w:left="120" w:hanging="120"/>
      </w:pPr>
      <w:r>
        <w:t xml:space="preserve">Itemized statement of services, maximum rate of interest - </w:t>
      </w:r>
      <w:r>
        <w:t xml:space="preserve"> </w:t>
      </w:r>
      <w:r>
        <w:t xml:space="preserve">HB  73</w:t>
      </w:r>
    </w:p>
    <w:p>
      <w:pPr>
        <w:pStyle w:val="RecordBase"/>
        <w:ind w:left="120" w:hanging="120"/>
      </w:pPr>
      <w:r>
        <w:t xml:space="preserve">KCHIP, pharmacist services, reimbursement requirement, establishment - </w:t>
      </w:r>
      <w:r>
        <w:t xml:space="preserve"> </w:t>
      </w:r>
      <w:r>
        <w:t xml:space="preserve">HB  3</w:t>
      </w:r>
      <w:r>
        <w:t xml:space="preserve">;</w:t>
      </w:r>
      <w:r>
        <w:t xml:space="preserve"> </w:t>
      </w:r>
      <w:r>
        <w:t xml:space="preserve">SB  38</w:t>
      </w:r>
    </w:p>
    <w:p>
      <w:pPr>
        <w:pStyle w:val="RecordBase"/>
        <w:ind w:left="120" w:hanging="120"/>
      </w:pPr>
      <w:r>
        <w:t xml:space="preserve">Kentucky diaper access programs, establishment - </w:t>
      </w:r>
      <w:r>
        <w:t xml:space="preserve"> </w:t>
      </w:r>
      <w:r>
        <w:t xml:space="preserve">SB  58</w:t>
      </w:r>
      <w:r>
        <w:t xml:space="preserve">;</w:t>
      </w:r>
      <w:r>
        <w:t xml:space="preserve"> </w:t>
      </w:r>
      <w:r>
        <w:t xml:space="preserve">HB  302</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Lactation consultants, licensure - </w:t>
      </w:r>
      <w:r>
        <w:t xml:space="preserve"> </w:t>
      </w:r>
      <w:r>
        <w:t xml:space="preserve">HB  487</w:t>
      </w:r>
    </w:p>
    <w:p>
      <w:pPr>
        <w:pStyle w:val="RecordBase"/>
        <w:ind w:left="120" w:hanging="120"/>
      </w:pPr>
      <w:r>
        <w:t xml:space="preserve">Long-term care facility, electronic monitoring device, installation - </w:t>
      </w:r>
      <w:r>
        <w:t xml:space="preserve"> </w:t>
      </w:r>
      <w:r>
        <w:t xml:space="preserve">HB  491</w:t>
      </w:r>
    </w:p>
    <w:p>
      <w:pPr>
        <w:pStyle w:val="RecordBase"/>
        <w:ind w:left="120" w:hanging="120"/>
      </w:pPr>
      <w:r>
        <w:t xml:space="preserve">Love Your Smile Month, recognition - </w:t>
      </w:r>
      <w:r>
        <w:t xml:space="preserve"> </w:t>
      </w:r>
      <w:r>
        <w:t xml:space="preserve">SR  59</w:t>
      </w:r>
    </w:p>
    <w:p>
      <w:pPr>
        <w:pStyle w:val="RecordBase"/>
        <w:ind w:left="120" w:hanging="120"/>
      </w:pPr>
      <w:r>
        <w:t xml:space="preserve">Magnetic resonance imaging technologists, diagnostic medical sonographers, licensure - </w:t>
      </w:r>
      <w:r>
        <w:t xml:space="preserve"> </w:t>
      </w:r>
      <w:r>
        <w:t xml:space="preserve">HB  89</w:t>
      </w:r>
    </w:p>
    <w:p>
      <w:pPr>
        <w:pStyle w:val="RecordBase"/>
        <w:ind w:left="120" w:hanging="120"/>
      </w:pPr>
      <w:r>
        <w:t xml:space="preserve">Marriage and family therapists, licensure, independent practice - </w:t>
      </w:r>
      <w:r>
        <w:t xml:space="preserve"> </w:t>
      </w:r>
      <w:r>
        <w:t xml:space="preserve">HB  459</w:t>
      </w:r>
    </w:p>
    <w:p>
      <w:pPr>
        <w:pStyle w:val="RecordBase"/>
        <w:ind w:left="120" w:hanging="120"/>
      </w:pPr>
      <w:r>
        <w:t xml:space="preserve">Massage therapists, interstate compact - </w:t>
      </w:r>
      <w:r>
        <w:t xml:space="preserve"> </w:t>
      </w:r>
      <w:r>
        <w:t xml:space="preserve">HB  181</w:t>
      </w:r>
    </w:p>
    <w:p>
      <w:pPr>
        <w:pStyle w:val="RecordBase"/>
        <w:ind w:left="120" w:hanging="120"/>
      </w:pPr>
      <w:r>
        <w:t xml:space="preserve">Medicaid 1915(c) waiver, coverage for assisted living services - </w:t>
      </w:r>
      <w:r>
        <w:t xml:space="preserve"> </w:t>
      </w:r>
      <w:r>
        <w:t xml:space="preserve">HB  488</w:t>
      </w:r>
    </w:p>
    <w:p>
      <w:pPr>
        <w:pStyle w:val="RecordBase"/>
        <w:ind w:left="120" w:hanging="120"/>
      </w:pPr>
      <w:r>
        <w:t xml:space="preserve">Medicaid,</w:t>
      </w:r>
    </w:p>
    <w:p>
      <w:pPr>
        <w:pStyle w:val="RecordBase"/>
        <w:ind w:left="240" w:hanging="192"/>
      </w:pPr>
      <w:r>
        <w:t xml:space="preserve"> cost sharing, requirements - </w:t>
      </w:r>
      <w:r>
        <w:t xml:space="preserve"> </w:t>
      </w:r>
      <w:r>
        <w:t xml:space="preserve">HB  16</w:t>
      </w:r>
    </w:p>
    <w:p>
      <w:pPr>
        <w:pStyle w:val="RecordBase"/>
        <w:ind w:left="240" w:hanging="192"/>
      </w:pPr>
      <w:r>
        <w:t xml:space="preserve"> cost-sharing requirements, establishment - </w:t>
      </w:r>
      <w:r>
        <w:t xml:space="preserve"> </w:t>
      </w:r>
      <w:r>
        <w:t xml:space="preserve">HB  2</w:t>
      </w:r>
    </w:p>
    <w:p>
      <w:pPr>
        <w:pStyle w:val="RecordBase"/>
        <w:ind w:left="120" w:hanging="120"/>
      </w:pPr>
      <w:r>
        <w:t xml:space="preserve">Medicaid coverage, palliative care, requirement - </w:t>
      </w:r>
      <w:r>
        <w:t xml:space="preserve"> </w:t>
      </w:r>
      <w:r>
        <w:t xml:space="preserve">SB  92</w:t>
      </w:r>
    </w:p>
    <w:p>
      <w:pPr>
        <w:pStyle w:val="RecordBase"/>
        <w:ind w:left="120" w:hanging="120"/>
      </w:pPr>
      <w:r>
        <w:t xml:space="preserve">Medicaid,</w:t>
      </w:r>
    </w:p>
    <w:p>
      <w:pPr>
        <w:pStyle w:val="RecordBase"/>
        <w:ind w:left="240" w:hanging="192"/>
      </w:pPr>
      <w:r>
        <w:t xml:space="preserve"> eligibility expansion, policy - </w:t>
      </w:r>
      <w:r>
        <w:t xml:space="preserve"> </w:t>
      </w:r>
      <w:r>
        <w:t xml:space="preserve">HB  16</w:t>
      </w:r>
    </w:p>
    <w:p>
      <w:pPr>
        <w:pStyle w:val="RecordBase"/>
        <w:ind w:left="240" w:hanging="192"/>
      </w:pPr>
      <w:r>
        <w:t xml:space="preserve"> pharmacist services, reimbursement requirement, establishment - </w:t>
      </w:r>
      <w:r>
        <w:t xml:space="preserve"> </w:t>
      </w:r>
      <w:r>
        <w:t xml:space="preserve">HB  3</w:t>
      </w:r>
      <w:r>
        <w:t xml:space="preserve">;</w:t>
      </w:r>
      <w:r>
        <w:t xml:space="preserve"> </w:t>
      </w:r>
      <w:r>
        <w:t xml:space="preserve">SB  38</w:t>
      </w:r>
    </w:p>
    <w:p>
      <w:pPr>
        <w:pStyle w:val="RecordBase"/>
        <w:ind w:left="120" w:hanging="120"/>
      </w:pPr>
      <w:r>
        <w:t xml:space="preserve">Medical</w:t>
      </w:r>
    </w:p>
    <w:p>
      <w:pPr>
        <w:pStyle w:val="RecordBase"/>
        <w:ind w:left="240" w:hanging="192"/>
      </w:pPr>
      <w:r>
        <w:t xml:space="preserve"> debt, maximum rate of interest - </w:t>
      </w:r>
      <w:r>
        <w:t xml:space="preserve"> </w:t>
      </w:r>
      <w:r>
        <w:t xml:space="preserve">HB  73</w:t>
      </w:r>
    </w:p>
    <w:p>
      <w:pPr>
        <w:pStyle w:val="RecordBase"/>
        <w:ind w:left="240" w:hanging="192"/>
      </w:pPr>
      <w:r>
        <w:t xml:space="preserve"> debt reporting, prohibition - </w:t>
      </w:r>
      <w:r>
        <w:t xml:space="preserve"> </w:t>
      </w:r>
      <w:r>
        <w:t xml:space="preserve">HB  231</w:t>
      </w:r>
    </w:p>
    <w:p>
      <w:pPr>
        <w:pStyle w:val="RecordBase"/>
        <w:ind w:left="120" w:hanging="120"/>
      </w:pPr>
      <w:r>
        <w:t xml:space="preserve">Medications for opioid and other substance use disorders, prescriptions, administration - </w:t>
      </w:r>
      <w:r>
        <w:t xml:space="preserve"> </w:t>
      </w:r>
      <w:r>
        <w:t xml:space="preserve">SB  82</w:t>
      </w:r>
      <w:r>
        <w:t xml:space="preserve">;</w:t>
      </w:r>
      <w:r>
        <w:t xml:space="preserve"> </w:t>
      </w:r>
      <w:r>
        <w:t xml:space="preserve">HB  153</w:t>
      </w:r>
    </w:p>
    <w:p>
      <w:pPr>
        <w:pStyle w:val="RecordBase"/>
        <w:ind w:left="120" w:hanging="120"/>
      </w:pPr>
      <w:r>
        <w:t xml:space="preserve">Medicinal cannabis, qualifying medical conditions - </w:t>
      </w:r>
      <w:r>
        <w:t xml:space="preserve"> </w:t>
      </w:r>
      <w:r>
        <w:t xml:space="preserve">HB  401</w:t>
      </w:r>
    </w:p>
    <w:p>
      <w:pPr>
        <w:pStyle w:val="RecordBase"/>
        <w:ind w:left="120" w:hanging="120"/>
      </w:pPr>
      <w:r>
        <w:t xml:space="preserve">Medicine, provisional license to practice - </w:t>
      </w:r>
      <w:r>
        <w:t xml:space="preserve"> </w:t>
      </w:r>
      <w:r>
        <w:t xml:space="preserve">SB  137</w:t>
      </w:r>
    </w:p>
    <w:p>
      <w:pPr>
        <w:pStyle w:val="RecordBase"/>
        <w:ind w:left="120" w:hanging="120"/>
      </w:pPr>
      <w:r>
        <w:t xml:space="preserve">Mental</w:t>
      </w:r>
    </w:p>
    <w:p>
      <w:pPr>
        <w:pStyle w:val="RecordBase"/>
        <w:ind w:left="240" w:hanging="192"/>
      </w:pPr>
      <w:r>
        <w:t xml:space="preserve"> health and substance use disorder parity, insurance, requirements - </w:t>
      </w:r>
      <w:r>
        <w:t xml:space="preserve"> </w:t>
      </w:r>
      <w:r>
        <w:t xml:space="preserve">HB  279</w:t>
      </w:r>
    </w:p>
    <w:p>
      <w:pPr>
        <w:pStyle w:val="RecordBase"/>
        <w:ind w:left="240" w:hanging="192"/>
      </w:pPr>
      <w:r>
        <w:t xml:space="preserve"> health treatment, state facilities, responsibilities - </w:t>
      </w:r>
      <w:r>
        <w:t xml:space="preserve"> </w:t>
      </w:r>
      <w:r>
        <w:t xml:space="preserve">HB  385</w:t>
      </w:r>
    </w:p>
    <w:p>
      <w:pPr>
        <w:pStyle w:val="RecordBase"/>
        <w:ind w:left="240" w:hanging="192"/>
      </w:pPr>
      <w:r>
        <w:t xml:space="preserve"> or physical health emergency, termination of lease - </w:t>
      </w:r>
      <w:r>
        <w:t xml:space="preserve"> </w:t>
      </w:r>
      <w:r>
        <w:t xml:space="preserve">HB  340</w:t>
      </w:r>
    </w:p>
    <w:p>
      <w:pPr>
        <w:pStyle w:val="RecordBase"/>
        <w:ind w:left="120" w:hanging="120"/>
      </w:pPr>
      <w:r>
        <w:t xml:space="preserve">Music therapy, licensure - </w:t>
      </w:r>
      <w:r>
        <w:t xml:space="preserve"> </w:t>
      </w:r>
      <w:r>
        <w:t xml:space="preserve">SB  21</w:t>
      </w:r>
    </w:p>
    <w:p>
      <w:pPr>
        <w:pStyle w:val="RecordBase"/>
        <w:ind w:left="120" w:hanging="120"/>
      </w:pPr>
      <w:r>
        <w:t xml:space="preserve">Opioid antagonists, access, public postsecondary educational institutions - </w:t>
      </w:r>
      <w:r>
        <w:t xml:space="preserve"> </w:t>
      </w:r>
      <w:r>
        <w:t xml:space="preserve">HB  431</w:t>
      </w:r>
    </w:p>
    <w:p>
      <w:pPr>
        <w:pStyle w:val="RecordBase"/>
        <w:ind w:left="120" w:hanging="120"/>
      </w:pPr>
      <w:r>
        <w:t xml:space="preserve">Organ</w:t>
      </w:r>
    </w:p>
    <w:p>
      <w:pPr>
        <w:pStyle w:val="RecordBase"/>
        <w:ind w:left="240" w:hanging="192"/>
      </w:pPr>
      <w:r>
        <w:t xml:space="preserve"> donation, benefits, health course graduation requirement - </w:t>
      </w:r>
      <w:r>
        <w:t xml:space="preserve"> </w:t>
      </w:r>
      <w:r>
        <w:t xml:space="preserve">HB  243</w:t>
      </w:r>
    </w:p>
    <w:p>
      <w:pPr>
        <w:pStyle w:val="RecordBase"/>
        <w:ind w:left="240" w:hanging="192"/>
      </w:pPr>
      <w:r>
        <w:t xml:space="preserve"> donation, pause in procedure, establishment - </w:t>
      </w:r>
      <w:r>
        <w:t xml:space="preserve"> </w:t>
      </w:r>
      <w:r>
        <w:t xml:space="preserve">HB  510</w:t>
      </w:r>
    </w:p>
    <w:p>
      <w:pPr>
        <w:pStyle w:val="RecordBase"/>
        <w:ind w:left="120" w:hanging="120"/>
      </w:pPr>
      <w:r>
        <w:t xml:space="preserve">Patient-directed care, end-of-life, self-administered medication - </w:t>
      </w:r>
      <w:r>
        <w:t xml:space="preserve"> </w:t>
      </w:r>
      <w:r>
        <w:t xml:space="preserve">HB  408</w:t>
      </w:r>
    </w:p>
    <w:p>
      <w:pPr>
        <w:pStyle w:val="RecordBase"/>
        <w:ind w:left="120" w:hanging="120"/>
      </w:pPr>
      <w:r>
        <w:t xml:space="preserve">Perinatal mood and anxiety disorders screenings, coverage requirement - </w:t>
      </w:r>
      <w:r>
        <w:t xml:space="preserve"> </w:t>
      </w:r>
      <w:r>
        <w:t xml:space="preserve">HB  386</w:t>
      </w:r>
    </w:p>
    <w:p>
      <w:pPr>
        <w:pStyle w:val="RecordBase"/>
        <w:ind w:left="120" w:hanging="120"/>
      </w:pPr>
      <w:r>
        <w:t xml:space="preserve">Persons with a disability, death of spouse or cotenant, termination of lease - </w:t>
      </w:r>
      <w:r>
        <w:t xml:space="preserve"> </w:t>
      </w:r>
      <w:r>
        <w:t xml:space="preserve">HB  340</w:t>
      </w:r>
    </w:p>
    <w:p>
      <w:pPr>
        <w:pStyle w:val="RecordBase"/>
        <w:ind w:left="120" w:hanging="120"/>
      </w:pPr>
      <w:r>
        <w:t xml:space="preserve">Physical therapist, physical therapist assistant, licensing - </w:t>
      </w:r>
      <w:r>
        <w:t xml:space="preserve"> </w:t>
      </w:r>
      <w:r>
        <w:t xml:space="preserve">HB  48</w:t>
      </w:r>
    </w:p>
    <w:p>
      <w:pPr>
        <w:pStyle w:val="RecordBase"/>
        <w:ind w:left="120" w:hanging="120"/>
      </w:pPr>
      <w:r>
        <w:t xml:space="preserve">Podiatrist, physician assistants, supervision - </w:t>
      </w:r>
      <w:r>
        <w:t xml:space="preserve"> </w:t>
      </w:r>
      <w:r>
        <w:t xml:space="preserve">SB  18</w:t>
      </w:r>
    </w:p>
    <w:p>
      <w:pPr>
        <w:pStyle w:val="RecordBase"/>
        <w:ind w:left="120" w:hanging="120"/>
      </w:pPr>
      <w:r>
        <w:t xml:space="preserve">Prescribed medications, administration in schools - </w:t>
      </w:r>
      <w:r>
        <w:t xml:space="preserve"> </w:t>
      </w:r>
      <w:r>
        <w:t xml:space="preserve">HB  177</w:t>
      </w:r>
      <w:r>
        <w:t xml:space="preserve">;</w:t>
      </w:r>
      <w:r>
        <w:t xml:space="preserve"> </w:t>
      </w:r>
      <w:r>
        <w:t xml:space="preserve">HB  280</w:t>
      </w:r>
    </w:p>
    <w:p>
      <w:pPr>
        <w:pStyle w:val="RecordBase"/>
        <w:ind w:left="120" w:hanging="120"/>
      </w:pPr>
      <w:r>
        <w:t xml:space="preserve">Price transparency, medical services, hospitals, disclosure - </w:t>
      </w:r>
      <w:r>
        <w:t xml:space="preserve"> </w:t>
      </w:r>
      <w:r>
        <w:t xml:space="preserve">HB  230</w:t>
      </w:r>
      <w:r>
        <w:t xml:space="preserve">;</w:t>
      </w:r>
      <w:r>
        <w:t xml:space="preserve"> </w:t>
      </w:r>
      <w:r>
        <w:t xml:space="preserve">HB  278</w:t>
      </w:r>
    </w:p>
    <w:p>
      <w:pPr>
        <w:pStyle w:val="RecordBase"/>
        <w:ind w:left="120" w:hanging="120"/>
      </w:pPr>
      <w:r>
        <w:t xml:space="preserve">Prior authorization, exemption program - </w:t>
      </w:r>
      <w:r>
        <w:t xml:space="preserve"> </w:t>
      </w:r>
      <w:r>
        <w:t xml:space="preserve">HB  176</w:t>
      </w:r>
    </w:p>
    <w:p>
      <w:pPr>
        <w:pStyle w:val="RecordBase"/>
        <w:ind w:left="120" w:hanging="120"/>
      </w:pPr>
      <w:r>
        <w:t xml:space="preserve">Prostheses and orthoses, coverage requirement - </w:t>
      </w:r>
      <w:r>
        <w:t xml:space="preserve"> </w:t>
      </w:r>
      <w:r>
        <w:t xml:space="preserve">SB  97</w:t>
      </w:r>
    </w:p>
    <w:p>
      <w:pPr>
        <w:pStyle w:val="RecordBase"/>
        <w:ind w:left="120" w:hanging="120"/>
      </w:pPr>
      <w:r>
        <w:t xml:space="preserve">Psychiatric collaborative care model, reimbursement requirement - </w:t>
      </w:r>
      <w:r>
        <w:t xml:space="preserve"> </w:t>
      </w:r>
      <w:r>
        <w:t xml:space="preserve">HB  178</w:t>
      </w:r>
    </w:p>
    <w:p>
      <w:pPr>
        <w:pStyle w:val="RecordBase"/>
        <w:ind w:left="120" w:hanging="120"/>
      </w:pPr>
      <w:r>
        <w:t xml:space="preserve">Psychotropic drugs, prescribing to children, adverse drug reaction resporting system - </w:t>
      </w:r>
      <w:r>
        <w:t xml:space="preserve"> </w:t>
      </w:r>
      <w:r>
        <w:t xml:space="preserve">HB  296</w:t>
      </w:r>
    </w:p>
    <w:p>
      <w:pPr>
        <w:pStyle w:val="RecordBase"/>
        <w:ind w:left="120" w:hanging="120"/>
      </w:pPr>
      <w:r>
        <w:t xml:space="preserve">Registered nurses, nonscheduled legend drugs, receive and distribute - </w:t>
      </w:r>
      <w:r>
        <w:t xml:space="preserve"> </w:t>
      </w:r>
      <w:r>
        <w:t xml:space="preserve">HB  192</w:t>
      </w:r>
    </w:p>
    <w:p>
      <w:pPr>
        <w:pStyle w:val="RecordBase"/>
        <w:ind w:left="120" w:hanging="120"/>
      </w:pPr>
      <w:r>
        <w:t xml:space="preserve">Reproductive health care, protections, establishment - </w:t>
      </w:r>
      <w:r>
        <w:t xml:space="preserve"> </w:t>
      </w:r>
      <w:r>
        <w:t xml:space="preserve">HB  23</w:t>
      </w:r>
    </w:p>
    <w:p>
      <w:pPr>
        <w:pStyle w:val="RecordBase"/>
        <w:ind w:left="120" w:hanging="120"/>
      </w:pPr>
      <w:r>
        <w:t xml:space="preserve">Respiratory Care Licensure Interstate, establishment - </w:t>
      </w:r>
      <w:r>
        <w:t xml:space="preserve"> </w:t>
      </w:r>
      <w:r>
        <w:t xml:space="preserve">HB  36</w:t>
      </w:r>
    </w:p>
    <w:p>
      <w:pPr>
        <w:pStyle w:val="RecordBase"/>
        <w:ind w:left="120" w:hanging="120"/>
      </w:pPr>
      <w:r>
        <w:t xml:space="preserve">Scalp cooling device in connection with breast cancer treatment, coverage requirement - </w:t>
      </w:r>
      <w:r>
        <w:t xml:space="preserve"> </w:t>
      </w:r>
      <w:r>
        <w:t xml:space="preserve">HB  25</w:t>
      </w:r>
    </w:p>
    <w:p>
      <w:pPr>
        <w:pStyle w:val="RecordBase"/>
        <w:ind w:left="120" w:hanging="120"/>
      </w:pPr>
      <w:r>
        <w:t xml:space="preserve">Sexual assault nurse examiners, coordination, access - </w:t>
      </w:r>
      <w:r>
        <w:t xml:space="preserve"> </w:t>
      </w:r>
      <w:r>
        <w:t xml:space="preserve">HB  134</w:t>
      </w:r>
    </w:p>
    <w:p>
      <w:pPr>
        <w:pStyle w:val="RecordBase"/>
        <w:ind w:left="120" w:hanging="120"/>
      </w:pPr>
      <w:r>
        <w:t xml:space="preserve">Sickle cell disease, hospital policies - </w:t>
      </w:r>
      <w:r>
        <w:t xml:space="preserve"> </w:t>
      </w:r>
      <w:r>
        <w:t xml:space="preserve">SB  96</w:t>
      </w:r>
    </w:p>
    <w:p>
      <w:pPr>
        <w:pStyle w:val="RecordBase"/>
        <w:ind w:left="120" w:hanging="120"/>
      </w:pPr>
      <w:r>
        <w:t xml:space="preserve">Social workers, education and licensing - </w:t>
      </w:r>
      <w:r>
        <w:t xml:space="preserve"> </w:t>
      </w:r>
      <w:r>
        <w:t xml:space="preserve">HB  424</w:t>
      </w:r>
    </w:p>
    <w:p>
      <w:pPr>
        <w:pStyle w:val="RecordBase"/>
        <w:ind w:left="120" w:hanging="120"/>
      </w:pPr>
      <w:r>
        <w:t xml:space="preserve">Speech-language pathologists and audiologists, healthcare scholarship eligibility - </w:t>
      </w:r>
      <w:r>
        <w:t xml:space="preserve"> </w:t>
      </w:r>
      <w:r>
        <w:t xml:space="preserve">HB  266</w:t>
      </w:r>
    </w:p>
    <w:p>
      <w:pPr>
        <w:pStyle w:val="RecordBase"/>
        <w:ind w:left="120" w:hanging="120"/>
      </w:pPr>
      <w:r>
        <w:t xml:space="preserve">State/Executive Branch Budget - </w:t>
      </w:r>
      <w:r>
        <w:t xml:space="preserve"> </w:t>
      </w:r>
      <w:r>
        <w:t xml:space="preserve">HB  500</w:t>
      </w:r>
    </w:p>
    <w:p>
      <w:pPr>
        <w:pStyle w:val="RecordBase"/>
        <w:ind w:left="120" w:hanging="120"/>
      </w:pPr>
      <w:r>
        <w:t xml:space="preserve">Therapy and psychotherapy, artificial intelligence, restrictions - </w:t>
      </w:r>
      <w:r>
        <w:t xml:space="preserve"> </w:t>
      </w:r>
      <w:r>
        <w:t xml:space="preserve">HB  455</w:t>
      </w:r>
    </w:p>
    <w:p>
      <w:pPr>
        <w:pStyle w:val="RecordBase"/>
        <w:ind w:left="120" w:hanging="120"/>
      </w:pPr>
      <w:r>
        <w:t xml:space="preserve">Tobacco Prevention and Cessation Program, litigation proceeds, support - </w:t>
      </w:r>
      <w:r>
        <w:t xml:space="preserve"> </w:t>
      </w:r>
      <w:r>
        <w:t xml:space="preserve">SB  74</w:t>
      </w:r>
      <w:r>
        <w:t xml:space="preserve">;</w:t>
      </w:r>
      <w:r>
        <w:t xml:space="preserve"> </w:t>
      </w:r>
      <w:r>
        <w:t xml:space="preserve">HB  187</w:t>
      </w:r>
    </w:p>
    <w:p>
      <w:pPr>
        <w:pStyle w:val="RecordBase"/>
        <w:ind w:left="120" w:hanging="120"/>
      </w:pPr>
      <w:r>
        <w:t xml:space="preserve">Type 1 diabetes information, provision by school districts and public charter schools - </w:t>
      </w:r>
      <w:r>
        <w:t xml:space="preserve"> </w:t>
      </w:r>
      <w:r>
        <w:t xml:space="preserve">HB  141</w:t>
        <w:br/>
      </w:r>
    </w:p>
    <w:p>
      <w:pPr>
        <w:pStyle w:val="RecordHeading3"/>
      </w:pPr>
      <w:r>
        <w:rPr>
          <w:b/>
        </w:rPr>
        <w:t xml:space="preserve">Health Benefit Plan Mandate</w:t>
      </w:r>
    </w:p>
    <w:p>
      <w:pPr>
        <w:pStyle w:val="RecordBase"/>
        <w:ind w:left="120" w:hanging="120"/>
      </w:pPr>
      <w:r>
        <w:t xml:space="preserve">Breast examinations, coverage requirement - </w:t>
      </w:r>
      <w:r>
        <w:t xml:space="preserve"> </w:t>
      </w:r>
      <w:r>
        <w:t xml:space="preserve">HB  135</w:t>
      </w:r>
    </w:p>
    <w:p>
      <w:pPr>
        <w:pStyle w:val="RecordBase"/>
        <w:ind w:left="120" w:hanging="120"/>
      </w:pPr>
      <w:r>
        <w:t xml:space="preserve">Cabinet for Health and Family Services, parental and guardian screenings, federal approval - </w:t>
      </w:r>
      <w:r>
        <w:t xml:space="preserve"> </w:t>
      </w:r>
      <w:r>
        <w:t xml:space="preserve">HB  386</w:t>
      </w:r>
    </w:p>
    <w:p>
      <w:pPr>
        <w:pStyle w:val="RecordBase"/>
        <w:ind w:left="120" w:hanging="120"/>
      </w:pPr>
      <w:r>
        <w:t xml:space="preserve">Emergency ground ambulance services, coverage and payment requirements, January 1, 2027 - </w:t>
      </w:r>
      <w:r>
        <w:t xml:space="preserve"> </w:t>
      </w:r>
      <w:r>
        <w:t xml:space="preserve">HB  447</w:t>
      </w:r>
    </w:p>
    <w:p>
      <w:pPr>
        <w:pStyle w:val="RecordBase"/>
        <w:ind w:left="120" w:hanging="120"/>
      </w:pPr>
      <w:r>
        <w:t xml:space="preserve">Feeding or eating disorders, coverage requirements - </w:t>
      </w:r>
      <w:r>
        <w:t xml:space="preserve"> </w:t>
      </w:r>
      <w:r>
        <w:t xml:space="preserve">HB  169</w:t>
      </w:r>
    </w:p>
    <w:p>
      <w:pPr>
        <w:pStyle w:val="RecordBase"/>
        <w:ind w:left="120" w:hanging="120"/>
      </w:pPr>
      <w:r>
        <w:t xml:space="preserve">Formulas, coverage requirement - </w:t>
      </w:r>
      <w:r>
        <w:t xml:space="preserve"> </w:t>
      </w:r>
      <w:r>
        <w:t xml:space="preserve">HB  365</w:t>
      </w:r>
    </w:p>
    <w:p>
      <w:pPr>
        <w:pStyle w:val="RecordBase"/>
        <w:ind w:left="120" w:hanging="120"/>
      </w:pPr>
      <w:r>
        <w:t xml:space="preserve">Health</w:t>
      </w:r>
    </w:p>
    <w:p>
      <w:pPr>
        <w:pStyle w:val="RecordBase"/>
        <w:ind w:left="240" w:hanging="192"/>
      </w:pPr>
      <w:r>
        <w:t xml:space="preserve"> insurance, internal and external appeals, requirements - </w:t>
      </w:r>
      <w:r>
        <w:t xml:space="preserve"> </w:t>
      </w:r>
      <w:r>
        <w:t xml:space="preserve">HB  527</w:t>
      </w:r>
    </w:p>
    <w:p>
      <w:pPr>
        <w:pStyle w:val="RecordBase"/>
        <w:ind w:left="240" w:hanging="192"/>
      </w:pPr>
      <w:r>
        <w:t xml:space="preserve"> plan, counseling interventions, perinatal depression, coverage requirement - </w:t>
      </w:r>
      <w:r>
        <w:t xml:space="preserve"> </w:t>
      </w:r>
      <w:r>
        <w:t xml:space="preserve">HB  21</w:t>
      </w:r>
    </w:p>
    <w:p>
      <w:pPr>
        <w:pStyle w:val="RecordBase"/>
        <w:ind w:left="240" w:hanging="192"/>
      </w:pPr>
      <w:r>
        <w:t xml:space="preserve"> plan, epinephrine devices, coverage requirement - </w:t>
      </w:r>
      <w:r>
        <w:t xml:space="preserve"> </w:t>
      </w:r>
      <w:r>
        <w:t xml:space="preserve">HB  32</w:t>
      </w:r>
    </w:p>
    <w:p>
      <w:pPr>
        <w:pStyle w:val="RecordBase"/>
        <w:ind w:left="240" w:hanging="192"/>
      </w:pPr>
      <w:r>
        <w:t xml:space="preserve"> plan, mental health and substance use disorder parity, insurance, requirements - </w:t>
      </w:r>
      <w:r>
        <w:t xml:space="preserve"> </w:t>
      </w:r>
      <w:r>
        <w:t xml:space="preserve">HB  279</w:t>
      </w:r>
    </w:p>
    <w:p>
      <w:pPr>
        <w:pStyle w:val="RecordBase"/>
        <w:ind w:left="240" w:hanging="192"/>
      </w:pPr>
      <w:r>
        <w:t xml:space="preserve"> plan, prescription drug coverage, cost-sharing and rebate requirements - </w:t>
      </w:r>
      <w:r>
        <w:t xml:space="preserve"> </w:t>
      </w:r>
      <w:r>
        <w:t xml:space="preserve">HB  512</w:t>
      </w:r>
    </w:p>
    <w:p>
      <w:pPr>
        <w:pStyle w:val="RecordBase"/>
        <w:ind w:left="240" w:hanging="192"/>
      </w:pPr>
      <w:r>
        <w:t xml:space="preserve"> plan, prescription drug coverage, cost-sharing requirements - </w:t>
      </w:r>
      <w:r>
        <w:t xml:space="preserve"> </w:t>
      </w:r>
      <w:r>
        <w:t xml:space="preserve">SB  103</w:t>
      </w:r>
      <w:r>
        <w:t xml:space="preserve">;</w:t>
      </w:r>
      <w:r>
        <w:t xml:space="preserve"> </w:t>
      </w:r>
      <w:r>
        <w:t xml:space="preserve">HB  453</w:t>
      </w:r>
    </w:p>
    <w:p>
      <w:pPr>
        <w:pStyle w:val="RecordBase"/>
        <w:ind w:left="240" w:hanging="192"/>
      </w:pPr>
      <w:r>
        <w:t xml:space="preserve"> plan, prior authorization, exemption program - </w:t>
      </w:r>
      <w:r>
        <w:t xml:space="preserve"> </w:t>
      </w:r>
      <w:r>
        <w:t xml:space="preserve">HB  176</w:t>
      </w:r>
    </w:p>
    <w:p>
      <w:pPr>
        <w:pStyle w:val="RecordBase"/>
        <w:ind w:left="240" w:hanging="192"/>
      </w:pPr>
      <w:r>
        <w:t xml:space="preserve"> plan, reproductive health care, assisted reproductive technology, coverage requirement - </w:t>
      </w:r>
      <w:r>
        <w:t xml:space="preserve"> </w:t>
      </w:r>
      <w:r>
        <w:t xml:space="preserve">HB  20</w:t>
      </w:r>
    </w:p>
    <w:p>
      <w:pPr>
        <w:pStyle w:val="RecordBase"/>
        <w:ind w:left="240" w:hanging="192"/>
      </w:pPr>
      <w:r>
        <w:t xml:space="preserve"> plan, scalp cooling device in connection with breast cancer treatment, coverage requirement - </w:t>
      </w:r>
      <w:r>
        <w:t xml:space="preserve"> </w:t>
      </w:r>
      <w:r>
        <w:t xml:space="preserve">HB  25</w:t>
      </w:r>
    </w:p>
    <w:p>
      <w:pPr>
        <w:pStyle w:val="RecordBase"/>
        <w:ind w:left="120" w:hanging="120"/>
      </w:pPr>
      <w:r>
        <w:t xml:space="preserve">Hearing aids and related services, coverage requirements - </w:t>
      </w:r>
      <w:r>
        <w:t xml:space="preserve"> </w:t>
      </w:r>
      <w:r>
        <w:t xml:space="preserve">HB  164</w:t>
      </w:r>
    </w:p>
    <w:p>
      <w:pPr>
        <w:pStyle w:val="RecordBase"/>
        <w:ind w:left="120" w:hanging="120"/>
      </w:pPr>
      <w:r>
        <w:t xml:space="preserve">Prescription drug coverage, cost-sharing and rebate requirements - </w:t>
      </w:r>
      <w:r>
        <w:t xml:space="preserve"> </w:t>
      </w:r>
      <w:r>
        <w:t xml:space="preserve">SB  128</w:t>
      </w:r>
    </w:p>
    <w:p>
      <w:pPr>
        <w:pStyle w:val="RecordBase"/>
        <w:ind w:left="120" w:hanging="120"/>
      </w:pPr>
      <w:r>
        <w:t xml:space="preserve">Prostheses and orthoses, coverage requirement, network adequacy - </w:t>
      </w:r>
      <w:r>
        <w:t xml:space="preserve"> </w:t>
      </w:r>
      <w:r>
        <w:t xml:space="preserve">SB  97</w:t>
      </w:r>
    </w:p>
    <w:p>
      <w:pPr>
        <w:pStyle w:val="RecordBase"/>
        <w:ind w:left="120" w:hanging="120"/>
      </w:pPr>
      <w:r>
        <w:t xml:space="preserve">Psychiatric collaborative care model, reimbursement requirement - </w:t>
      </w:r>
      <w:r>
        <w:t xml:space="preserve"> </w:t>
      </w:r>
      <w:r>
        <w:t xml:space="preserve">HB  178</w:t>
        <w:br/>
      </w:r>
    </w:p>
    <w:p>
      <w:pPr>
        <w:pStyle w:val="RecordHeading3"/>
      </w:pPr>
      <w:r>
        <w:rPr>
          <w:b/>
        </w:rPr>
        <w:t xml:space="preserve">Health Care Professionals</w:t>
      </w:r>
    </w:p>
    <w:p>
      <w:pPr>
        <w:pStyle w:val="RecordBase"/>
        <w:ind w:left="120" w:hanging="120"/>
      </w:pPr>
      <w:r>
        <w:t xml:space="preserve">Advanced practice registered nurses, unscheduled legend drugs, dispensing - </w:t>
      </w:r>
      <w:r>
        <w:t xml:space="preserve"> </w:t>
      </w:r>
      <w:r>
        <w:t xml:space="preserve">HB  192</w:t>
      </w:r>
    </w:p>
    <w:p>
      <w:pPr>
        <w:pStyle w:val="RecordBase"/>
        <w:ind w:left="120" w:hanging="120"/>
      </w:pPr>
      <w:r>
        <w:t xml:space="preserve">Assisted reproductive technology, access, protection - </w:t>
      </w:r>
      <w:r>
        <w:t xml:space="preserve"> </w:t>
      </w:r>
      <w:r>
        <w:t xml:space="preserve">HB  477</w:t>
      </w:r>
    </w:p>
    <w:p>
      <w:pPr>
        <w:pStyle w:val="RecordBase"/>
        <w:ind w:left="120" w:hanging="120"/>
      </w:pPr>
      <w:r>
        <w:t xml:space="preserve">Audiologists, audiology, scope of practice, sound processor, definition - </w:t>
      </w:r>
      <w:r>
        <w:t xml:space="preserve"> </w:t>
      </w:r>
      <w:r>
        <w:t xml:space="preserve">HB  444</w:t>
      </w:r>
    </w:p>
    <w:p>
      <w:pPr>
        <w:pStyle w:val="RecordBase"/>
        <w:ind w:left="120" w:hanging="120"/>
      </w:pPr>
      <w:r>
        <w:t xml:space="preserve">Cabinet for Health and Family Services, sexual assault nurse examiners, coordination, access - </w:t>
      </w:r>
      <w:r>
        <w:t xml:space="preserve"> </w:t>
      </w:r>
      <w:r>
        <w:t xml:space="preserve">HB  134</w:t>
      </w:r>
    </w:p>
    <w:p>
      <w:pPr>
        <w:pStyle w:val="RecordBase"/>
        <w:ind w:left="120" w:hanging="120"/>
      </w:pPr>
      <w:r>
        <w:t xml:space="preserve">Charitable health care providers, electronic prescribing - </w:t>
      </w:r>
      <w:r>
        <w:t xml:space="preserve"> </w:t>
      </w:r>
      <w:r>
        <w:t xml:space="preserve">HB  388</w:t>
      </w:r>
    </w:p>
    <w:p>
      <w:pPr>
        <w:pStyle w:val="RecordBase"/>
        <w:ind w:left="120" w:hanging="120"/>
      </w:pPr>
      <w:r>
        <w:t xml:space="preserve">Controlled Substances Prescribing Council, membership, modification - </w:t>
      </w:r>
      <w:r>
        <w:t xml:space="preserve"> </w:t>
      </w:r>
      <w:r>
        <w:t xml:space="preserve">HB  387</w:t>
      </w:r>
    </w:p>
    <w:p>
      <w:pPr>
        <w:pStyle w:val="RecordBase"/>
        <w:ind w:left="120" w:hanging="120"/>
      </w:pPr>
      <w:r>
        <w:t xml:space="preserve">Credentialing requirements - </w:t>
      </w:r>
      <w:r>
        <w:t xml:space="preserve"> </w:t>
      </w:r>
      <w:r>
        <w:t xml:space="preserve">SB  78</w:t>
      </w:r>
    </w:p>
    <w:p>
      <w:pPr>
        <w:pStyle w:val="RecordBase"/>
        <w:ind w:left="120" w:hanging="120"/>
      </w:pPr>
      <w:r>
        <w:t xml:space="preserve">Glucagon, diabetes, schools, prescriptive authority - </w:t>
      </w:r>
      <w:r>
        <w:t xml:space="preserve"> </w:t>
      </w:r>
      <w:r>
        <w:t xml:space="preserve">HB  263</w:t>
      </w:r>
    </w:p>
    <w:p>
      <w:pPr>
        <w:pStyle w:val="RecordBase"/>
        <w:ind w:left="120" w:hanging="120"/>
      </w:pPr>
      <w:r>
        <w:t xml:space="preserve">Health</w:t>
      </w:r>
    </w:p>
    <w:p>
      <w:pPr>
        <w:pStyle w:val="RecordBase"/>
        <w:ind w:left="240" w:hanging="192"/>
      </w:pPr>
      <w:r>
        <w:t xml:space="preserve"> care billing practices, requirements - </w:t>
      </w:r>
      <w:r>
        <w:t xml:space="preserve"> </w:t>
      </w:r>
      <w:r>
        <w:t xml:space="preserve">HB  59</w:t>
      </w:r>
    </w:p>
    <w:p>
      <w:pPr>
        <w:pStyle w:val="RecordBase"/>
        <w:ind w:left="240" w:hanging="192"/>
      </w:pPr>
      <w:r>
        <w:t xml:space="preserve"> care services, total payment, requirements - </w:t>
      </w:r>
      <w:r>
        <w:t xml:space="preserve"> </w:t>
      </w:r>
      <w:r>
        <w:t xml:space="preserve">HB  59</w:t>
      </w:r>
    </w:p>
    <w:p>
      <w:pPr>
        <w:pStyle w:val="RecordBase"/>
        <w:ind w:left="120" w:hanging="120"/>
      </w:pPr>
      <w:r>
        <w:t xml:space="preserve">Hearing</w:t>
      </w:r>
    </w:p>
    <w:p>
      <w:pPr>
        <w:pStyle w:val="RecordBase"/>
        <w:ind w:left="240" w:hanging="192"/>
      </w:pPr>
      <w:r>
        <w:t xml:space="preserve"> aids and related services, insurance, coverage requirements - </w:t>
      </w:r>
      <w:r>
        <w:t xml:space="preserve"> </w:t>
      </w:r>
      <w:r>
        <w:t xml:space="preserve">HB  164</w:t>
      </w:r>
    </w:p>
    <w:p>
      <w:pPr>
        <w:pStyle w:val="RecordBase"/>
        <w:ind w:left="240" w:hanging="192"/>
      </w:pPr>
      <w:r>
        <w:t xml:space="preserve"> aids and related services, insurance, network adequacy requirements - </w:t>
      </w:r>
      <w:r>
        <w:t xml:space="preserve"> </w:t>
      </w:r>
      <w:r>
        <w:t xml:space="preserve">HB  164</w:t>
      </w:r>
    </w:p>
    <w:p>
      <w:pPr>
        <w:pStyle w:val="RecordBase"/>
        <w:ind w:left="120" w:hanging="120"/>
      </w:pPr>
      <w:r>
        <w:t xml:space="preserve">Hospitals, emergency departments, on site and on duty physicians, requirement - </w:t>
      </w:r>
      <w:r>
        <w:t xml:space="preserve"> </w:t>
      </w:r>
      <w:r>
        <w:t xml:space="preserve">HB  107</w:t>
      </w:r>
    </w:p>
    <w:p>
      <w:pPr>
        <w:pStyle w:val="RecordBase"/>
        <w:ind w:left="120" w:hanging="120"/>
      </w:pPr>
      <w:r>
        <w:t xml:space="preserve">Imagination Library Program, interagency cooperation to increase enrollment - </w:t>
      </w:r>
      <w:r>
        <w:t xml:space="preserve"> </w:t>
      </w:r>
      <w:r>
        <w:t xml:space="preserve">SJR 54</w:t>
      </w:r>
    </w:p>
    <w:p>
      <w:pPr>
        <w:pStyle w:val="RecordBase"/>
        <w:ind w:left="120" w:hanging="120"/>
      </w:pPr>
      <w:r>
        <w:t xml:space="preserve">Immunizations for children, restrictions on requiring additional immunizations - </w:t>
      </w:r>
      <w:r>
        <w:t xml:space="preserve"> </w:t>
      </w:r>
      <w:r>
        <w:t xml:space="preserve">HB  466</w:t>
      </w:r>
    </w:p>
    <w:p>
      <w:pPr>
        <w:pStyle w:val="RecordBase"/>
        <w:ind w:left="120" w:hanging="120"/>
      </w:pPr>
      <w:r>
        <w:t xml:space="preserve">Infant Mortality Task Force, establishment - </w:t>
      </w:r>
      <w:r>
        <w:t xml:space="preserve"> </w:t>
      </w:r>
      <w:r>
        <w:t xml:space="preserve">HCR 26</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Magnetic resonance imaging technologists, diagnostic medical sonographers, licensure - </w:t>
      </w:r>
      <w:r>
        <w:t xml:space="preserve"> </w:t>
      </w:r>
      <w:r>
        <w:t xml:space="preserve">HB  89</w:t>
      </w:r>
    </w:p>
    <w:p>
      <w:pPr>
        <w:pStyle w:val="RecordBase"/>
        <w:ind w:left="120" w:hanging="120"/>
      </w:pPr>
      <w:r>
        <w:t xml:space="preserve">Medicaid, cost-sharing requirements, establishment - </w:t>
      </w:r>
      <w:r>
        <w:t xml:space="preserve"> </w:t>
      </w:r>
      <w:r>
        <w:t xml:space="preserve">HB  2</w:t>
      </w:r>
    </w:p>
    <w:p>
      <w:pPr>
        <w:pStyle w:val="RecordBase"/>
        <w:ind w:left="120" w:hanging="120"/>
      </w:pPr>
      <w:r>
        <w:t xml:space="preserve">Medicaid managed care organization, provider audits, requirements - </w:t>
      </w:r>
      <w:r>
        <w:t xml:space="preserve"> </w:t>
      </w:r>
      <w:r>
        <w:t xml:space="preserve">HB  2</w:t>
      </w:r>
    </w:p>
    <w:p>
      <w:pPr>
        <w:pStyle w:val="RecordBase"/>
        <w:ind w:left="120" w:hanging="120"/>
      </w:pPr>
      <w:r>
        <w:t xml:space="preserve">Medical debt reporting, prohibition - </w:t>
      </w:r>
      <w:r>
        <w:t xml:space="preserve"> </w:t>
      </w:r>
      <w:r>
        <w:t xml:space="preserve">HB  231</w:t>
      </w:r>
    </w:p>
    <w:p>
      <w:pPr>
        <w:pStyle w:val="RecordBase"/>
        <w:ind w:left="120" w:hanging="120"/>
      </w:pPr>
      <w:r>
        <w:t xml:space="preserve">Medications for opioid and other substance use disorders, prescriptions, administration - </w:t>
      </w:r>
      <w:r>
        <w:t xml:space="preserve"> </w:t>
      </w:r>
      <w:r>
        <w:t xml:space="preserve">SB  82</w:t>
      </w:r>
      <w:r>
        <w:t xml:space="preserve">;</w:t>
      </w:r>
      <w:r>
        <w:t xml:space="preserve"> </w:t>
      </w:r>
      <w:r>
        <w:t xml:space="preserve">HB  153</w:t>
      </w:r>
    </w:p>
    <w:p>
      <w:pPr>
        <w:pStyle w:val="RecordBase"/>
        <w:ind w:left="120" w:hanging="120"/>
      </w:pPr>
      <w:r>
        <w:t xml:space="preserve">Medicine, provisional license to practice - </w:t>
      </w:r>
      <w:r>
        <w:t xml:space="preserve"> </w:t>
      </w:r>
      <w:r>
        <w:t xml:space="preserve">SB  137</w:t>
      </w:r>
    </w:p>
    <w:p>
      <w:pPr>
        <w:pStyle w:val="RecordBase"/>
        <w:ind w:left="120" w:hanging="120"/>
      </w:pPr>
      <w:r>
        <w:t xml:space="preserve">Organ donation, pause in procedure, establishment - </w:t>
      </w:r>
      <w:r>
        <w:t xml:space="preserve"> </w:t>
      </w:r>
      <w:r>
        <w:t xml:space="preserve">HB  510</w:t>
      </w:r>
    </w:p>
    <w:p>
      <w:pPr>
        <w:pStyle w:val="RecordBase"/>
        <w:ind w:left="120" w:hanging="120"/>
      </w:pPr>
      <w:r>
        <w:t xml:space="preserve">Patient-directed care, end-of-life, self-administered medication - </w:t>
      </w:r>
      <w:r>
        <w:t xml:space="preserve"> </w:t>
      </w:r>
      <w:r>
        <w:t xml:space="preserve">HB  408</w:t>
      </w:r>
    </w:p>
    <w:p>
      <w:pPr>
        <w:pStyle w:val="RecordBase"/>
        <w:ind w:left="120" w:hanging="120"/>
      </w:pPr>
      <w:r>
        <w:t xml:space="preserve">Physician</w:t>
      </w:r>
    </w:p>
    <w:p>
      <w:pPr>
        <w:pStyle w:val="RecordBase"/>
        <w:ind w:left="240" w:hanging="192"/>
      </w:pPr>
      <w:r>
        <w:t xml:space="preserve"> Anesthesiologist Week, January 25 to 31, 2026, recognition - </w:t>
      </w:r>
      <w:r>
        <w:t xml:space="preserve"> </w:t>
      </w:r>
      <w:r>
        <w:t xml:space="preserve">SR  36</w:t>
      </w:r>
    </w:p>
    <w:p>
      <w:pPr>
        <w:pStyle w:val="RecordBase"/>
        <w:ind w:left="240" w:hanging="192"/>
      </w:pPr>
      <w:r>
        <w:t xml:space="preserve"> assistants, advanced practice registered nurses, trauma centers, regulation - </w:t>
      </w:r>
      <w:r>
        <w:t xml:space="preserve"> </w:t>
      </w:r>
      <w:r>
        <w:t xml:space="preserve">SB  12</w:t>
      </w:r>
    </w:p>
    <w:p>
      <w:pPr>
        <w:pStyle w:val="RecordBase"/>
        <w:ind w:left="120" w:hanging="120"/>
      </w:pPr>
      <w:r>
        <w:t xml:space="preserve">Physicians,</w:t>
      </w:r>
    </w:p>
    <w:p>
      <w:pPr>
        <w:pStyle w:val="RecordBase"/>
        <w:ind w:left="240" w:hanging="192"/>
      </w:pPr>
      <w:r>
        <w:t xml:space="preserve"> collaborating physicians, physician assistants, duties - </w:t>
      </w:r>
      <w:r>
        <w:t xml:space="preserve"> </w:t>
      </w:r>
      <w:r>
        <w:t xml:space="preserve">SB  116</w:t>
      </w:r>
    </w:p>
    <w:p>
      <w:pPr>
        <w:pStyle w:val="RecordBase"/>
        <w:ind w:left="240" w:hanging="192"/>
      </w:pPr>
      <w:r>
        <w:t xml:space="preserve"> continuing medical education, mental health requirement - </w:t>
      </w:r>
      <w:r>
        <w:t xml:space="preserve"> </w:t>
      </w:r>
      <w:r>
        <w:t xml:space="preserve">HB  412</w:t>
      </w:r>
    </w:p>
    <w:p>
      <w:pPr>
        <w:pStyle w:val="RecordBase"/>
        <w:ind w:left="120" w:hanging="120"/>
      </w:pPr>
      <w:r>
        <w:t xml:space="preserve">Podiatric residents and assistants, licensure - </w:t>
      </w:r>
      <w:r>
        <w:t xml:space="preserve"> </w:t>
      </w:r>
      <w:r>
        <w:t xml:space="preserve">SB  18</w:t>
      </w:r>
    </w:p>
    <w:p>
      <w:pPr>
        <w:pStyle w:val="RecordBase"/>
        <w:ind w:left="120" w:hanging="120"/>
      </w:pPr>
      <w:r>
        <w:t xml:space="preserve">Podiatrist, physician assistants, supervision - </w:t>
      </w:r>
      <w:r>
        <w:t xml:space="preserve"> </w:t>
      </w:r>
      <w:r>
        <w:t xml:space="preserve">SB  18</w:t>
      </w:r>
    </w:p>
    <w:p>
      <w:pPr>
        <w:pStyle w:val="RecordBase"/>
        <w:ind w:left="120" w:hanging="120"/>
      </w:pPr>
      <w:r>
        <w:t xml:space="preserve">Prostheses and orthoses, insurance, network adequacy - </w:t>
      </w:r>
      <w:r>
        <w:t xml:space="preserve"> </w:t>
      </w:r>
      <w:r>
        <w:t xml:space="preserve">SB  97</w:t>
      </w:r>
    </w:p>
    <w:p>
      <w:pPr>
        <w:pStyle w:val="RecordBase"/>
        <w:ind w:left="120" w:hanging="120"/>
      </w:pPr>
      <w:r>
        <w:t xml:space="preserve">Registered nurses, nonscheduled legend drugs, receive and distribute - </w:t>
      </w:r>
      <w:r>
        <w:t xml:space="preserve"> </w:t>
      </w:r>
      <w:r>
        <w:t xml:space="preserve">HB  192</w:t>
      </w:r>
    </w:p>
    <w:p>
      <w:pPr>
        <w:pStyle w:val="RecordBase"/>
        <w:ind w:left="120" w:hanging="120"/>
      </w:pPr>
      <w:r>
        <w:t xml:space="preserve">Reproductive health care, protections, establishment - </w:t>
      </w:r>
      <w:r>
        <w:t xml:space="preserve"> </w:t>
      </w:r>
      <w:r>
        <w:t xml:space="preserve">HB  23</w:t>
      </w:r>
    </w:p>
    <w:p>
      <w:pPr>
        <w:pStyle w:val="RecordBase"/>
        <w:ind w:left="120" w:hanging="120"/>
      </w:pPr>
      <w:r>
        <w:t xml:space="preserve">School</w:t>
      </w:r>
    </w:p>
    <w:p>
      <w:pPr>
        <w:pStyle w:val="RecordBase"/>
        <w:ind w:left="240" w:hanging="192"/>
      </w:pPr>
      <w:r>
        <w:t xml:space="preserve"> Psychologist Interstate Licensure Compact, adoption - </w:t>
      </w:r>
      <w:r>
        <w:t xml:space="preserve"> </w:t>
      </w:r>
      <w:r>
        <w:t xml:space="preserve">HB  261</w:t>
      </w:r>
    </w:p>
    <w:p>
      <w:pPr>
        <w:pStyle w:val="RecordBase"/>
        <w:ind w:left="240" w:hanging="192"/>
      </w:pPr>
      <w:r>
        <w:t xml:space="preserve"> social workers, school psychologists, national certification, stipend - </w:t>
      </w:r>
      <w:r>
        <w:t xml:space="preserve"> </w:t>
      </w:r>
      <w:r>
        <w:t xml:space="preserve">HB  260</w:t>
      </w:r>
    </w:p>
    <w:p>
      <w:pPr>
        <w:pStyle w:val="RecordBase"/>
        <w:ind w:left="120" w:hanging="120"/>
      </w:pPr>
      <w:r>
        <w:t xml:space="preserve">Sickle cell disease, hospital policies - </w:t>
      </w:r>
      <w:r>
        <w:t xml:space="preserve"> </w:t>
      </w:r>
      <w:r>
        <w:t xml:space="preserve">SB  96</w:t>
      </w:r>
    </w:p>
    <w:p>
      <w:pPr>
        <w:pStyle w:val="RecordBase"/>
        <w:ind w:left="120" w:hanging="120"/>
      </w:pPr>
      <w:r>
        <w:t xml:space="preserve">Social workers, education and licensing - </w:t>
      </w:r>
      <w:r>
        <w:t xml:space="preserve"> </w:t>
      </w:r>
      <w:r>
        <w:t xml:space="preserve">HB  424</w:t>
      </w:r>
    </w:p>
    <w:p>
      <w:pPr>
        <w:pStyle w:val="RecordBase"/>
        <w:ind w:left="120" w:hanging="120"/>
      </w:pPr>
      <w:r>
        <w:t xml:space="preserve">Speech-language pathologists and audiologists, healthcare scholarship eligibility - </w:t>
      </w:r>
      <w:r>
        <w:t xml:space="preserve"> </w:t>
      </w:r>
      <w:r>
        <w:t xml:space="preserve">HB  266</w:t>
      </w:r>
    </w:p>
    <w:p>
      <w:pPr>
        <w:pStyle w:val="RecordBase"/>
        <w:ind w:left="120" w:hanging="120"/>
      </w:pPr>
      <w:r>
        <w:t xml:space="preserve">Therapy and psychotherapy, artificial intelligence, restrictions - </w:t>
      </w:r>
      <w:r>
        <w:t xml:space="preserve"> </w:t>
      </w:r>
      <w:r>
        <w:t xml:space="preserve">HB  455</w:t>
        <w:br/>
      </w:r>
    </w:p>
    <w:p>
      <w:pPr>
        <w:pStyle w:val="RecordHeading3"/>
      </w:pPr>
      <w:r>
        <w:rPr>
          <w:b/>
        </w:rPr>
        <w:t xml:space="preserve">Highways, Streets, And Bridges</w:t>
      </w:r>
    </w:p>
    <w:p>
      <w:pPr>
        <w:pStyle w:val="RecordBase"/>
        <w:ind w:left="120" w:hanging="120"/>
      </w:pPr>
      <w:r>
        <w:t xml:space="preserve">988 national suicide prevention and mental health crisis hotline, signs, bridges - </w:t>
      </w:r>
      <w:r>
        <w:t xml:space="preserve"> </w:t>
      </w:r>
      <w:r>
        <w:t xml:space="preserve">HB  514</w:t>
      </w:r>
    </w:p>
    <w:p>
      <w:pPr>
        <w:pStyle w:val="RecordBase"/>
        <w:ind w:left="120" w:hanging="120"/>
      </w:pPr>
      <w:r>
        <w:t xml:space="preserve">Automated license plate reader, installation - </w:t>
      </w:r>
      <w:r>
        <w:t xml:space="preserve"> </w:t>
      </w:r>
      <w:r>
        <w:t xml:space="preserve">HB  58</w:t>
      </w:r>
    </w:p>
    <w:p>
      <w:pPr>
        <w:pStyle w:val="RecordBase"/>
        <w:ind w:left="120" w:hanging="120"/>
      </w:pPr>
      <w:r>
        <w:t xml:space="preserve">Construction</w:t>
      </w:r>
    </w:p>
    <w:p>
      <w:pPr>
        <w:pStyle w:val="RecordBase"/>
        <w:ind w:left="240" w:hanging="192"/>
      </w:pPr>
      <w:r>
        <w:t xml:space="preserve"> contracts, single bidder contracts, limitations and reporting requirements - </w:t>
      </w:r>
      <w:r>
        <w:t xml:space="preserve"> </w:t>
      </w:r>
      <w:r>
        <w:t xml:space="preserve">HB  370</w:t>
      </w:r>
    </w:p>
    <w:p>
      <w:pPr>
        <w:pStyle w:val="RecordBase"/>
        <w:ind w:left="240" w:hanging="192"/>
      </w:pPr>
      <w:r>
        <w:t xml:space="preserve"> projects, eligible bidders, limits on identification - </w:t>
      </w:r>
      <w:r>
        <w:t xml:space="preserve"> </w:t>
      </w:r>
      <w:r>
        <w:t xml:space="preserve">HB  370</w:t>
      </w:r>
    </w:p>
    <w:p>
      <w:pPr>
        <w:pStyle w:val="RecordBase"/>
        <w:ind w:left="120" w:hanging="120"/>
      </w:pPr>
      <w:r>
        <w:t xml:space="preserve">Contracts, Kentucky Buy American Act, compliance - </w:t>
      </w:r>
      <w:r>
        <w:t xml:space="preserve"> </w:t>
      </w:r>
      <w:r>
        <w:t xml:space="preserve">HB  472</w:t>
      </w:r>
    </w:p>
    <w:p>
      <w:pPr>
        <w:pStyle w:val="RecordBase"/>
        <w:ind w:left="120" w:hanging="120"/>
      </w:pPr>
      <w:r>
        <w:t xml:space="preserve">Eminent domain and condemnation, property owner, right to repurchase - </w:t>
      </w:r>
      <w:r>
        <w:t xml:space="preserve"> </w:t>
      </w:r>
      <w:r>
        <w:t xml:space="preserve">SB  119</w:t>
      </w:r>
    </w:p>
    <w:p>
      <w:pPr>
        <w:pStyle w:val="RecordBase"/>
        <w:ind w:left="120" w:hanging="120"/>
      </w:pPr>
      <w:r>
        <w:t xml:space="preserve">Governor's recommended Transportation Cabinet Budget - </w:t>
      </w:r>
      <w:r>
        <w:t xml:space="preserve"> </w:t>
      </w:r>
      <w:r>
        <w:t xml:space="preserve">HB  303</w:t>
      </w:r>
    </w:p>
    <w:p>
      <w:pPr>
        <w:pStyle w:val="RecordBase"/>
        <w:ind w:left="120" w:hanging="120"/>
      </w:pPr>
      <w:r>
        <w:t xml:space="preserve">Highway</w:t>
      </w:r>
    </w:p>
    <w:p>
      <w:pPr>
        <w:pStyle w:val="RecordBase"/>
        <w:ind w:left="240" w:hanging="192"/>
      </w:pPr>
      <w:r>
        <w:t xml:space="preserve"> construction procurement audit, requirement - </w:t>
      </w:r>
      <w:r>
        <w:t xml:space="preserve"> </w:t>
      </w:r>
      <w:r>
        <w:t xml:space="preserve">HB  505</w:t>
      </w:r>
    </w:p>
    <w:p>
      <w:pPr>
        <w:pStyle w:val="RecordBase"/>
        <w:ind w:left="240" w:hanging="192"/>
      </w:pPr>
      <w:r>
        <w:t xml:space="preserve"> funding, omnibus revisions - </w:t>
      </w:r>
      <w:r>
        <w:t xml:space="preserve"> </w:t>
      </w:r>
      <w:r>
        <w:t xml:space="preserve">HB  370</w:t>
      </w:r>
    </w:p>
    <w:p>
      <w:pPr>
        <w:pStyle w:val="RecordBase"/>
        <w:ind w:left="240" w:hanging="192"/>
      </w:pPr>
      <w:r>
        <w:t xml:space="preserve"> pavement markings, highway paint, quality assurance check, requirement - </w:t>
      </w:r>
      <w:r>
        <w:t xml:space="preserve"> </w:t>
      </w:r>
      <w:r>
        <w:t xml:space="preserve">HB  140</w:t>
      </w:r>
    </w:p>
    <w:p>
      <w:pPr>
        <w:pStyle w:val="RecordBase"/>
        <w:ind w:left="120" w:hanging="120"/>
      </w:pPr>
      <w:r>
        <w:t xml:space="preserve">Home building material overweight exemption, limitations - </w:t>
      </w:r>
      <w:r>
        <w:t xml:space="preserve"> </w:t>
      </w:r>
      <w:r>
        <w:t xml:space="preserve">HB  65</w:t>
      </w:r>
    </w:p>
    <w:p>
      <w:pPr>
        <w:pStyle w:val="RecordBase"/>
        <w:ind w:left="120" w:hanging="120"/>
      </w:pPr>
      <w:r>
        <w:t xml:space="preserve">Milk transportation, extended vehicle weight limits - </w:t>
      </w:r>
      <w:r>
        <w:t xml:space="preserve"> </w:t>
      </w:r>
      <w:r>
        <w:t xml:space="preserve">HB  258</w:t>
      </w:r>
    </w:p>
    <w:p>
      <w:pPr>
        <w:pStyle w:val="RecordBase"/>
        <w:ind w:left="120" w:hanging="120"/>
      </w:pPr>
      <w:r>
        <w:t xml:space="preserve">Motor</w:t>
      </w:r>
    </w:p>
    <w:p>
      <w:pPr>
        <w:pStyle w:val="RecordBase"/>
        <w:ind w:left="240" w:hanging="192"/>
      </w:pPr>
      <w:r>
        <w:t xml:space="preserve"> fuel tax, county and city revenue sharing, formula - </w:t>
      </w:r>
      <w:r>
        <w:t xml:space="preserve"> </w:t>
      </w:r>
      <w:r>
        <w:t xml:space="preserve">HB  384</w:t>
      </w:r>
    </w:p>
    <w:p>
      <w:pPr>
        <w:pStyle w:val="RecordBase"/>
        <w:ind w:left="240" w:hanging="192"/>
      </w:pPr>
      <w:r>
        <w:t xml:space="preserve"> vehicles, prevention of collisions with wildlife, planting of mint, study - </w:t>
      </w:r>
      <w:r>
        <w:t xml:space="preserve"> </w:t>
      </w:r>
      <w:r>
        <w:t xml:space="preserve">HJR 22</w:t>
      </w:r>
    </w:p>
    <w:p>
      <w:pPr>
        <w:pStyle w:val="RecordBase"/>
        <w:ind w:left="120" w:hanging="120"/>
      </w:pPr>
      <w:r>
        <w:t xml:space="preserve">Pedestrians on state-maintained rights-of way, prohibition, exemptions and authorized exceptions - </w:t>
      </w:r>
      <w:r>
        <w:t xml:space="preserve"> </w:t>
      </w:r>
      <w:r>
        <w:t xml:space="preserve">HB  189</w:t>
      </w:r>
    </w:p>
    <w:p>
      <w:pPr>
        <w:pStyle w:val="RecordBase"/>
        <w:ind w:left="120" w:hanging="120"/>
      </w:pPr>
      <w:r>
        <w:t xml:space="preserve">School</w:t>
      </w:r>
    </w:p>
    <w:p>
      <w:pPr>
        <w:pStyle w:val="RecordBase"/>
        <w:ind w:left="240" w:hanging="192"/>
      </w:pPr>
      <w:r>
        <w:t xml:space="preserve"> and church bus, stop requirement - </w:t>
      </w:r>
      <w:r>
        <w:t xml:space="preserve"> </w:t>
      </w:r>
      <w:r>
        <w:t xml:space="preserve">HB  7</w:t>
      </w:r>
    </w:p>
    <w:p>
      <w:pPr>
        <w:pStyle w:val="RecordBase"/>
        <w:ind w:left="240" w:hanging="192"/>
      </w:pPr>
      <w:r>
        <w:t xml:space="preserve"> bus stop arm cameras, civil penalty - </w:t>
      </w:r>
      <w:r>
        <w:t xml:space="preserve"> </w:t>
      </w:r>
      <w:r>
        <w:t xml:space="preserve">HB  7</w:t>
      </w:r>
    </w:p>
    <w:p>
      <w:pPr>
        <w:pStyle w:val="RecordBase"/>
        <w:ind w:left="120" w:hanging="120"/>
      </w:pPr>
      <w:r>
        <w:t xml:space="preserve">Traffic control signal monitoring system, violation of KRS 189.231, civil penalty - </w:t>
      </w:r>
      <w:r>
        <w:t xml:space="preserve"> </w:t>
      </w:r>
      <w:r>
        <w:t xml:space="preserve">SB  24</w:t>
      </w:r>
    </w:p>
    <w:p>
      <w:pPr>
        <w:pStyle w:val="RecordBase"/>
        <w:ind w:left="120" w:hanging="120"/>
      </w:pPr>
      <w:r>
        <w:t xml:space="preserve">Transportation</w:t>
      </w:r>
    </w:p>
    <w:p>
      <w:pPr>
        <w:pStyle w:val="RecordBase"/>
        <w:ind w:left="240" w:hanging="192"/>
      </w:pPr>
      <w:r>
        <w:t xml:space="preserve"> Cabinet Budget - </w:t>
      </w:r>
      <w:r>
        <w:t xml:space="preserve"> </w:t>
      </w:r>
      <w:r>
        <w:t xml:space="preserve">HB  501</w:t>
      </w:r>
    </w:p>
    <w:p>
      <w:pPr>
        <w:pStyle w:val="RecordBase"/>
        <w:ind w:left="240" w:hanging="192"/>
      </w:pPr>
      <w:r>
        <w:t xml:space="preserve"> Cabinet, new public school construction, analysis of access routes - </w:t>
      </w:r>
      <w:r>
        <w:t xml:space="preserve"> </w:t>
      </w:r>
      <w:r>
        <w:t xml:space="preserve">SB  140</w:t>
      </w:r>
    </w:p>
    <w:p>
      <w:pPr>
        <w:pStyle w:val="RecordBase"/>
        <w:ind w:left="120" w:hanging="120"/>
      </w:pPr>
      <w:r>
        <w:t xml:space="preserve">Welcome centers and rest areas, sponsorship agreements, acknowledgment signs - </w:t>
      </w:r>
      <w:r>
        <w:t xml:space="preserve"> </w:t>
      </w:r>
      <w:r>
        <w:t xml:space="preserve">HB  267</w:t>
      </w:r>
    </w:p>
    <w:p>
      <w:pPr>
        <w:pStyle w:val="RecordBase"/>
        <w:ind w:left="120" w:hanging="120"/>
      </w:pPr>
      <w:r>
        <w:t xml:space="preserve">Wheels, rubber covering, requirement - </w:t>
      </w:r>
      <w:r>
        <w:t xml:space="preserve"> </w:t>
      </w:r>
      <w:r>
        <w:t xml:space="preserve">HB  293</w:t>
      </w:r>
    </w:p>
    <w:p>
      <w:pPr>
        <w:pStyle w:val="RecordBase"/>
        <w:ind w:left="120" w:hanging="120"/>
      </w:pPr>
      <w:r>
        <w:t xml:space="preserve">Wreckers, use of blue lights - </w:t>
      </w:r>
      <w:r>
        <w:t xml:space="preserve"> </w:t>
      </w:r>
      <w:r>
        <w:t xml:space="preserve">HB  282</w:t>
        <w:br/>
      </w:r>
    </w:p>
    <w:p>
      <w:pPr>
        <w:pStyle w:val="RecordHeading3"/>
      </w:pPr>
      <w:r>
        <w:rPr>
          <w:b/>
        </w:rPr>
        <w:t xml:space="preserve">Historical Affairs</w:t>
      </w:r>
    </w:p>
    <w:p>
      <w:pPr>
        <w:pStyle w:val="RecordBase"/>
        <w:ind w:left="120" w:hanging="120"/>
      </w:pPr>
      <w:r>
        <w:t xml:space="preserve">Black History Season, January 15 to April 4 of each year, designation - </w:t>
      </w:r>
      <w:r>
        <w:t xml:space="preserve"> </w:t>
      </w:r>
      <w:r>
        <w:t xml:space="preserve">HB  119</w:t>
      </w:r>
    </w:p>
    <w:p>
      <w:pPr>
        <w:pStyle w:val="RecordBase"/>
        <w:ind w:left="120" w:hanging="120"/>
      </w:pPr>
      <w:r>
        <w:t xml:space="preserve">Constitution Day, observance in public schools, educational programming, requirement - </w:t>
      </w:r>
      <w:r>
        <w:t xml:space="preserve"> </w:t>
      </w:r>
      <w:r>
        <w:t xml:space="preserve">HB  191</w:t>
      </w:r>
    </w:p>
    <w:p>
      <w:pPr>
        <w:pStyle w:val="RecordBase"/>
        <w:ind w:left="120" w:hanging="120"/>
      </w:pPr>
      <w:r>
        <w:t xml:space="preserve">Instruction in African and Native American history - </w:t>
      </w:r>
      <w:r>
        <w:t xml:space="preserve"> </w:t>
      </w:r>
      <w:r>
        <w:t xml:space="preserve">HB  122</w:t>
      </w:r>
    </w:p>
    <w:p>
      <w:pPr>
        <w:pStyle w:val="RecordBase"/>
        <w:ind w:left="120" w:hanging="120"/>
      </w:pPr>
      <w:r>
        <w:t xml:space="preserve">Kentucky Constitution Day, recognition - </w:t>
      </w:r>
      <w:r>
        <w:t xml:space="preserve"> </w:t>
      </w:r>
      <w:r>
        <w:t xml:space="preserve">HR  38</w:t>
      </w:r>
    </w:p>
    <w:p>
      <w:pPr>
        <w:pStyle w:val="RecordBase"/>
        <w:ind w:left="120" w:hanging="120"/>
      </w:pPr>
      <w:r>
        <w:t xml:space="preserve">Public holidays, reduction - </w:t>
      </w:r>
      <w:r>
        <w:t xml:space="preserve"> </w:t>
      </w:r>
      <w:r>
        <w:t xml:space="preserve">HB  396</w:t>
      </w:r>
    </w:p>
    <w:p>
      <w:pPr>
        <w:pStyle w:val="RecordBase"/>
        <w:ind w:left="120" w:hanging="120"/>
      </w:pPr>
      <w:r>
        <w:t xml:space="preserve">United States Constitution Day, recognition - </w:t>
      </w:r>
      <w:r>
        <w:t xml:space="preserve"> </w:t>
      </w:r>
      <w:r>
        <w:t xml:space="preserve">HR  38</w:t>
      </w:r>
    </w:p>
    <w:p>
      <w:pPr>
        <w:pStyle w:val="RecordBase"/>
        <w:ind w:left="120" w:hanging="120"/>
      </w:pPr>
      <w:r>
        <w:t xml:space="preserve">Women Veterans Appreciation Day, June 12, designation - </w:t>
      </w:r>
      <w:r>
        <w:t xml:space="preserve"> </w:t>
      </w:r>
      <w:r>
        <w:t xml:space="preserve">HB  352</w:t>
        <w:br/>
      </w:r>
    </w:p>
    <w:p>
      <w:pPr>
        <w:pStyle w:val="RecordHeading3"/>
      </w:pPr>
      <w:r>
        <w:rPr>
          <w:b/>
        </w:rPr>
        <w:t xml:space="preserve">Holidays</w:t>
      </w:r>
    </w:p>
    <w:p>
      <w:pPr>
        <w:pStyle w:val="RecordBase"/>
        <w:ind w:left="120" w:hanging="120"/>
      </w:pPr>
      <w:r>
        <w:t xml:space="preserve">Black women, last day of February, recognizing - </w:t>
      </w:r>
      <w:r>
        <w:t xml:space="preserve"> </w:t>
      </w:r>
      <w:r>
        <w:t xml:space="preserve">HR  27</w:t>
      </w:r>
    </w:p>
    <w:p>
      <w:pPr>
        <w:pStyle w:val="RecordBase"/>
        <w:ind w:left="120" w:hanging="120"/>
      </w:pPr>
      <w:r>
        <w:t xml:space="preserve">Charlie Kirk Day, designation - </w:t>
      </w:r>
      <w:r>
        <w:t xml:space="preserve"> </w:t>
      </w:r>
      <w:r>
        <w:t xml:space="preserve">SB  31</w:t>
      </w:r>
      <w:r>
        <w:t xml:space="preserve">;</w:t>
      </w:r>
      <w:r>
        <w:t xml:space="preserve"> </w:t>
      </w:r>
      <w:r>
        <w:t xml:space="preserve">HB  87</w:t>
      </w:r>
    </w:p>
    <w:p>
      <w:pPr>
        <w:pStyle w:val="RecordBase"/>
        <w:ind w:left="120" w:hanging="120"/>
      </w:pPr>
      <w:r>
        <w:t xml:space="preserve">Constitution Day, observance in public schools, educational programming, requirement - </w:t>
      </w:r>
      <w:r>
        <w:t xml:space="preserve"> </w:t>
      </w:r>
      <w:r>
        <w:t xml:space="preserve">HB  191</w:t>
      </w:r>
    </w:p>
    <w:p>
      <w:pPr>
        <w:pStyle w:val="RecordBase"/>
        <w:ind w:left="120" w:hanging="120"/>
      </w:pPr>
      <w:r>
        <w:t xml:space="preserve">Great Kentuckians, honor and education program - </w:t>
      </w:r>
      <w:r>
        <w:t xml:space="preserve"> </w:t>
      </w:r>
      <w:r>
        <w:t xml:space="preserve">SR  8</w:t>
      </w:r>
    </w:p>
    <w:p>
      <w:pPr>
        <w:pStyle w:val="RecordBase"/>
        <w:ind w:left="120" w:hanging="120"/>
      </w:pPr>
      <w:r>
        <w:t xml:space="preserve">Juneteenth National Freedom Day, designation - </w:t>
      </w:r>
      <w:r>
        <w:t xml:space="preserve"> </w:t>
      </w:r>
      <w:r>
        <w:t xml:space="preserve">HB  118</w:t>
      </w:r>
    </w:p>
    <w:p>
      <w:pPr>
        <w:pStyle w:val="RecordBase"/>
        <w:ind w:left="120" w:hanging="120"/>
      </w:pPr>
      <w:r>
        <w:t xml:space="preserve">Public holidays, reduction - </w:t>
      </w:r>
      <w:r>
        <w:t xml:space="preserve"> </w:t>
      </w:r>
      <w:r>
        <w:t xml:space="preserve">HB  396</w:t>
      </w:r>
    </w:p>
    <w:p>
      <w:pPr>
        <w:pStyle w:val="RecordBase"/>
        <w:ind w:left="120" w:hanging="120"/>
      </w:pPr>
      <w:r>
        <w:t xml:space="preserve">Women Veterans Appreciation Day, June 12, designation - </w:t>
      </w:r>
      <w:r>
        <w:t xml:space="preserve"> </w:t>
      </w:r>
      <w:r>
        <w:t xml:space="preserve">HB  352</w:t>
        <w:br/>
      </w:r>
    </w:p>
    <w:p>
      <w:pPr>
        <w:pStyle w:val="RecordHeading3"/>
      </w:pPr>
      <w:r>
        <w:rPr>
          <w:b/>
        </w:rPr>
        <w:t xml:space="preserve">Homeland Security</w:t>
      </w:r>
    </w:p>
    <w:p>
      <w:pPr>
        <w:pStyle w:val="RecordBase"/>
        <w:ind w:left="120" w:hanging="120"/>
      </w:pPr>
      <w:r>
        <w:t xml:space="preserve">Custody of a person without citizenship or visa, Department of Homeland Security, notification - </w:t>
      </w:r>
      <w:r>
        <w:t xml:space="preserve"> </w:t>
      </w:r>
      <w:r>
        <w:t xml:space="preserve">HB  76</w:t>
      </w:r>
    </w:p>
    <w:p>
      <w:pPr>
        <w:pStyle w:val="RecordBase"/>
        <w:ind w:left="120" w:hanging="120"/>
      </w:pPr>
      <w:r>
        <w:t xml:space="preserve">Digital asset mining businesses, ownership, prohibited foreign parties - </w:t>
      </w:r>
      <w:r>
        <w:t xml:space="preserve"> </w:t>
      </w:r>
      <w:r>
        <w:t xml:space="preserve">SB  32</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State/Executive Branch Budget - </w:t>
      </w:r>
      <w:r>
        <w:t xml:space="preserve"> </w:t>
      </w:r>
      <w:r>
        <w:t xml:space="preserve">HB  500</w:t>
      </w:r>
    </w:p>
    <w:p>
      <w:pPr>
        <w:pStyle w:val="RecordBase"/>
        <w:ind w:left="120" w:hanging="120"/>
      </w:pPr>
      <w:r>
        <w:t xml:space="preserve">Transactions,</w:t>
      </w:r>
    </w:p>
    <w:p>
      <w:pPr>
        <w:pStyle w:val="RecordBase"/>
        <w:ind w:left="240" w:hanging="192"/>
      </w:pPr>
      <w:r>
        <w:t xml:space="preserve"> foreign entities, critical assets, investigation, notification - </w:t>
      </w:r>
      <w:r>
        <w:t xml:space="preserve"> </w:t>
      </w:r>
      <w:r>
        <w:t xml:space="preserve">HB  283</w:t>
      </w:r>
    </w:p>
    <w:p>
      <w:pPr>
        <w:pStyle w:val="RecordBase"/>
        <w:ind w:left="240" w:hanging="192"/>
      </w:pPr>
      <w:r>
        <w:t xml:space="preserve"> foreign entities, critical assets, investigation, reporting - </w:t>
      </w:r>
      <w:r>
        <w:t xml:space="preserve"> </w:t>
      </w:r>
      <w:r>
        <w:t xml:space="preserve">HB  283</w:t>
        <w:br/>
      </w:r>
    </w:p>
    <w:p>
      <w:pPr>
        <w:pStyle w:val="RecordHeading3"/>
      </w:pPr>
      <w:r>
        <w:rPr>
          <w:b/>
        </w:rPr>
        <w:t xml:space="preserve">Honorary Highway Designations</w:t>
      </w:r>
    </w:p>
    <w:p>
      <w:pPr>
        <w:pStyle w:val="RecordBase"/>
        <w:ind w:left="120" w:hanging="120"/>
      </w:pPr>
      <w:r>
        <w:t xml:space="preserve">Brown, Kenny, KY 338, Boone County - </w:t>
      </w:r>
      <w:r>
        <w:t xml:space="preserve"> </w:t>
      </w:r>
      <w:r>
        <w:t xml:space="preserve">HJR 11</w:t>
      </w:r>
    </w:p>
    <w:p>
      <w:pPr>
        <w:pStyle w:val="RecordBase"/>
        <w:ind w:left="120" w:hanging="120"/>
      </w:pPr>
      <w:r>
        <w:t xml:space="preserve">Cerulean veterans, KY 124, Trigg County - </w:t>
      </w:r>
      <w:r>
        <w:t xml:space="preserve"> </w:t>
      </w:r>
      <w:r>
        <w:t xml:space="preserve">HJR 17</w:t>
      </w:r>
    </w:p>
    <w:p>
      <w:pPr>
        <w:pStyle w:val="RecordBase"/>
        <w:ind w:left="120" w:hanging="120"/>
      </w:pPr>
      <w:r>
        <w:t xml:space="preserve">Combs, Gerald, KY 1036, Lee County - </w:t>
      </w:r>
      <w:r>
        <w:t xml:space="preserve"> </w:t>
      </w:r>
      <w:r>
        <w:t xml:space="preserve">HJR 46</w:t>
      </w:r>
    </w:p>
    <w:p>
      <w:pPr>
        <w:pStyle w:val="RecordBase"/>
        <w:ind w:left="120" w:hanging="120"/>
      </w:pPr>
      <w:r>
        <w:t xml:space="preserve">DeWeese, Representative Bob, US 42, Jefferson County - </w:t>
      </w:r>
      <w:r>
        <w:t xml:space="preserve"> </w:t>
      </w:r>
      <w:r>
        <w:t xml:space="preserve">HJR 14</w:t>
      </w:r>
    </w:p>
    <w:p>
      <w:pPr>
        <w:pStyle w:val="RecordBase"/>
        <w:ind w:left="120" w:hanging="120"/>
      </w:pPr>
      <w:r>
        <w:t xml:space="preserve">Hancock, Representative C.M. "Hank" KY 420, Franklin County - </w:t>
      </w:r>
      <w:r>
        <w:t xml:space="preserve"> </w:t>
      </w:r>
      <w:r>
        <w:t xml:space="preserve">HJR 37</w:t>
      </w:r>
    </w:p>
    <w:p>
      <w:pPr>
        <w:pStyle w:val="RecordBase"/>
        <w:ind w:left="120" w:hanging="120"/>
      </w:pPr>
      <w:r>
        <w:t xml:space="preserve">Johnson, William Argus, KY 32, Rowan County - </w:t>
      </w:r>
      <w:r>
        <w:t xml:space="preserve"> </w:t>
      </w:r>
      <w:r>
        <w:t xml:space="preserve">HJR 41</w:t>
      </w:r>
    </w:p>
    <w:p>
      <w:pPr>
        <w:pStyle w:val="RecordBase"/>
        <w:ind w:left="120" w:hanging="120"/>
      </w:pPr>
      <w:r>
        <w:t xml:space="preserve">Kirk, Charlie, KY 18, Boone County - </w:t>
      </w:r>
      <w:r>
        <w:t xml:space="preserve"> </w:t>
      </w:r>
      <w:r>
        <w:t xml:space="preserve">HJR 12</w:t>
      </w:r>
    </w:p>
    <w:p>
      <w:pPr>
        <w:pStyle w:val="RecordBase"/>
        <w:ind w:left="120" w:hanging="120"/>
      </w:pPr>
      <w:r>
        <w:t xml:space="preserve">Leatherman, Leslie "Les", KY 363, Laurel County - </w:t>
      </w:r>
      <w:r>
        <w:t xml:space="preserve"> </w:t>
      </w:r>
      <w:r>
        <w:t xml:space="preserve">SJR 27</w:t>
      </w:r>
    </w:p>
    <w:p>
      <w:pPr>
        <w:pStyle w:val="RecordBase"/>
        <w:ind w:left="120" w:hanging="120"/>
      </w:pPr>
      <w:r>
        <w:t xml:space="preserve">Milliner,</w:t>
      </w:r>
    </w:p>
    <w:p>
      <w:pPr>
        <w:pStyle w:val="RecordBase"/>
        <w:ind w:left="240" w:hanging="192"/>
      </w:pPr>
      <w:r>
        <w:t xml:space="preserve"> Elmer Carmon, KY 920 bridge, Grayson County - </w:t>
      </w:r>
      <w:r>
        <w:t xml:space="preserve"> </w:t>
      </w:r>
      <w:r>
        <w:t xml:space="preserve">HJR 18</w:t>
      </w:r>
    </w:p>
    <w:p>
      <w:pPr>
        <w:pStyle w:val="RecordBase"/>
        <w:ind w:left="240" w:hanging="192"/>
      </w:pPr>
      <w:r>
        <w:t xml:space="preserve"> PFC Clarence Ozbert, KY 920 bridge, Grayson County - </w:t>
      </w:r>
      <w:r>
        <w:t xml:space="preserve"> </w:t>
      </w:r>
      <w:r>
        <w:t xml:space="preserve">HJR 18</w:t>
      </w:r>
    </w:p>
    <w:p>
      <w:pPr>
        <w:pStyle w:val="RecordBase"/>
        <w:ind w:left="120" w:hanging="120"/>
      </w:pPr>
      <w:r>
        <w:t xml:space="preserve">Ray, Detective Richard E., KY 1426, Pike County - </w:t>
      </w:r>
      <w:r>
        <w:t xml:space="preserve"> </w:t>
      </w:r>
      <w:r>
        <w:t xml:space="preserve">HJR 40</w:t>
      </w:r>
    </w:p>
    <w:p>
      <w:pPr>
        <w:pStyle w:val="RecordBase"/>
        <w:ind w:left="120" w:hanging="120"/>
      </w:pPr>
      <w:r>
        <w:t xml:space="preserve">Ritchie, Jean, KY 7, Perry County - </w:t>
      </w:r>
      <w:r>
        <w:t xml:space="preserve"> </w:t>
      </w:r>
      <w:r>
        <w:t xml:space="preserve">SJR 11</w:t>
      </w:r>
    </w:p>
    <w:p>
      <w:pPr>
        <w:pStyle w:val="RecordBase"/>
        <w:ind w:left="120" w:hanging="120"/>
      </w:pPr>
      <w:r>
        <w:t xml:space="preserve">Stumbo Family, KY 680, Floyd County - </w:t>
      </w:r>
      <w:r>
        <w:t xml:space="preserve"> </w:t>
      </w:r>
      <w:r>
        <w:t xml:space="preserve">SJR 48</w:t>
      </w:r>
    </w:p>
    <w:p>
      <w:pPr>
        <w:pStyle w:val="RecordBase"/>
        <w:ind w:left="120" w:hanging="120"/>
      </w:pPr>
      <w:r>
        <w:t xml:space="preserve">VanCleave, Officer Armand, Sr., I-264, Jefferson County - </w:t>
      </w:r>
      <w:r>
        <w:t xml:space="preserve"> </w:t>
      </w:r>
      <w:r>
        <w:t xml:space="preserve">HJR 42</w:t>
      </w:r>
    </w:p>
    <w:p>
      <w:pPr>
        <w:pStyle w:val="RecordBase"/>
        <w:ind w:left="120" w:hanging="120"/>
      </w:pPr>
      <w:r>
        <w:t xml:space="preserve">Weiss, Detective John Robert, I-264, Jefferson County - </w:t>
      </w:r>
      <w:r>
        <w:t xml:space="preserve"> </w:t>
      </w:r>
      <w:r>
        <w:t xml:space="preserve">HJR 42</w:t>
        <w:br/>
      </w:r>
    </w:p>
    <w:p>
      <w:pPr>
        <w:pStyle w:val="RecordHeading3"/>
      </w:pPr>
      <w:r>
        <w:rPr>
          <w:b/>
        </w:rPr>
        <w:t xml:space="preserve">Horses And Horse Racing</w:t>
      </w:r>
    </w:p>
    <w:p>
      <w:pPr>
        <w:pStyle w:val="RecordBase"/>
        <w:ind w:left="120" w:hanging="120"/>
      </w:pPr>
      <w:r>
        <w:t xml:space="preserve">Equine veterinarian, Controlled Substances Prescribing Council, membership, addition - </w:t>
      </w:r>
      <w:r>
        <w:t xml:space="preserve"> </w:t>
      </w:r>
      <w:r>
        <w:t xml:space="preserve">HB  387</w:t>
      </w:r>
    </w:p>
    <w:p>
      <w:pPr>
        <w:pStyle w:val="RecordBase"/>
        <w:ind w:left="120" w:hanging="120"/>
      </w:pPr>
      <w:r>
        <w:t xml:space="preserve">Kentucky Horse Park Commission, inappropriate conduct, exclusion of persons - </w:t>
      </w:r>
      <w:r>
        <w:t xml:space="preserve"> </w:t>
      </w:r>
      <w:r>
        <w:t xml:space="preserve">SB  68</w:t>
      </w:r>
      <w:r>
        <w:t xml:space="preserve">;</w:t>
      </w:r>
      <w:r>
        <w:t xml:space="preserve"> </w:t>
      </w:r>
      <w:r>
        <w:t xml:space="preserve">HB  93</w:t>
      </w:r>
    </w:p>
    <w:p>
      <w:pPr>
        <w:pStyle w:val="RecordBase"/>
        <w:ind w:left="120" w:hanging="120"/>
      </w:pPr>
      <w:r>
        <w:t xml:space="preserve">Pari-mutuel wagering, definition - </w:t>
      </w:r>
      <w:r>
        <w:t xml:space="preserve"> </w:t>
      </w:r>
      <w:r>
        <w:t xml:space="preserve">HB  39</w:t>
      </w:r>
    </w:p>
    <w:p>
      <w:pPr>
        <w:pStyle w:val="RecordBase"/>
        <w:ind w:left="120" w:hanging="120"/>
      </w:pPr>
      <w:r>
        <w:t xml:space="preserve">Simulcast facility, Kentucky Horse Racing and Gaming Corporation - </w:t>
      </w:r>
      <w:r>
        <w:t xml:space="preserve"> </w:t>
      </w:r>
      <w:r>
        <w:t xml:space="preserve">HB  347</w:t>
        <w:br/>
      </w:r>
    </w:p>
    <w:p>
      <w:pPr>
        <w:pStyle w:val="RecordHeading3"/>
      </w:pPr>
      <w:r>
        <w:rPr>
          <w:b/>
        </w:rPr>
        <w:t xml:space="preserve">Hospitals And Health Facilities</w:t>
      </w:r>
    </w:p>
    <w:p>
      <w:pPr>
        <w:pStyle w:val="RecordBase"/>
        <w:ind w:left="120" w:hanging="120"/>
      </w:pPr>
      <w:r>
        <w:t xml:space="preserve">Certificate</w:t>
      </w:r>
    </w:p>
    <w:p>
      <w:pPr>
        <w:pStyle w:val="RecordBase"/>
        <w:ind w:left="240" w:hanging="192"/>
      </w:pPr>
      <w:r>
        <w:t xml:space="preserve"> of need, applications and appeals - </w:t>
      </w:r>
      <w:r>
        <w:t xml:space="preserve"> </w:t>
      </w:r>
      <w:r>
        <w:t xml:space="preserve">HB  407</w:t>
      </w:r>
    </w:p>
    <w:p>
      <w:pPr>
        <w:pStyle w:val="RecordBase"/>
        <w:ind w:left="240" w:hanging="192"/>
      </w:pPr>
      <w:r>
        <w:t xml:space="preserve"> of need, expenditures - </w:t>
      </w:r>
      <w:r>
        <w:t xml:space="preserve"> </w:t>
      </w:r>
      <w:r>
        <w:t xml:space="preserve">HB  409</w:t>
      </w:r>
    </w:p>
    <w:p>
      <w:pPr>
        <w:pStyle w:val="RecordBase"/>
        <w:ind w:left="120" w:hanging="120"/>
      </w:pPr>
      <w:r>
        <w:t xml:space="preserve">Emergency departments, on site and on duty physicians, requirement - </w:t>
      </w:r>
      <w:r>
        <w:t xml:space="preserve"> </w:t>
      </w:r>
      <w:r>
        <w:t xml:space="preserve">HB  107</w:t>
      </w:r>
    </w:p>
    <w:p>
      <w:pPr>
        <w:pStyle w:val="RecordBase"/>
        <w:ind w:left="120" w:hanging="120"/>
      </w:pPr>
      <w:r>
        <w:t xml:space="preserve">Health</w:t>
      </w:r>
    </w:p>
    <w:p>
      <w:pPr>
        <w:pStyle w:val="RecordBase"/>
        <w:ind w:left="240" w:hanging="192"/>
      </w:pPr>
      <w:r>
        <w:t xml:space="preserve"> care billing practices, requirements - </w:t>
      </w:r>
      <w:r>
        <w:t xml:space="preserve"> </w:t>
      </w:r>
      <w:r>
        <w:t xml:space="preserve">HB  59</w:t>
      </w:r>
    </w:p>
    <w:p>
      <w:pPr>
        <w:pStyle w:val="RecordBase"/>
        <w:ind w:left="240" w:hanging="192"/>
      </w:pPr>
      <w:r>
        <w:t xml:space="preserve"> care providers, price transparency, requirement - </w:t>
      </w:r>
      <w:r>
        <w:t xml:space="preserve"> </w:t>
      </w:r>
      <w:r>
        <w:t xml:space="preserve">HB  230</w:t>
      </w:r>
    </w:p>
    <w:p>
      <w:pPr>
        <w:pStyle w:val="RecordBase"/>
        <w:ind w:left="240" w:hanging="192"/>
      </w:pPr>
      <w:r>
        <w:t xml:space="preserve"> care services, total payment, requirements - </w:t>
      </w:r>
      <w:r>
        <w:t xml:space="preserve"> </w:t>
      </w:r>
      <w:r>
        <w:t xml:space="preserve">HB  59</w:t>
      </w:r>
    </w:p>
    <w:p>
      <w:pPr>
        <w:pStyle w:val="RecordBase"/>
        <w:ind w:left="120" w:hanging="120"/>
      </w:pPr>
      <w:r>
        <w:t xml:space="preserve">Hospital, hospital police department, police power, establishment - </w:t>
      </w:r>
      <w:r>
        <w:t xml:space="preserve"> </w:t>
      </w:r>
      <w:r>
        <w:t xml:space="preserve">HB  248</w:t>
      </w:r>
    </w:p>
    <w:p>
      <w:pPr>
        <w:pStyle w:val="RecordBase"/>
        <w:ind w:left="120" w:hanging="120"/>
      </w:pPr>
      <w:r>
        <w:t xml:space="preserve">Imagination Library Program, interagency cooperation to increase enrollment - </w:t>
      </w:r>
      <w:r>
        <w:t xml:space="preserve"> </w:t>
      </w:r>
      <w:r>
        <w:t xml:space="preserve">SJR 54</w:t>
      </w:r>
    </w:p>
    <w:p>
      <w:pPr>
        <w:pStyle w:val="RecordBase"/>
        <w:ind w:left="120" w:hanging="120"/>
      </w:pPr>
      <w:r>
        <w:t xml:space="preserve">Involuntary</w:t>
      </w:r>
    </w:p>
    <w:p>
      <w:pPr>
        <w:pStyle w:val="RecordBase"/>
        <w:ind w:left="240" w:hanging="192"/>
      </w:pPr>
      <w:r>
        <w:t xml:space="preserve"> hospitalization proceedings, emergency petitions - </w:t>
      </w:r>
      <w:r>
        <w:t xml:space="preserve"> </w:t>
      </w:r>
      <w:r>
        <w:t xml:space="preserve">HB  485</w:t>
      </w:r>
    </w:p>
    <w:p>
      <w:pPr>
        <w:pStyle w:val="RecordBase"/>
        <w:ind w:left="240" w:hanging="192"/>
      </w:pPr>
      <w:r>
        <w:t xml:space="preserve"> hospitalization proceedings, individuals with mental illness, outpatient treatment - </w:t>
      </w:r>
      <w:r>
        <w:t xml:space="preserve"> </w:t>
      </w:r>
      <w:r>
        <w:t xml:space="preserve">HB  485</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Markey Cancer Center, celebrating - </w:t>
      </w:r>
      <w:r>
        <w:t xml:space="preserve"> </w:t>
      </w:r>
      <w:r>
        <w:t xml:space="preserve">SR  53</w:t>
      </w:r>
    </w:p>
    <w:p>
      <w:pPr>
        <w:pStyle w:val="RecordBase"/>
        <w:ind w:left="120" w:hanging="120"/>
      </w:pPr>
      <w:r>
        <w:t xml:space="preserve">Medicaid,</w:t>
      </w:r>
    </w:p>
    <w:p>
      <w:pPr>
        <w:pStyle w:val="RecordBase"/>
        <w:ind w:left="240" w:hanging="192"/>
      </w:pPr>
      <w:r>
        <w:t xml:space="preserve"> 1915(c) waiver, coverage for assisted living services - </w:t>
      </w:r>
      <w:r>
        <w:t xml:space="preserve"> </w:t>
      </w:r>
      <w:r>
        <w:t xml:space="preserve">HB  488</w:t>
      </w:r>
    </w:p>
    <w:p>
      <w:pPr>
        <w:pStyle w:val="RecordBase"/>
        <w:ind w:left="240" w:hanging="192"/>
      </w:pPr>
      <w:r>
        <w:t xml:space="preserve"> presumptive eligibility - </w:t>
      </w:r>
      <w:r>
        <w:t xml:space="preserve"> </w:t>
      </w:r>
      <w:r>
        <w:t xml:space="preserve">HB  2</w:t>
      </w:r>
    </w:p>
    <w:p>
      <w:pPr>
        <w:pStyle w:val="RecordBase"/>
        <w:ind w:left="120" w:hanging="120"/>
      </w:pPr>
      <w:r>
        <w:t xml:space="preserve">Medical debt reporting, prohibition - </w:t>
      </w:r>
      <w:r>
        <w:t xml:space="preserve"> </w:t>
      </w:r>
      <w:r>
        <w:t xml:space="preserve">HB  231</w:t>
      </w:r>
    </w:p>
    <w:p>
      <w:pPr>
        <w:pStyle w:val="RecordBase"/>
        <w:ind w:left="120" w:hanging="120"/>
      </w:pPr>
      <w:r>
        <w:t xml:space="preserve">Mental health treatment, state facilities, responsibilities - </w:t>
      </w:r>
      <w:r>
        <w:t xml:space="preserve"> </w:t>
      </w:r>
      <w:r>
        <w:t xml:space="preserve">HB  385</w:t>
      </w:r>
    </w:p>
    <w:p>
      <w:pPr>
        <w:pStyle w:val="RecordBase"/>
        <w:ind w:left="120" w:hanging="120"/>
      </w:pPr>
      <w:r>
        <w:t xml:space="preserve">Nonemergency medical transportation services, provision - </w:t>
      </w:r>
      <w:r>
        <w:t xml:space="preserve"> </w:t>
      </w:r>
      <w:r>
        <w:t xml:space="preserve">HB  2</w:t>
      </w:r>
    </w:p>
    <w:p>
      <w:pPr>
        <w:pStyle w:val="RecordBase"/>
        <w:ind w:left="120" w:hanging="120"/>
      </w:pPr>
      <w:r>
        <w:t xml:space="preserve">Organ donation, pause in procedure, establishment - </w:t>
      </w:r>
      <w:r>
        <w:t xml:space="preserve"> </w:t>
      </w:r>
      <w:r>
        <w:t xml:space="preserve">HB  510</w:t>
      </w:r>
    </w:p>
    <w:p>
      <w:pPr>
        <w:pStyle w:val="RecordBase"/>
        <w:ind w:left="120" w:hanging="120"/>
      </w:pPr>
      <w:r>
        <w:t xml:space="preserve">Physicians, collaborating physicians, physician assistants, duties - </w:t>
      </w:r>
      <w:r>
        <w:t xml:space="preserve"> </w:t>
      </w:r>
      <w:r>
        <w:t xml:space="preserve">SB  116</w:t>
      </w:r>
    </w:p>
    <w:p>
      <w:pPr>
        <w:pStyle w:val="RecordBase"/>
        <w:ind w:left="120" w:hanging="120"/>
      </w:pPr>
      <w:r>
        <w:t xml:space="preserve">Podiatrist, physician assistants, supervision - </w:t>
      </w:r>
      <w:r>
        <w:t xml:space="preserve"> </w:t>
      </w:r>
      <w:r>
        <w:t xml:space="preserve">SB  18</w:t>
      </w:r>
    </w:p>
    <w:p>
      <w:pPr>
        <w:pStyle w:val="RecordBase"/>
        <w:ind w:left="120" w:hanging="120"/>
      </w:pPr>
      <w:r>
        <w:t xml:space="preserve">Price transparency, medical services, hospitals, disclosure - </w:t>
      </w:r>
      <w:r>
        <w:t xml:space="preserve"> </w:t>
      </w:r>
      <w:r>
        <w:t xml:space="preserve">HB  230</w:t>
      </w:r>
      <w:r>
        <w:t xml:space="preserve">;</w:t>
      </w:r>
      <w:r>
        <w:t xml:space="preserve"> </w:t>
      </w:r>
      <w:r>
        <w:t xml:space="preserve">HB  278</w:t>
      </w:r>
    </w:p>
    <w:p>
      <w:pPr>
        <w:pStyle w:val="RecordBase"/>
        <w:ind w:left="120" w:hanging="120"/>
      </w:pPr>
      <w:r>
        <w:t xml:space="preserve">Provider credentialing, requirements - </w:t>
      </w:r>
      <w:r>
        <w:t xml:space="preserve"> </w:t>
      </w:r>
      <w:r>
        <w:t xml:space="preserve">SB  78</w:t>
      </w:r>
    </w:p>
    <w:p>
      <w:pPr>
        <w:pStyle w:val="RecordBase"/>
        <w:ind w:left="120" w:hanging="120"/>
      </w:pPr>
      <w:r>
        <w:t xml:space="preserve">Rural hospital operations and facilities revolving loan fund, funding - </w:t>
      </w:r>
      <w:r>
        <w:t xml:space="preserve"> </w:t>
      </w:r>
      <w:r>
        <w:t xml:space="preserve">HB  14</w:t>
      </w:r>
    </w:p>
    <w:p>
      <w:pPr>
        <w:pStyle w:val="RecordBase"/>
        <w:ind w:left="120" w:hanging="120"/>
      </w:pPr>
      <w:r>
        <w:t xml:space="preserve">Sexual assault nurse examiners, coordination, access - </w:t>
      </w:r>
      <w:r>
        <w:t xml:space="preserve"> </w:t>
      </w:r>
      <w:r>
        <w:t xml:space="preserve">HB  134</w:t>
      </w:r>
    </w:p>
    <w:p>
      <w:pPr>
        <w:pStyle w:val="RecordBase"/>
        <w:ind w:left="120" w:hanging="120"/>
      </w:pPr>
      <w:r>
        <w:t xml:space="preserve">Trauma centers, emergency room coverage, expansion - </w:t>
      </w:r>
      <w:r>
        <w:t xml:space="preserve"> </w:t>
      </w:r>
      <w:r>
        <w:t xml:space="preserve">SB  12</w:t>
      </w:r>
    </w:p>
    <w:p>
      <w:pPr>
        <w:pStyle w:val="RecordBase"/>
        <w:ind w:left="120" w:hanging="120"/>
      </w:pPr>
      <w:r>
        <w:t xml:space="preserve">University of Louisville Hospital, Burn Center, recognition - </w:t>
      </w:r>
      <w:r>
        <w:t xml:space="preserve"> </w:t>
      </w:r>
      <w:r>
        <w:t xml:space="preserve">HR  31</w:t>
      </w:r>
      <w:r>
        <w:t xml:space="preserve">;</w:t>
      </w:r>
      <w:r>
        <w:t xml:space="preserve"> </w:t>
      </w:r>
      <w:r>
        <w:t xml:space="preserve">SR  40</w:t>
        <w:br/>
      </w:r>
    </w:p>
    <w:p>
      <w:pPr>
        <w:pStyle w:val="RecordHeading3"/>
      </w:pPr>
      <w:r>
        <w:rPr>
          <w:b/>
        </w:rPr>
        <w:t xml:space="preserve">Hotels And Accommodations</w:t>
      </w:r>
    </w:p>
    <w:p>
      <w:pPr>
        <w:pStyle w:val="RecordBase"/>
        <w:ind w:left="120" w:hanging="120"/>
      </w:pPr>
      <w:r>
        <w:t xml:space="preserve">Department of Parks, Kentucky state parks, resident, discount - </w:t>
      </w:r>
      <w:r>
        <w:t xml:space="preserve"> </w:t>
      </w:r>
      <w:r>
        <w:t xml:space="preserve">HB  215</w:t>
        <w:br/>
      </w:r>
    </w:p>
    <w:p>
      <w:pPr>
        <w:pStyle w:val="RecordHeading3"/>
      </w:pPr>
      <w:r>
        <w:rPr>
          <w:b/>
        </w:rPr>
        <w:t xml:space="preserve">Housing, Building, And Construction</w:t>
      </w:r>
    </w:p>
    <w:p>
      <w:pPr>
        <w:pStyle w:val="RecordBase"/>
        <w:ind w:left="120" w:hanging="120"/>
      </w:pPr>
      <w:r>
        <w:t xml:space="preserve">Abandoned home pool fund, establishment - </w:t>
      </w:r>
      <w:r>
        <w:t xml:space="preserve"> </w:t>
      </w:r>
      <w:r>
        <w:t xml:space="preserve">HB  271</w:t>
      </w:r>
    </w:p>
    <w:p>
      <w:pPr>
        <w:pStyle w:val="RecordBase"/>
        <w:ind w:left="120" w:hanging="120"/>
      </w:pPr>
      <w:r>
        <w:t xml:space="preserve">Accessibility ramps, Residential Ease of Access for Disabled Veterans Program - </w:t>
      </w:r>
      <w:r>
        <w:t xml:space="preserve"> </w:t>
      </w:r>
      <w:r>
        <w:t xml:space="preserve">SB  139</w:t>
      </w:r>
      <w:r>
        <w:t xml:space="preserve">;</w:t>
      </w:r>
      <w:r>
        <w:t xml:space="preserve"> </w:t>
      </w:r>
      <w:r>
        <w:t xml:space="preserve">HB  214</w:t>
      </w:r>
    </w:p>
    <w:p>
      <w:pPr>
        <w:pStyle w:val="RecordBase"/>
        <w:ind w:left="120" w:hanging="120"/>
      </w:pPr>
      <w:r>
        <w:t xml:space="preserve">Accessible housing, new construction, income tax credit - </w:t>
      </w:r>
      <w:r>
        <w:t xml:space="preserve"> </w:t>
      </w:r>
      <w:r>
        <w:t xml:space="preserve">HB  159</w:t>
      </w:r>
    </w:p>
    <w:p>
      <w:pPr>
        <w:pStyle w:val="RecordBase"/>
        <w:ind w:left="120" w:hanging="120"/>
      </w:pPr>
      <w:r>
        <w:t xml:space="preserve">Affoprdable housing trust fund, increasing and modifying fees, adjusting distribution - </w:t>
      </w:r>
      <w:r>
        <w:t xml:space="preserve"> </w:t>
      </w:r>
      <w:r>
        <w:t xml:space="preserve">HB  411</w:t>
      </w:r>
    </w:p>
    <w:p>
      <w:pPr>
        <w:pStyle w:val="RecordBase"/>
        <w:ind w:left="120" w:hanging="120"/>
      </w:pPr>
      <w:r>
        <w:t xml:space="preserve">Affordable</w:t>
      </w:r>
    </w:p>
    <w:p>
      <w:pPr>
        <w:pStyle w:val="RecordBase"/>
        <w:ind w:left="240" w:hanging="192"/>
      </w:pPr>
      <w:r>
        <w:t xml:space="preserve"> housing credit, new construction or substantial rehabilitation - </w:t>
      </w:r>
      <w:r>
        <w:t xml:space="preserve"> </w:t>
      </w:r>
      <w:r>
        <w:t xml:space="preserve">HB  229</w:t>
      </w:r>
    </w:p>
    <w:p>
      <w:pPr>
        <w:pStyle w:val="RecordBase"/>
        <w:ind w:left="240" w:hanging="192"/>
      </w:pPr>
      <w:r>
        <w:t xml:space="preserve"> housing, expenditures of state or federal funds, limitation - </w:t>
      </w:r>
      <w:r>
        <w:t xml:space="preserve"> </w:t>
      </w:r>
      <w:r>
        <w:t xml:space="preserve">HB  69</w:t>
      </w:r>
    </w:p>
    <w:p>
      <w:pPr>
        <w:pStyle w:val="RecordBase"/>
        <w:ind w:left="240" w:hanging="192"/>
      </w:pPr>
      <w:r>
        <w:t xml:space="preserve"> housing loan pool fund, establishment - </w:t>
      </w:r>
      <w:r>
        <w:t xml:space="preserve"> </w:t>
      </w:r>
      <w:r>
        <w:t xml:space="preserve">HB  229</w:t>
      </w:r>
    </w:p>
    <w:p>
      <w:pPr>
        <w:pStyle w:val="RecordBase"/>
        <w:ind w:left="120" w:hanging="120"/>
      </w:pPr>
      <w:r>
        <w:t xml:space="preserve">Contractors, licensing, requirements - </w:t>
      </w:r>
      <w:r>
        <w:t xml:space="preserve"> </w:t>
      </w:r>
      <w:r>
        <w:t xml:space="preserve">HB  300</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Home building material overweight exemption, limitations - </w:t>
      </w:r>
      <w:r>
        <w:t xml:space="preserve"> </w:t>
      </w:r>
      <w:r>
        <w:t xml:space="preserve">HB  65</w:t>
      </w:r>
    </w:p>
    <w:p>
      <w:pPr>
        <w:pStyle w:val="RecordBase"/>
        <w:ind w:left="120" w:hanging="120"/>
      </w:pPr>
      <w:r>
        <w:t xml:space="preserve">Homelessness prevention fund, establishment - </w:t>
      </w:r>
      <w:r>
        <w:t xml:space="preserve"> </w:t>
      </w:r>
      <w:r>
        <w:t xml:space="preserve">HB  354</w:t>
      </w:r>
    </w:p>
    <w:p>
      <w:pPr>
        <w:pStyle w:val="RecordBase"/>
        <w:ind w:left="120" w:hanging="120"/>
      </w:pPr>
      <w:r>
        <w:t xml:space="preserve">Housing development fund, modification - </w:t>
      </w:r>
      <w:r>
        <w:t xml:space="preserve"> </w:t>
      </w:r>
      <w:r>
        <w:t xml:space="preserve">HB  229</w:t>
      </w:r>
    </w:p>
    <w:p>
      <w:pPr>
        <w:pStyle w:val="RecordBase"/>
        <w:ind w:left="120" w:hanging="120"/>
      </w:pPr>
      <w:r>
        <w:t xml:space="preserve">Kentucky Building Code, residential occupancy, single exit - </w:t>
      </w:r>
      <w:r>
        <w:t xml:space="preserve"> </w:t>
      </w:r>
      <w:r>
        <w:t xml:space="preserve">HB  206</w:t>
      </w:r>
    </w:p>
    <w:p>
      <w:pPr>
        <w:pStyle w:val="RecordBase"/>
        <w:ind w:left="120" w:hanging="120"/>
      </w:pPr>
      <w:r>
        <w:t xml:space="preserve">Local</w:t>
      </w:r>
    </w:p>
    <w:p>
      <w:pPr>
        <w:pStyle w:val="RecordBase"/>
        <w:ind w:left="240" w:hanging="192"/>
      </w:pPr>
      <w:r>
        <w:t xml:space="preserve"> regulation of accessory dwelling units, restrictions - </w:t>
      </w:r>
      <w:r>
        <w:t xml:space="preserve"> </w:t>
      </w:r>
      <w:r>
        <w:t xml:space="preserve">HB  203</w:t>
      </w:r>
    </w:p>
    <w:p>
      <w:pPr>
        <w:pStyle w:val="RecordBase"/>
        <w:ind w:left="240" w:hanging="192"/>
      </w:pPr>
      <w:r>
        <w:t xml:space="preserve"> regulation of duplexes, restrictions - </w:t>
      </w:r>
      <w:r>
        <w:t xml:space="preserve"> </w:t>
      </w:r>
      <w:r>
        <w:t xml:space="preserve">HB  204</w:t>
      </w:r>
    </w:p>
    <w:p>
      <w:pPr>
        <w:pStyle w:val="RecordBase"/>
        <w:ind w:left="240" w:hanging="192"/>
      </w:pPr>
      <w:r>
        <w:t xml:space="preserve"> regulation of multi-unit dwellings and mixed-use developments, restrictions - </w:t>
      </w:r>
      <w:r>
        <w:t xml:space="preserve"> </w:t>
      </w:r>
      <w:r>
        <w:t xml:space="preserve">HB  205</w:t>
      </w:r>
    </w:p>
    <w:p>
      <w:pPr>
        <w:pStyle w:val="RecordBase"/>
        <w:ind w:left="120" w:hanging="120"/>
      </w:pPr>
      <w:r>
        <w:t xml:space="preserve">Primary</w:t>
      </w:r>
    </w:p>
    <w:p>
      <w:pPr>
        <w:pStyle w:val="RecordBase"/>
        <w:ind w:left="240" w:hanging="192"/>
      </w:pPr>
      <w:r>
        <w:t xml:space="preserve"> personal residence property tax exemption right, proposed constitutional amendment - </w:t>
      </w:r>
      <w:r>
        <w:t xml:space="preserve"> </w:t>
      </w:r>
      <w:r>
        <w:t xml:space="preserve">SB  51</w:t>
      </w:r>
      <w:r>
        <w:t xml:space="preserve">: </w:t>
      </w:r>
      <w:r>
        <w:t xml:space="preserve">SFA</w:t>
      </w:r>
      <w:r>
        <w:t xml:space="preserve"> (</w:t>
      </w:r>
      <w:r>
        <w:t xml:space="preserve">1</w:t>
      </w:r>
      <w:r>
        <w:t xml:space="preserve">)</w:t>
      </w:r>
    </w:p>
    <w:p>
      <w:pPr>
        <w:pStyle w:val="RecordBase"/>
        <w:ind w:left="240" w:hanging="192"/>
      </w:pPr>
      <w:r>
        <w:t xml:space="preserve"> residence property tax exemption right, proposed constitutional amendment - </w:t>
      </w:r>
      <w:r>
        <w:t xml:space="preserve"> </w:t>
      </w:r>
      <w:r>
        <w:t xml:space="preserve">HB  75</w:t>
      </w:r>
    </w:p>
    <w:p>
      <w:pPr>
        <w:pStyle w:val="RecordBase"/>
        <w:ind w:left="120" w:hanging="120"/>
      </w:pPr>
      <w:r>
        <w:t xml:space="preserve">Public contracts, Kentucky Buy American Act, compliance - </w:t>
      </w:r>
      <w:r>
        <w:t xml:space="preserve"> </w:t>
      </w:r>
      <w:r>
        <w:t xml:space="preserve">HB  472</w:t>
      </w:r>
    </w:p>
    <w:p>
      <w:pPr>
        <w:pStyle w:val="RecordBase"/>
        <w:ind w:left="120" w:hanging="120"/>
      </w:pPr>
      <w:r>
        <w:t xml:space="preserve">Qualified home modification, tax credit - </w:t>
      </w:r>
      <w:r>
        <w:t xml:space="preserve"> </w:t>
      </w:r>
      <w:r>
        <w:t xml:space="preserve">HB  158</w:t>
      </w:r>
    </w:p>
    <w:p>
      <w:pPr>
        <w:pStyle w:val="RecordBase"/>
        <w:ind w:left="120" w:hanging="120"/>
      </w:pPr>
      <w:r>
        <w:t xml:space="preserve">Religious institutions, development of affordable housing - </w:t>
      </w:r>
      <w:r>
        <w:t xml:space="preserve"> </w:t>
      </w:r>
      <w:r>
        <w:t xml:space="preserve">HB  333</w:t>
      </w:r>
    </w:p>
    <w:p>
      <w:pPr>
        <w:pStyle w:val="RecordBase"/>
        <w:ind w:left="120" w:hanging="120"/>
      </w:pPr>
      <w:r>
        <w:t xml:space="preserve">Residential</w:t>
      </w:r>
    </w:p>
    <w:p>
      <w:pPr>
        <w:pStyle w:val="RecordBase"/>
        <w:ind w:left="240" w:hanging="192"/>
      </w:pPr>
      <w:r>
        <w:t xml:space="preserve"> property, roof damage, insurance claim, prohibited trade practices - </w:t>
      </w:r>
      <w:r>
        <w:t xml:space="preserve"> </w:t>
      </w:r>
      <w:r>
        <w:t xml:space="preserve">HB  149</w:t>
      </w:r>
    </w:p>
    <w:p>
      <w:pPr>
        <w:pStyle w:val="RecordBase"/>
        <w:ind w:left="240" w:hanging="192"/>
      </w:pPr>
      <w:r>
        <w:t xml:space="preserve"> safe room rebate program - </w:t>
      </w:r>
      <w:r>
        <w:t xml:space="preserve"> </w:t>
      </w:r>
      <w:r>
        <w:t xml:space="preserve">SB  11</w:t>
      </w:r>
    </w:p>
    <w:p>
      <w:pPr>
        <w:pStyle w:val="RecordBase"/>
        <w:ind w:left="120" w:hanging="120"/>
      </w:pPr>
      <w:r>
        <w:t xml:space="preserve">Roofing contractors, licensing - </w:t>
      </w:r>
      <w:r>
        <w:t xml:space="preserve"> </w:t>
      </w:r>
      <w:r>
        <w:t xml:space="preserve">HB  150</w:t>
      </w:r>
    </w:p>
    <w:p>
      <w:pPr>
        <w:pStyle w:val="RecordBase"/>
        <w:ind w:left="120" w:hanging="120"/>
      </w:pPr>
      <w:r>
        <w:t xml:space="preserve">Short-term rental restrictions, prohibition - </w:t>
      </w:r>
      <w:r>
        <w:t xml:space="preserve"> </w:t>
      </w:r>
      <w:r>
        <w:t xml:space="preserve">SB  112</w:t>
      </w:r>
    </w:p>
    <w:p>
      <w:pPr>
        <w:pStyle w:val="RecordBase"/>
        <w:ind w:left="120" w:hanging="120"/>
      </w:pPr>
      <w:r>
        <w:t xml:space="preserve">Single-family home, business entities, restrictions on purchase - </w:t>
      </w:r>
      <w:r>
        <w:t xml:space="preserve"> </w:t>
      </w:r>
      <w:r>
        <w:t xml:space="preserve">HB  31</w:t>
      </w:r>
    </w:p>
    <w:p>
      <w:pPr>
        <w:pStyle w:val="RecordBase"/>
        <w:ind w:left="120" w:hanging="120"/>
      </w:pPr>
      <w:r>
        <w:t xml:space="preserve">Smoke detectors in existing residential structure at time of sale or lease, requirement - </w:t>
      </w:r>
      <w:r>
        <w:t xml:space="preserve"> </w:t>
      </w:r>
      <w:r>
        <w:t xml:space="preserve">HB  326</w:t>
      </w:r>
      <w:r>
        <w:t xml:space="preserve">;</w:t>
      </w:r>
      <w:r>
        <w:t xml:space="preserve"> </w:t>
      </w:r>
      <w:r>
        <w:t xml:space="preserve">HB  474</w:t>
      </w:r>
    </w:p>
    <w:p>
      <w:pPr>
        <w:pStyle w:val="RecordBase"/>
        <w:ind w:left="120" w:hanging="120"/>
      </w:pPr>
      <w:r>
        <w:t xml:space="preserve">State/Executive Branch Budget - </w:t>
      </w:r>
      <w:r>
        <w:t xml:space="preserve"> </w:t>
      </w:r>
      <w:r>
        <w:t xml:space="preserve">HB  500</w:t>
      </w:r>
    </w:p>
    <w:p>
      <w:pPr>
        <w:pStyle w:val="RecordBase"/>
        <w:ind w:left="120" w:hanging="120"/>
      </w:pPr>
      <w:r>
        <w:t xml:space="preserve">Swimming pool covers, requirements - </w:t>
      </w:r>
      <w:r>
        <w:t xml:space="preserve"> </w:t>
      </w:r>
      <w:r>
        <w:t xml:space="preserve">HB  382</w:t>
      </w:r>
    </w:p>
    <w:p>
      <w:pPr>
        <w:pStyle w:val="RecordBase"/>
        <w:ind w:left="120" w:hanging="120"/>
      </w:pPr>
      <w:r>
        <w:t xml:space="preserve">Temporary</w:t>
      </w:r>
    </w:p>
    <w:p>
      <w:pPr>
        <w:pStyle w:val="RecordBase"/>
        <w:ind w:left="240" w:hanging="192"/>
      </w:pPr>
      <w:r>
        <w:t xml:space="preserve"> governmental structures, building code compliance, 6 month inspection - </w:t>
      </w:r>
      <w:r>
        <w:t xml:space="preserve"> </w:t>
      </w:r>
      <w:r>
        <w:t xml:space="preserve">HB  254</w:t>
      </w:r>
    </w:p>
    <w:p>
      <w:pPr>
        <w:pStyle w:val="RecordBase"/>
        <w:ind w:left="240" w:hanging="192"/>
      </w:pPr>
      <w:r>
        <w:t xml:space="preserve"> shower or toilet unit, building code compliance, 6 month inspection - </w:t>
      </w:r>
      <w:r>
        <w:t xml:space="preserve"> </w:t>
      </w:r>
      <w:r>
        <w:t xml:space="preserve">HB  254</w:t>
      </w:r>
    </w:p>
    <w:p>
      <w:pPr>
        <w:pStyle w:val="RecordBase"/>
        <w:ind w:left="120" w:hanging="120"/>
      </w:pPr>
      <w:r>
        <w:t xml:space="preserve">Transportation Cabinet, new public school construction, analysis of access routes - </w:t>
      </w:r>
      <w:r>
        <w:t xml:space="preserve"> </w:t>
      </w:r>
      <w:r>
        <w:t xml:space="preserve">SB  140</w:t>
      </w:r>
    </w:p>
    <w:p>
      <w:pPr>
        <w:pStyle w:val="RecordBase"/>
        <w:ind w:left="120" w:hanging="120"/>
      </w:pPr>
      <w:r>
        <w:t xml:space="preserve">Uniform Residential and Landlord Tenant Act - </w:t>
      </w:r>
      <w:r>
        <w:t xml:space="preserve"> </w:t>
      </w:r>
      <w:r>
        <w:t xml:space="preserve">HB  202</w:t>
      </w:r>
    </w:p>
    <w:p>
      <w:pPr>
        <w:pStyle w:val="RecordBase"/>
        <w:ind w:left="120" w:hanging="120"/>
      </w:pPr>
      <w:r>
        <w:t xml:space="preserve">Welders, requirements for structural steel welding - </w:t>
      </w:r>
      <w:r>
        <w:t xml:space="preserve"> </w:t>
      </w:r>
      <w:r>
        <w:t xml:space="preserve">SB  98</w:t>
        <w:br/>
      </w:r>
    </w:p>
    <w:p>
      <w:pPr>
        <w:pStyle w:val="RecordHeading3"/>
      </w:pPr>
      <w:r>
        <w:rPr>
          <w:b/>
        </w:rPr>
        <w:t xml:space="preserve">Hunting And Fishing</w:t>
      </w:r>
    </w:p>
    <w:p>
      <w:pPr>
        <w:pStyle w:val="RecordBase"/>
        <w:ind w:left="120" w:hanging="120"/>
      </w:pPr>
      <w:r>
        <w:t xml:space="preserve">Bona fide private landowners and guests, fishing and stocking restrictions, exemption - </w:t>
      </w:r>
      <w:r>
        <w:t xml:space="preserve"> </w:t>
      </w:r>
      <w:r>
        <w:t xml:space="preserve">SB  39</w:t>
      </w:r>
    </w:p>
    <w:p>
      <w:pPr>
        <w:pStyle w:val="RecordBase"/>
        <w:ind w:left="120" w:hanging="120"/>
      </w:pPr>
      <w:r>
        <w:t xml:space="preserve">Fish stocking of private lakes and ponds, largemouth bass - </w:t>
      </w:r>
      <w:r>
        <w:t xml:space="preserve"> </w:t>
      </w:r>
      <w:r>
        <w:t xml:space="preserve">SB  39</w:t>
      </w:r>
    </w:p>
    <w:p>
      <w:pPr>
        <w:pStyle w:val="RecordBase"/>
        <w:ind w:left="120" w:hanging="120"/>
      </w:pPr>
      <w:r>
        <w:t xml:space="preserve">Illegally taken native wildlife, seizure, contraband, disposal - </w:t>
      </w:r>
      <w:r>
        <w:t xml:space="preserve"> </w:t>
      </w:r>
      <w:r>
        <w:t xml:space="preserve">HB  506</w:t>
      </w:r>
    </w:p>
    <w:p>
      <w:pPr>
        <w:pStyle w:val="RecordBase"/>
        <w:ind w:left="120" w:hanging="120"/>
      </w:pPr>
      <w:r>
        <w:t xml:space="preserve">Lower Ohio River trophy catfish, permits, expiration, May 31, 2027 - </w:t>
      </w:r>
      <w:r>
        <w:t xml:space="preserve"> </w:t>
      </w:r>
      <w:r>
        <w:t xml:space="preserve">HB  397</w:t>
      </w:r>
    </w:p>
    <w:p>
      <w:pPr>
        <w:pStyle w:val="RecordBase"/>
        <w:ind w:left="120" w:hanging="120"/>
      </w:pPr>
      <w:r>
        <w:t xml:space="preserve">Permits, depredating wildlife, control, - </w:t>
      </w:r>
      <w:r>
        <w:t xml:space="preserve"> </w:t>
      </w:r>
      <w:r>
        <w:t xml:space="preserve">HB  142</w:t>
      </w:r>
    </w:p>
    <w:p>
      <w:pPr>
        <w:pStyle w:val="RecordBase"/>
        <w:ind w:left="120" w:hanging="120"/>
      </w:pPr>
      <w:r>
        <w:t xml:space="preserve">Prohibition, property owner, conferring right to fish without license - </w:t>
      </w:r>
      <w:r>
        <w:t xml:space="preserve"> </w:t>
      </w:r>
      <w:r>
        <w:t xml:space="preserve">SB  39</w:t>
      </w:r>
      <w:r>
        <w:t xml:space="preserve">: </w:t>
      </w:r>
      <w:r>
        <w:t xml:space="preserve">SFA</w:t>
      </w:r>
      <w:r>
        <w:t xml:space="preserve"> (</w:t>
      </w:r>
      <w:r>
        <w:t xml:space="preserve">3</w:t>
      </w:r>
      <w:r>
        <w:t xml:space="preserve">)</w:t>
      </w:r>
    </w:p>
    <w:p>
      <w:pPr>
        <w:pStyle w:val="RecordBase"/>
        <w:ind w:left="120" w:hanging="120"/>
      </w:pPr>
      <w:r>
        <w:t xml:space="preserve">Resident farmland owners, private lakes or ponds, fishing and stocking restrictions, exemption - </w:t>
      </w:r>
      <w:r>
        <w:t xml:space="preserve"> </w:t>
      </w:r>
      <w:r>
        <w:t xml:space="preserve">SB  39</w:t>
      </w:r>
      <w:r>
        <w:t xml:space="preserve">: </w:t>
      </w:r>
      <w:r>
        <w:t xml:space="preserve">SFA</w:t>
      </w:r>
      <w:r>
        <w:t xml:space="preserve"> (</w:t>
      </w:r>
      <w:r>
        <w:t xml:space="preserve">1</w:t>
      </w:r>
      <w:r>
        <w:t xml:space="preserve">)</w:t>
      </w:r>
    </w:p>
    <w:p>
      <w:pPr>
        <w:pStyle w:val="RecordBase"/>
        <w:ind w:left="120" w:hanging="120"/>
      </w:pPr>
      <w:r>
        <w:t xml:space="preserve">Treeing Walker Coonhound - </w:t>
      </w:r>
      <w:r>
        <w:t xml:space="preserve"> </w:t>
      </w:r>
      <w:r>
        <w:t xml:space="preserve">SB  37</w:t>
      </w:r>
    </w:p>
    <w:p>
      <w:pPr>
        <w:pStyle w:val="RecordBase"/>
        <w:ind w:left="120" w:hanging="120"/>
      </w:pPr>
      <w:r>
        <w:t xml:space="preserve">Trophy catfish, live transportation, prohibition, penalties - </w:t>
      </w:r>
      <w:r>
        <w:t xml:space="preserve"> </w:t>
      </w:r>
      <w:r>
        <w:t xml:space="preserve">HB  397</w:t>
      </w:r>
    </w:p>
    <w:p>
      <w:pPr>
        <w:pStyle w:val="RecordBase"/>
        <w:ind w:left="120" w:hanging="120"/>
      </w:pPr>
      <w:r>
        <w:t xml:space="preserve">Violations when on public waters, prohibit use of private land right defense - </w:t>
      </w:r>
      <w:r>
        <w:t xml:space="preserve"> </w:t>
      </w:r>
      <w:r>
        <w:t xml:space="preserve">SB  39</w:t>
      </w:r>
      <w:r>
        <w:t xml:space="preserve">: </w:t>
      </w:r>
      <w:r>
        <w:t xml:space="preserve">SFA</w:t>
      </w:r>
      <w:r>
        <w:t xml:space="preserve"> (</w:t>
      </w:r>
      <w:r>
        <w:t xml:space="preserve">2</w:t>
      </w:r>
      <w:r>
        <w:t xml:space="preserve">)</w:t>
      </w:r>
    </w:p>
    <w:p>
      <w:pPr>
        <w:pStyle w:val="RecordBase"/>
        <w:ind w:left="120" w:hanging="120"/>
      </w:pPr>
      <w:r>
        <w:t xml:space="preserve">Wildlife, taking at night, authorization - </w:t>
      </w:r>
      <w:r>
        <w:t xml:space="preserve"> </w:t>
      </w:r>
      <w:r>
        <w:t xml:space="preserve">HB  506</w:t>
        <w:br/>
      </w:r>
    </w:p>
    <w:p>
      <w:pPr>
        <w:pStyle w:val="RecordHeading3"/>
      </w:pPr>
      <w:r>
        <w:rPr>
          <w:b/>
        </w:rPr>
        <w:t xml:space="preserve">Immigration</w:t>
      </w:r>
    </w:p>
    <w:p>
      <w:pPr>
        <w:pStyle w:val="RecordBase"/>
        <w:ind w:left="120" w:hanging="120"/>
      </w:pPr>
      <w:r>
        <w:t xml:space="preserve">Cuban American community in Kentucky, recognition - </w:t>
      </w:r>
      <w:r>
        <w:t xml:space="preserve"> </w:t>
      </w:r>
      <w:r>
        <w:t xml:space="preserve">HR  28</w:t>
      </w:r>
    </w:p>
    <w:p>
      <w:pPr>
        <w:pStyle w:val="RecordBase"/>
        <w:ind w:left="120" w:hanging="120"/>
      </w:pPr>
      <w:r>
        <w:t xml:space="preserve">Custody of a person without citizenship or visa, Department of Homeland Security, notification - </w:t>
      </w:r>
      <w:r>
        <w:t xml:space="preserve"> </w:t>
      </w:r>
      <w:r>
        <w:t xml:space="preserve">HB  76</w:t>
      </w:r>
    </w:p>
    <w:p>
      <w:pPr>
        <w:pStyle w:val="RecordBase"/>
        <w:ind w:left="120" w:hanging="120"/>
      </w:pPr>
      <w:r>
        <w:t xml:space="preserve">Elected officials, eligibility for office, citizenship - </w:t>
      </w:r>
      <w:r>
        <w:t xml:space="preserve"> </w:t>
      </w:r>
      <w:r>
        <w:t xml:space="preserve">HB  441</w:t>
      </w:r>
    </w:p>
    <w:p>
      <w:pPr>
        <w:pStyle w:val="RecordBase"/>
        <w:ind w:left="120" w:hanging="120"/>
      </w:pPr>
      <w:r>
        <w:t xml:space="preserve">Federal</w:t>
      </w:r>
    </w:p>
    <w:p>
      <w:pPr>
        <w:pStyle w:val="RecordBase"/>
        <w:ind w:left="240" w:hanging="192"/>
      </w:pPr>
      <w:r>
        <w:t xml:space="preserve"> law, state and local, enforcement - </w:t>
      </w:r>
      <w:r>
        <w:t xml:space="preserve"> </w:t>
      </w:r>
      <w:r>
        <w:t xml:space="preserve">SB  86</w:t>
      </w:r>
    </w:p>
    <w:p>
      <w:pPr>
        <w:pStyle w:val="RecordBase"/>
        <w:ind w:left="240" w:hanging="192"/>
      </w:pPr>
      <w:r>
        <w:t xml:space="preserve"> law, Task Force Model Program, state participation - </w:t>
      </w:r>
      <w:r>
        <w:t xml:space="preserve"> </w:t>
      </w:r>
      <w:r>
        <w:t xml:space="preserve">HB  47</w:t>
      </w:r>
    </w:p>
    <w:p>
      <w:pPr>
        <w:pStyle w:val="RecordBase"/>
        <w:ind w:left="120" w:hanging="120"/>
      </w:pPr>
      <w:r>
        <w:t xml:space="preserve">Sanctuary policies, prohibition - </w:t>
      </w:r>
      <w:r>
        <w:t xml:space="preserve"> </w:t>
      </w:r>
      <w:r>
        <w:t xml:space="preserve">HB  361</w:t>
      </w:r>
    </w:p>
    <w:p>
      <w:pPr>
        <w:pStyle w:val="RecordBase"/>
        <w:ind w:left="120" w:hanging="120"/>
      </w:pPr>
      <w:r>
        <w:t xml:space="preserve">State-issued identity documents, citizenship status, denotation - </w:t>
      </w:r>
      <w:r>
        <w:t xml:space="preserve"> </w:t>
      </w:r>
      <w:r>
        <w:t xml:space="preserve">HB  70</w:t>
      </w:r>
    </w:p>
    <w:p>
      <w:pPr>
        <w:pStyle w:val="RecordBase"/>
        <w:ind w:left="120" w:hanging="120"/>
      </w:pPr>
      <w:r>
        <w:t xml:space="preserve">Unlawful employment by unauthorized alien, prohibition - </w:t>
      </w:r>
      <w:r>
        <w:t xml:space="preserve"> </w:t>
      </w:r>
      <w:r>
        <w:t xml:space="preserve">HB  62</w:t>
        <w:br/>
      </w:r>
    </w:p>
    <w:p>
      <w:pPr>
        <w:pStyle w:val="RecordHeading3"/>
      </w:pPr>
      <w:r>
        <w:rPr>
          <w:b/>
        </w:rPr>
        <w:t xml:space="preserve">Information Technology</w:t>
      </w:r>
    </w:p>
    <w:p>
      <w:pPr>
        <w:pStyle w:val="RecordBase"/>
        <w:ind w:left="120" w:hanging="120"/>
      </w:pPr>
      <w:r>
        <w:t xml:space="preserve">Economic transactions, foreign and Kentucky entities, critical assets, prohibition - </w:t>
      </w:r>
      <w:r>
        <w:t xml:space="preserve"> </w:t>
      </w:r>
      <w:r>
        <w:t xml:space="preserve">HB  283</w:t>
      </w:r>
    </w:p>
    <w:p>
      <w:pPr>
        <w:pStyle w:val="RecordBase"/>
        <w:ind w:left="120" w:hanging="120"/>
      </w:pPr>
      <w:r>
        <w:t xml:space="preserve">Kentucky Communications Network Authority, board, staff, reorganization - </w:t>
      </w:r>
      <w:r>
        <w:t xml:space="preserve"> </w:t>
      </w:r>
      <w:r>
        <w:t xml:space="preserve">SB  64</w:t>
      </w:r>
      <w:r>
        <w:t xml:space="preserve">;</w:t>
      </w:r>
      <w:r>
        <w:t xml:space="preserve"> </w:t>
      </w:r>
      <w:r>
        <w:t xml:space="preserve">HB  314</w:t>
      </w:r>
    </w:p>
    <w:p>
      <w:pPr>
        <w:pStyle w:val="RecordBase"/>
        <w:ind w:left="120" w:hanging="120"/>
      </w:pPr>
      <w:r>
        <w:t xml:space="preserve">Personal data protection, surveillance pricing, prohibition - </w:t>
      </w:r>
      <w:r>
        <w:t xml:space="preserve"> </w:t>
      </w:r>
      <w:r>
        <w:t xml:space="preserve">HB  33</w:t>
      </w:r>
    </w:p>
    <w:p>
      <w:pPr>
        <w:pStyle w:val="RecordBase"/>
        <w:ind w:left="120" w:hanging="120"/>
      </w:pPr>
      <w:r>
        <w:t xml:space="preserve">Property rights, name, voice, and likeness - </w:t>
      </w:r>
      <w:r>
        <w:t xml:space="preserve"> </w:t>
      </w:r>
      <w:r>
        <w:t xml:space="preserve">HB  318</w:t>
      </w:r>
    </w:p>
    <w:p>
      <w:pPr>
        <w:pStyle w:val="RecordBase"/>
        <w:ind w:left="120" w:hanging="120"/>
      </w:pPr>
      <w:r>
        <w:t xml:space="preserve">Protection of minors, social media platforms - </w:t>
      </w:r>
      <w:r>
        <w:t xml:space="preserve"> </w:t>
      </w:r>
      <w:r>
        <w:t xml:space="preserve">HB  232</w:t>
      </w:r>
    </w:p>
    <w:p>
      <w:pPr>
        <w:pStyle w:val="RecordBase"/>
        <w:ind w:left="120" w:hanging="120"/>
      </w:pPr>
      <w:r>
        <w:t xml:space="preserve">Standard electronic forms, payments for occupational license fees - </w:t>
      </w:r>
      <w:r>
        <w:t xml:space="preserve"> </w:t>
      </w:r>
      <w:r>
        <w:t xml:space="preserve">HB  518</w:t>
        <w:br/>
      </w:r>
    </w:p>
    <w:p>
      <w:pPr>
        <w:pStyle w:val="RecordHeading3"/>
      </w:pPr>
      <w:r>
        <w:rPr>
          <w:b/>
        </w:rPr>
        <w:t xml:space="preserve">Insurance</w:t>
      </w:r>
    </w:p>
    <w:p>
      <w:pPr>
        <w:pStyle w:val="RecordBase"/>
        <w:ind w:left="120" w:hanging="120"/>
      </w:pPr>
      <w:r>
        <w:t xml:space="preserve">Assessment or cooperative insurers, voluntary dissolution - </w:t>
      </w:r>
      <w:r>
        <w:t xml:space="preserve"> </w:t>
      </w:r>
      <w:r>
        <w:t xml:space="preserve">HB  265</w:t>
      </w:r>
    </w:p>
    <w:p>
      <w:pPr>
        <w:pStyle w:val="RecordBase"/>
        <w:ind w:left="120" w:hanging="120"/>
      </w:pPr>
      <w:r>
        <w:t xml:space="preserve">Boating, minimum liability insurance, increase - </w:t>
      </w:r>
      <w:r>
        <w:t xml:space="preserve"> </w:t>
      </w:r>
      <w:r>
        <w:t xml:space="preserve">HB  506</w:t>
      </w:r>
    </w:p>
    <w:p>
      <w:pPr>
        <w:pStyle w:val="RecordBase"/>
        <w:ind w:left="120" w:hanging="120"/>
      </w:pPr>
      <w:r>
        <w:t xml:space="preserve">Credit personal property insurance, regulatory requirements - </w:t>
      </w:r>
      <w:r>
        <w:t xml:space="preserve"> </w:t>
      </w:r>
      <w:r>
        <w:t xml:space="preserve">SB  118</w:t>
      </w:r>
    </w:p>
    <w:p>
      <w:pPr>
        <w:pStyle w:val="RecordBase"/>
        <w:ind w:left="120" w:hanging="120"/>
      </w:pPr>
      <w:r>
        <w:t xml:space="preserve">EMS Professionals Foundation Program fund, creation, insurance premium surcharge - </w:t>
      </w:r>
      <w:r>
        <w:t xml:space="preserve"> </w:t>
      </w:r>
      <w:r>
        <w:t xml:space="preserve">HB  106</w:t>
      </w:r>
    </w:p>
    <w:p>
      <w:pPr>
        <w:pStyle w:val="RecordBase"/>
        <w:ind w:left="120" w:hanging="120"/>
      </w:pPr>
      <w:r>
        <w:t xml:space="preserve">Health insurance, internal and external appeals, requirements - </w:t>
      </w:r>
      <w:r>
        <w:t xml:space="preserve"> </w:t>
      </w:r>
      <w:r>
        <w:t xml:space="preserve">HB  527</w:t>
      </w:r>
    </w:p>
    <w:p>
      <w:pPr>
        <w:pStyle w:val="RecordBase"/>
        <w:ind w:left="120" w:hanging="120"/>
      </w:pPr>
      <w:r>
        <w:t xml:space="preserve">Licensees acting on behalf of insurers, requirements - </w:t>
      </w:r>
      <w:r>
        <w:t xml:space="preserve"> </w:t>
      </w:r>
      <w:r>
        <w:t xml:space="preserve">HB  527</w:t>
      </w:r>
    </w:p>
    <w:p>
      <w:pPr>
        <w:pStyle w:val="RecordBase"/>
        <w:ind w:left="120" w:hanging="120"/>
      </w:pPr>
      <w:r>
        <w:t xml:space="preserve">Non-FORTIFIED dwellings, property insurance, optional policy provisions - </w:t>
      </w:r>
      <w:r>
        <w:t xml:space="preserve"> </w:t>
      </w:r>
      <w:r>
        <w:t xml:space="preserve">HB  527</w:t>
      </w:r>
    </w:p>
    <w:p>
      <w:pPr>
        <w:pStyle w:val="RecordBase"/>
        <w:ind w:left="120" w:hanging="120"/>
      </w:pPr>
      <w:r>
        <w:t xml:space="preserve">Patient-directed care, end-of-life, provisions, limitations - </w:t>
      </w:r>
      <w:r>
        <w:t xml:space="preserve"> </w:t>
      </w:r>
      <w:r>
        <w:t xml:space="preserve">HB  408</w:t>
      </w:r>
    </w:p>
    <w:p>
      <w:pPr>
        <w:pStyle w:val="RecordBase"/>
        <w:ind w:left="120" w:hanging="120"/>
      </w:pPr>
      <w:r>
        <w:t xml:space="preserve">Prohibited trade practices, residential property, roof damage, advertising insurance claim - </w:t>
      </w:r>
      <w:r>
        <w:t xml:space="preserve"> </w:t>
      </w:r>
      <w:r>
        <w:t xml:space="preserve">HB  149</w:t>
      </w:r>
    </w:p>
    <w:p>
      <w:pPr>
        <w:pStyle w:val="RecordBase"/>
        <w:ind w:left="120" w:hanging="120"/>
      </w:pPr>
      <w:r>
        <w:t xml:space="preserve">Smoke detectors in existing residential properties at time of sale or lease, requirement - </w:t>
      </w:r>
      <w:r>
        <w:t xml:space="preserve"> </w:t>
      </w:r>
      <w:r>
        <w:t xml:space="preserve">HB  474</w:t>
      </w:r>
    </w:p>
    <w:p>
      <w:pPr>
        <w:pStyle w:val="RecordBase"/>
        <w:ind w:left="120" w:hanging="120"/>
      </w:pPr>
      <w:r>
        <w:t xml:space="preserve">Unemployment</w:t>
      </w:r>
    </w:p>
    <w:p>
      <w:pPr>
        <w:pStyle w:val="RecordBase"/>
        <w:ind w:left="240" w:hanging="192"/>
      </w:pPr>
      <w:r>
        <w:t xml:space="preserve"> insurance, fraud referrals - </w:t>
      </w:r>
      <w:r>
        <w:t xml:space="preserve"> </w:t>
      </w:r>
      <w:r>
        <w:t xml:space="preserve">SB  136</w:t>
      </w:r>
    </w:p>
    <w:p>
      <w:pPr>
        <w:pStyle w:val="RecordBase"/>
        <w:ind w:left="240" w:hanging="192"/>
      </w:pPr>
      <w:r>
        <w:t xml:space="preserve"> insurance, work search activities - </w:t>
      </w:r>
      <w:r>
        <w:t xml:space="preserve"> </w:t>
      </w:r>
      <w:r>
        <w:t xml:space="preserve">HB  450</w:t>
      </w:r>
    </w:p>
    <w:p>
      <w:pPr>
        <w:pStyle w:val="RecordBase"/>
        <w:ind w:left="120" w:hanging="120"/>
      </w:pPr>
      <w:r>
        <w:t xml:space="preserve">Workers' compensation, self-insured groups, authorization, prohibition - </w:t>
      </w:r>
      <w:r>
        <w:t xml:space="preserve"> </w:t>
      </w:r>
      <w:r>
        <w:t xml:space="preserve">HB  265</w:t>
        <w:br/>
      </w:r>
    </w:p>
    <w:p>
      <w:pPr>
        <w:pStyle w:val="RecordHeading3"/>
      </w:pPr>
      <w:r>
        <w:rPr>
          <w:b/>
        </w:rPr>
        <w:t xml:space="preserve">Insurance, Health</w:t>
      </w:r>
    </w:p>
    <w:p>
      <w:pPr>
        <w:pStyle w:val="RecordBase"/>
        <w:ind w:left="120" w:hanging="120"/>
      </w:pPr>
      <w:r>
        <w:t xml:space="preserve">Assisted reproductive technology, coverage requirement - </w:t>
      </w:r>
      <w:r>
        <w:t xml:space="preserve"> </w:t>
      </w:r>
      <w:r>
        <w:t xml:space="preserve">HB  20</w:t>
      </w:r>
    </w:p>
    <w:p>
      <w:pPr>
        <w:pStyle w:val="RecordBase"/>
        <w:ind w:left="120" w:hanging="120"/>
      </w:pPr>
      <w:r>
        <w:t xml:space="preserve">Breast examinations, coverage requirement - </w:t>
      </w:r>
      <w:r>
        <w:t xml:space="preserve"> </w:t>
      </w:r>
      <w:r>
        <w:t xml:space="preserve">HB  135</w:t>
      </w:r>
    </w:p>
    <w:p>
      <w:pPr>
        <w:pStyle w:val="RecordBase"/>
        <w:ind w:left="120" w:hanging="120"/>
      </w:pPr>
      <w:r>
        <w:t xml:space="preserve">Breastfeeding support and equipment, coverage requirement - </w:t>
      </w:r>
      <w:r>
        <w:t xml:space="preserve"> </w:t>
      </w:r>
      <w:r>
        <w:t xml:space="preserve">HB  365</w:t>
      </w:r>
    </w:p>
    <w:p>
      <w:pPr>
        <w:pStyle w:val="RecordBase"/>
        <w:ind w:left="120" w:hanging="120"/>
      </w:pPr>
      <w:r>
        <w:t xml:space="preserve">Cost-sharing requirements, limitation - </w:t>
      </w:r>
      <w:r>
        <w:t xml:space="preserve"> </w:t>
      </w:r>
      <w:r>
        <w:t xml:space="preserve">HB  184</w:t>
      </w:r>
    </w:p>
    <w:p>
      <w:pPr>
        <w:pStyle w:val="RecordBase"/>
        <w:ind w:left="120" w:hanging="120"/>
      </w:pPr>
      <w:r>
        <w:t xml:space="preserve">Counseling interventions, perinatal depression, coverage requirement - </w:t>
      </w:r>
      <w:r>
        <w:t xml:space="preserve"> </w:t>
      </w:r>
      <w:r>
        <w:t xml:space="preserve">HB  21</w:t>
      </w:r>
    </w:p>
    <w:p>
      <w:pPr>
        <w:pStyle w:val="RecordBase"/>
        <w:ind w:left="120" w:hanging="120"/>
      </w:pPr>
      <w:r>
        <w:t xml:space="preserve">Emergency ground ambulance services, coverage and payment requirements - </w:t>
      </w:r>
      <w:r>
        <w:t xml:space="preserve"> </w:t>
      </w:r>
      <w:r>
        <w:t xml:space="preserve">HB  447</w:t>
      </w:r>
    </w:p>
    <w:p>
      <w:pPr>
        <w:pStyle w:val="RecordBase"/>
        <w:ind w:left="120" w:hanging="120"/>
      </w:pPr>
      <w:r>
        <w:t xml:space="preserve">Epinephrine devices, coverage requirement - </w:t>
      </w:r>
      <w:r>
        <w:t xml:space="preserve"> </w:t>
      </w:r>
      <w:r>
        <w:t xml:space="preserve">HB  32</w:t>
      </w:r>
    </w:p>
    <w:p>
      <w:pPr>
        <w:pStyle w:val="RecordBase"/>
        <w:ind w:left="120" w:hanging="120"/>
      </w:pPr>
      <w:r>
        <w:t xml:space="preserve">Feeding or eating disorders, coverage requirements - </w:t>
      </w:r>
      <w:r>
        <w:t xml:space="preserve"> </w:t>
      </w:r>
      <w:r>
        <w:t xml:space="preserve">HB  169</w:t>
      </w:r>
      <w:r>
        <w:t xml:space="preserve">;</w:t>
      </w:r>
      <w:r>
        <w:t xml:space="preserve"> </w:t>
      </w:r>
      <w:r>
        <w:t xml:space="preserve">HB  169</w:t>
      </w:r>
      <w:r>
        <w:t xml:space="preserve">: </w:t>
      </w:r>
      <w:r>
        <w:t xml:space="preserve">HCS</w:t>
      </w:r>
    </w:p>
    <w:p>
      <w:pPr>
        <w:pStyle w:val="RecordBase"/>
        <w:ind w:left="120" w:hanging="120"/>
      </w:pPr>
      <w:r>
        <w:t xml:space="preserve">Foreign insurers, insurance requirements, exemption - </w:t>
      </w:r>
      <w:r>
        <w:t xml:space="preserve"> </w:t>
      </w:r>
      <w:r>
        <w:t xml:space="preserve">HB  91</w:t>
      </w:r>
    </w:p>
    <w:p>
      <w:pPr>
        <w:pStyle w:val="RecordBase"/>
        <w:ind w:left="120" w:hanging="120"/>
      </w:pPr>
      <w:r>
        <w:t xml:space="preserve">Formulas, coverage requirement - </w:t>
      </w:r>
      <w:r>
        <w:t xml:space="preserve"> </w:t>
      </w:r>
      <w:r>
        <w:t xml:space="preserve">HB  365</w:t>
      </w:r>
    </w:p>
    <w:p>
      <w:pPr>
        <w:pStyle w:val="RecordBase"/>
        <w:ind w:left="120" w:hanging="120"/>
      </w:pPr>
      <w:r>
        <w:t xml:space="preserve">Health</w:t>
      </w:r>
    </w:p>
    <w:p>
      <w:pPr>
        <w:pStyle w:val="RecordBase"/>
        <w:ind w:left="240" w:hanging="192"/>
      </w:pPr>
      <w:r>
        <w:t xml:space="preserve"> care billings, claim and price information, requirements - </w:t>
      </w:r>
      <w:r>
        <w:t xml:space="preserve"> </w:t>
      </w:r>
      <w:r>
        <w:t xml:space="preserve">HB  59</w:t>
      </w:r>
    </w:p>
    <w:p>
      <w:pPr>
        <w:pStyle w:val="RecordBase"/>
        <w:ind w:left="240" w:hanging="192"/>
      </w:pPr>
      <w:r>
        <w:t xml:space="preserve"> care provider credentialing, requirements - </w:t>
      </w:r>
      <w:r>
        <w:t xml:space="preserve"> </w:t>
      </w:r>
      <w:r>
        <w:t xml:space="preserve">SB  78</w:t>
      </w:r>
    </w:p>
    <w:p>
      <w:pPr>
        <w:pStyle w:val="RecordBase"/>
        <w:ind w:left="240" w:hanging="192"/>
      </w:pPr>
      <w:r>
        <w:t xml:space="preserve"> savings account-qualified insurance plans, state law coordination - </w:t>
      </w:r>
      <w:r>
        <w:t xml:space="preserve"> </w:t>
      </w:r>
      <w:r>
        <w:t xml:space="preserve">HB  184</w:t>
      </w:r>
    </w:p>
    <w:p>
      <w:pPr>
        <w:pStyle w:val="RecordBase"/>
        <w:ind w:left="120" w:hanging="120"/>
      </w:pPr>
      <w:r>
        <w:t xml:space="preserve">Hearing aids and related services, coverage requirements - </w:t>
      </w:r>
      <w:r>
        <w:t xml:space="preserve"> </w:t>
      </w:r>
      <w:r>
        <w:t xml:space="preserve">HB  164</w:t>
      </w:r>
    </w:p>
    <w:p>
      <w:pPr>
        <w:pStyle w:val="RecordBase"/>
        <w:ind w:left="120" w:hanging="120"/>
      </w:pPr>
      <w:r>
        <w:t xml:space="preserve">Internal and external appeals, requirements - </w:t>
      </w:r>
      <w:r>
        <w:t xml:space="preserve"> </w:t>
      </w:r>
      <w:r>
        <w:t xml:space="preserve">HB  527</w:t>
      </w:r>
    </w:p>
    <w:p>
      <w:pPr>
        <w:pStyle w:val="RecordBase"/>
        <w:ind w:left="120" w:hanging="120"/>
      </w:pPr>
      <w:r>
        <w:t xml:space="preserve">Mental health and substance use disorder parity, requirements - </w:t>
      </w:r>
      <w:r>
        <w:t xml:space="preserve"> </w:t>
      </w:r>
      <w:r>
        <w:t xml:space="preserve">HB  279</w:t>
      </w:r>
    </w:p>
    <w:p>
      <w:pPr>
        <w:pStyle w:val="RecordBase"/>
        <w:ind w:left="120" w:hanging="120"/>
      </w:pPr>
      <w:r>
        <w:t xml:space="preserve">Patient-directed care, end-of-life, provisions, limitations - </w:t>
      </w:r>
      <w:r>
        <w:t xml:space="preserve"> </w:t>
      </w:r>
      <w:r>
        <w:t xml:space="preserve">HB  408</w:t>
      </w:r>
    </w:p>
    <w:p>
      <w:pPr>
        <w:pStyle w:val="RecordBase"/>
        <w:ind w:left="120" w:hanging="120"/>
      </w:pPr>
      <w:r>
        <w:t xml:space="preserve">Perinatal mood and anxiety disorders screenings, coverage requirement - </w:t>
      </w:r>
      <w:r>
        <w:t xml:space="preserve"> </w:t>
      </w:r>
      <w:r>
        <w:t xml:space="preserve">HB  386</w:t>
      </w:r>
    </w:p>
    <w:p>
      <w:pPr>
        <w:pStyle w:val="RecordBase"/>
        <w:ind w:left="120" w:hanging="120"/>
      </w:pPr>
      <w:r>
        <w:t xml:space="preserve">Prescription</w:t>
      </w:r>
    </w:p>
    <w:p>
      <w:pPr>
        <w:pStyle w:val="RecordBase"/>
        <w:ind w:left="240" w:hanging="192"/>
      </w:pPr>
      <w:r>
        <w:t xml:space="preserve"> drug coverage, cost-sharing and rebate requirements - </w:t>
      </w:r>
      <w:r>
        <w:t xml:space="preserve"> </w:t>
      </w:r>
      <w:r>
        <w:t xml:space="preserve">SB  128</w:t>
      </w:r>
      <w:r>
        <w:t xml:space="preserve">;</w:t>
      </w:r>
      <w:r>
        <w:t xml:space="preserve"> </w:t>
      </w:r>
      <w:r>
        <w:t xml:space="preserve">HB  512</w:t>
      </w:r>
    </w:p>
    <w:p>
      <w:pPr>
        <w:pStyle w:val="RecordBase"/>
        <w:ind w:left="240" w:hanging="192"/>
      </w:pPr>
      <w:r>
        <w:t xml:space="preserve"> drug coverage, cost-sharing requirements - </w:t>
      </w:r>
      <w:r>
        <w:t xml:space="preserve"> </w:t>
      </w:r>
      <w:r>
        <w:t xml:space="preserve">SB  103</w:t>
      </w:r>
      <w:r>
        <w:t xml:space="preserve">;</w:t>
      </w:r>
      <w:r>
        <w:t xml:space="preserve"> </w:t>
      </w:r>
      <w:r>
        <w:t xml:space="preserve">HB  453</w:t>
      </w:r>
    </w:p>
    <w:p>
      <w:pPr>
        <w:pStyle w:val="RecordBase"/>
        <w:ind w:left="120" w:hanging="120"/>
      </w:pPr>
      <w:r>
        <w:t xml:space="preserve">Price transparency, medical services, hospitals, disclosure - </w:t>
      </w:r>
      <w:r>
        <w:t xml:space="preserve"> </w:t>
      </w:r>
      <w:r>
        <w:t xml:space="preserve">HB  230</w:t>
      </w:r>
    </w:p>
    <w:p>
      <w:pPr>
        <w:pStyle w:val="RecordBase"/>
        <w:ind w:left="120" w:hanging="120"/>
      </w:pPr>
      <w:r>
        <w:t xml:space="preserve">Prior authorization, exemption program - </w:t>
      </w:r>
      <w:r>
        <w:t xml:space="preserve"> </w:t>
      </w:r>
      <w:r>
        <w:t xml:space="preserve">HB  176</w:t>
      </w:r>
    </w:p>
    <w:p>
      <w:pPr>
        <w:pStyle w:val="RecordBase"/>
        <w:ind w:left="120" w:hanging="120"/>
      </w:pPr>
      <w:r>
        <w:t xml:space="preserve">Prostheses and orthoses, coverage requirement, network adequacy - </w:t>
      </w:r>
      <w:r>
        <w:t xml:space="preserve"> </w:t>
      </w:r>
      <w:r>
        <w:t xml:space="preserve">SB  97</w:t>
      </w:r>
    </w:p>
    <w:p>
      <w:pPr>
        <w:pStyle w:val="RecordBase"/>
        <w:ind w:left="120" w:hanging="120"/>
      </w:pPr>
      <w:r>
        <w:t xml:space="preserve">Psychiatric collaborative care model, reimbursement requirement - </w:t>
      </w:r>
      <w:r>
        <w:t xml:space="preserve"> </w:t>
      </w:r>
      <w:r>
        <w:t xml:space="preserve">HB  178</w:t>
      </w:r>
    </w:p>
    <w:p>
      <w:pPr>
        <w:pStyle w:val="RecordBase"/>
        <w:ind w:left="120" w:hanging="120"/>
      </w:pPr>
      <w:r>
        <w:t xml:space="preserve">Scalp cooling device in connection with breast cancer treatment, coverage requirement - </w:t>
      </w:r>
      <w:r>
        <w:t xml:space="preserve"> </w:t>
      </w:r>
      <w:r>
        <w:t xml:space="preserve">HB  25</w:t>
        <w:br/>
      </w:r>
    </w:p>
    <w:p>
      <w:pPr>
        <w:pStyle w:val="RecordHeading3"/>
      </w:pPr>
      <w:r>
        <w:rPr>
          <w:b/>
        </w:rPr>
        <w:t xml:space="preserve">Insurance, Motor Vehicle</w:t>
      </w:r>
    </w:p>
    <w:p>
      <w:pPr>
        <w:pStyle w:val="RecordBase"/>
        <w:ind w:left="120" w:hanging="120"/>
      </w:pPr>
      <w:r>
        <w:t xml:space="preserve">Destroyed</w:t>
      </w:r>
    </w:p>
    <w:p>
      <w:pPr>
        <w:pStyle w:val="RecordBase"/>
        <w:ind w:left="240" w:hanging="192"/>
      </w:pPr>
      <w:r>
        <w:t xml:space="preserve"> motor vehicle, cost of repair, effect on current insurance obligations - </w:t>
      </w:r>
      <w:r>
        <w:t xml:space="preserve"> </w:t>
      </w:r>
      <w:r>
        <w:t xml:space="preserve">HB  144</w:t>
      </w:r>
      <w:r>
        <w:t xml:space="preserve">: </w:t>
      </w:r>
      <w:r>
        <w:t xml:space="preserve">HCS</w:t>
      </w:r>
    </w:p>
    <w:p>
      <w:pPr>
        <w:pStyle w:val="RecordBase"/>
        <w:ind w:left="240" w:hanging="192"/>
      </w:pPr>
      <w:r>
        <w:t xml:space="preserve"> motor vehicle, cost of repair, surrender of certificate of title, salvage title - </w:t>
      </w:r>
      <w:r>
        <w:t xml:space="preserve"> </w:t>
      </w:r>
      <w:r>
        <w:t xml:space="preserve">HB  144</w:t>
        <w:br/>
      </w:r>
    </w:p>
    <w:p>
      <w:pPr>
        <w:pStyle w:val="RecordHeading3"/>
      </w:pPr>
      <w:r>
        <w:rPr>
          <w:b/>
        </w:rPr>
        <w:t xml:space="preserve">Interlocal Cooperation</w:t>
      </w:r>
    </w:p>
    <w:p>
      <w:pPr>
        <w:pStyle w:val="RecordBase"/>
        <w:ind w:left="120" w:hanging="120"/>
      </w:pPr>
      <w:r>
        <w:t xml:space="preserve">Driver licensing, renewal and duplicate issued by county, requirements - </w:t>
      </w:r>
      <w:r>
        <w:t xml:space="preserve"> </w:t>
      </w:r>
      <w:r>
        <w:t xml:space="preserve">SB  7</w:t>
        <w:br/>
      </w:r>
    </w:p>
    <w:p>
      <w:pPr>
        <w:pStyle w:val="RecordHeading3"/>
      </w:pPr>
      <w:r>
        <w:rPr>
          <w:b/>
        </w:rPr>
        <w:t xml:space="preserve">International Trade And Relations</w:t>
      </w:r>
    </w:p>
    <w:p>
      <w:pPr>
        <w:pStyle w:val="RecordBase"/>
        <w:ind w:left="120" w:hanging="120"/>
      </w:pPr>
      <w:r>
        <w:t xml:space="preserve">Delta Force, capture of Venezuelan President Nicolas Maduro, recognition - </w:t>
      </w:r>
      <w:r>
        <w:t xml:space="preserve"> </w:t>
      </w:r>
      <w:r>
        <w:t xml:space="preserve">SR  37</w:t>
      </w:r>
    </w:p>
    <w:p>
      <w:pPr>
        <w:pStyle w:val="RecordBase"/>
        <w:ind w:left="120" w:hanging="120"/>
      </w:pPr>
      <w:r>
        <w:t xml:space="preserve">Digital asset mining businesses, ownership, prohibited foreign parties - </w:t>
      </w:r>
      <w:r>
        <w:t xml:space="preserve"> </w:t>
      </w:r>
      <w:r>
        <w:t xml:space="preserve">SB  32</w:t>
      </w:r>
    </w:p>
    <w:p>
      <w:pPr>
        <w:pStyle w:val="RecordBase"/>
        <w:ind w:left="120" w:hanging="120"/>
      </w:pPr>
      <w:r>
        <w:t xml:space="preserve">International travel by the Governor, authorization for use of tax dollars - </w:t>
      </w:r>
      <w:r>
        <w:t xml:space="preserve"> </w:t>
      </w:r>
      <w:r>
        <w:t xml:space="preserve">HB  86</w:t>
      </w:r>
    </w:p>
    <w:p>
      <w:pPr>
        <w:pStyle w:val="RecordBase"/>
        <w:ind w:left="120" w:hanging="120"/>
      </w:pPr>
      <w:r>
        <w:t xml:space="preserve">Japan, recognition of economic and cultural partnership with Kentucky - </w:t>
      </w:r>
      <w:r>
        <w:t xml:space="preserve"> </w:t>
      </w:r>
      <w:r>
        <w:t xml:space="preserve">HR  43</w:t>
        <w:br/>
      </w:r>
    </w:p>
    <w:p>
      <w:pPr>
        <w:pStyle w:val="RecordHeading3"/>
      </w:pPr>
      <w:r>
        <w:rPr>
          <w:b/>
        </w:rPr>
        <w:t xml:space="preserve">Internet, Access And Infrastructure</w:t>
      </w:r>
    </w:p>
    <w:p>
      <w:pPr>
        <w:pStyle w:val="RecordBase"/>
        <w:ind w:left="120" w:hanging="120"/>
      </w:pPr>
      <w:r>
        <w:t xml:space="preserve">Commonwealth Office of Technology, duties and responsibilities - </w:t>
      </w:r>
      <w:r>
        <w:t xml:space="preserve"> </w:t>
      </w:r>
      <w:r>
        <w:t xml:space="preserve">SB  64</w:t>
      </w:r>
      <w:r>
        <w:t xml:space="preserve">;</w:t>
      </w:r>
      <w:r>
        <w:t xml:space="preserve"> </w:t>
      </w:r>
      <w:r>
        <w:t xml:space="preserve">HB  314</w:t>
      </w:r>
    </w:p>
    <w:p>
      <w:pPr>
        <w:pStyle w:val="RecordBase"/>
        <w:ind w:left="120" w:hanging="120"/>
      </w:pPr>
      <w:r>
        <w:t xml:space="preserve">Economic transactions, foreign and Kentucky entities, transfer of critical assets, prohibition - </w:t>
      </w:r>
      <w:r>
        <w:t xml:space="preserve"> </w:t>
      </w:r>
      <w:r>
        <w:t xml:space="preserve">HB  283</w:t>
      </w:r>
    </w:p>
    <w:p>
      <w:pPr>
        <w:pStyle w:val="RecordBase"/>
        <w:ind w:left="120" w:hanging="120"/>
      </w:pPr>
      <w:r>
        <w:t xml:space="preserve">Kentucky Communications Network Authority, board, staff, reorganization - </w:t>
      </w:r>
      <w:r>
        <w:t xml:space="preserve"> </w:t>
      </w:r>
      <w:r>
        <w:t xml:space="preserve">SB  64</w:t>
      </w:r>
      <w:r>
        <w:t xml:space="preserve">;</w:t>
      </w:r>
      <w:r>
        <w:t xml:space="preserve"> </w:t>
      </w:r>
      <w:r>
        <w:t xml:space="preserve">HB  314</w:t>
      </w:r>
    </w:p>
    <w:p>
      <w:pPr>
        <w:pStyle w:val="RecordBase"/>
        <w:ind w:left="120" w:hanging="120"/>
      </w:pPr>
      <w:r>
        <w:t xml:space="preserve">Protection of minors, social media platforms - </w:t>
      </w:r>
      <w:r>
        <w:t xml:space="preserve"> </w:t>
      </w:r>
      <w:r>
        <w:t xml:space="preserve">HB  232</w:t>
      </w:r>
    </w:p>
    <w:p>
      <w:pPr>
        <w:pStyle w:val="RecordBase"/>
        <w:ind w:left="120" w:hanging="120"/>
      </w:pPr>
      <w:r>
        <w:t xml:space="preserve">Social media and AI companion platforms, addictive features, age verification - </w:t>
      </w:r>
      <w:r>
        <w:t xml:space="preserve"> </w:t>
      </w:r>
      <w:r>
        <w:t xml:space="preserve">HB  227</w:t>
        <w:br/>
      </w:r>
    </w:p>
    <w:p>
      <w:pPr>
        <w:pStyle w:val="RecordHeading3"/>
      </w:pPr>
      <w:r>
        <w:rPr>
          <w:b/>
        </w:rPr>
        <w:t xml:space="preserve">Investments</w:t>
      </w:r>
    </w:p>
    <w:p>
      <w:pPr>
        <w:pStyle w:val="RecordBase"/>
        <w:ind w:left="120" w:hanging="120"/>
      </w:pPr>
      <w:r>
        <w:t xml:space="preserve">Deferred annuities, requirements - </w:t>
      </w:r>
      <w:r>
        <w:t xml:space="preserve"> </w:t>
      </w:r>
      <w:r>
        <w:t xml:space="preserve">HB  527</w:t>
      </w:r>
    </w:p>
    <w:p>
      <w:pPr>
        <w:pStyle w:val="RecordBase"/>
        <w:ind w:left="120" w:hanging="120"/>
      </w:pPr>
      <w:r>
        <w:t xml:space="preserve">Local government and school district, credit union financial products - </w:t>
      </w:r>
      <w:r>
        <w:t xml:space="preserve"> </w:t>
      </w:r>
      <w:r>
        <w:t xml:space="preserve">SB  87</w:t>
      </w:r>
    </w:p>
    <w:p>
      <w:pPr>
        <w:pStyle w:val="RecordBase"/>
        <w:ind w:left="120" w:hanging="120"/>
      </w:pPr>
      <w:r>
        <w:t xml:space="preserve">Proxy advisory services, required disclosure to shareholders and companies - </w:t>
      </w:r>
      <w:r>
        <w:t xml:space="preserve"> </w:t>
      </w:r>
      <w:r>
        <w:t xml:space="preserve">SB  183</w:t>
      </w:r>
    </w:p>
    <w:p>
      <w:pPr>
        <w:pStyle w:val="RecordBase"/>
        <w:ind w:left="120" w:hanging="120"/>
      </w:pPr>
      <w:r>
        <w:t xml:space="preserve">State</w:t>
      </w:r>
    </w:p>
    <w:p>
      <w:pPr>
        <w:pStyle w:val="RecordBase"/>
        <w:ind w:left="240" w:hanging="192"/>
      </w:pPr>
      <w:r>
        <w:t xml:space="preserve"> Investment Commission, bullion, investment authority - </w:t>
      </w:r>
      <w:r>
        <w:t xml:space="preserve"> </w:t>
      </w:r>
      <w:r>
        <w:t xml:space="preserve">SB  32</w:t>
      </w:r>
    </w:p>
    <w:p>
      <w:pPr>
        <w:pStyle w:val="RecordBase"/>
        <w:ind w:left="240" w:hanging="192"/>
      </w:pPr>
      <w:r>
        <w:t xml:space="preserve"> Investment Commission, central bank digital currency, prohibition - </w:t>
      </w:r>
      <w:r>
        <w:t xml:space="preserve"> </w:t>
      </w:r>
      <w:r>
        <w:t xml:space="preserve">SB  32</w:t>
        <w:br/>
      </w:r>
    </w:p>
    <w:p>
      <w:pPr>
        <w:pStyle w:val="RecordHeading3"/>
      </w:pPr>
      <w:r>
        <w:rPr>
          <w:b/>
        </w:rPr>
        <w:t xml:space="preserve">Jails And Jailers</w:t>
      </w:r>
    </w:p>
    <w:p>
      <w:pPr>
        <w:pStyle w:val="RecordBase"/>
        <w:ind w:left="120" w:hanging="120"/>
      </w:pPr>
      <w:r>
        <w:t xml:space="preserve">Annual in-service training, Immigration and Customs Enforcement training - </w:t>
      </w:r>
      <w:r>
        <w:t xml:space="preserve"> </w:t>
      </w:r>
      <w:r>
        <w:t xml:space="preserve">HB  47</w:t>
      </w:r>
    </w:p>
    <w:p>
      <w:pPr>
        <w:pStyle w:val="RecordBase"/>
        <w:ind w:left="120" w:hanging="120"/>
      </w:pPr>
      <w:r>
        <w:t xml:space="preserve">Criminal background checks performed for federal agencies - </w:t>
      </w:r>
      <w:r>
        <w:t xml:space="preserve"> </w:t>
      </w:r>
      <w:r>
        <w:t xml:space="preserve">HB  448</w:t>
      </w:r>
    </w:p>
    <w:p>
      <w:pPr>
        <w:pStyle w:val="RecordBase"/>
        <w:ind w:left="120" w:hanging="120"/>
      </w:pPr>
      <w:r>
        <w:t xml:space="preserve">Custody of a person without citizenship or visa, Department of Homeland Security, notification - </w:t>
      </w:r>
      <w:r>
        <w:t xml:space="preserve"> </w:t>
      </w:r>
      <w:r>
        <w:t xml:space="preserve">HB  76</w:t>
      </w:r>
    </w:p>
    <w:p>
      <w:pPr>
        <w:pStyle w:val="RecordBase"/>
        <w:ind w:left="120" w:hanging="120"/>
      </w:pPr>
      <w:r>
        <w:t xml:space="preserve">DNA, sample collection during booking, requirement - </w:t>
      </w:r>
      <w:r>
        <w:t xml:space="preserve"> </w:t>
      </w:r>
      <w:r>
        <w:t xml:space="preserve">HB  414</w:t>
      </w:r>
    </w:p>
    <w:p>
      <w:pPr>
        <w:pStyle w:val="RecordBase"/>
        <w:ind w:left="120" w:hanging="120"/>
      </w:pPr>
      <w:r>
        <w:t xml:space="preserve">Federal</w:t>
      </w:r>
    </w:p>
    <w:p>
      <w:pPr>
        <w:pStyle w:val="RecordBase"/>
        <w:ind w:left="240" w:hanging="192"/>
      </w:pPr>
      <w:r>
        <w:t xml:space="preserve"> immigration law compliance, requirement - </w:t>
      </w:r>
      <w:r>
        <w:t xml:space="preserve"> </w:t>
      </w:r>
      <w:r>
        <w:t xml:space="preserve">HB  361</w:t>
      </w:r>
    </w:p>
    <w:p>
      <w:pPr>
        <w:pStyle w:val="RecordBase"/>
        <w:ind w:left="240" w:hanging="192"/>
      </w:pPr>
      <w:r>
        <w:t xml:space="preserve"> immigration law, participation, requirement - </w:t>
      </w:r>
      <w:r>
        <w:t xml:space="preserve"> </w:t>
      </w:r>
      <w:r>
        <w:t xml:space="preserve">SB  86</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Identification card, issuance to offender upon release from county jail or local facility - </w:t>
      </w:r>
      <w:r>
        <w:t xml:space="preserve"> </w:t>
      </w:r>
      <w:r>
        <w:t xml:space="preserve">HB  127</w:t>
      </w:r>
    </w:p>
    <w:p>
      <w:pPr>
        <w:pStyle w:val="RecordBase"/>
        <w:ind w:left="120" w:hanging="120"/>
      </w:pPr>
      <w:r>
        <w:t xml:space="preserve">Peer support counseling programs, eligibility - </w:t>
      </w:r>
      <w:r>
        <w:t xml:space="preserve"> </w:t>
      </w:r>
      <w:r>
        <w:t xml:space="preserve">HB  188</w:t>
      </w:r>
    </w:p>
    <w:p>
      <w:pPr>
        <w:pStyle w:val="RecordBase"/>
        <w:ind w:left="120" w:hanging="120"/>
      </w:pPr>
      <w:r>
        <w:t xml:space="preserve">Per diem rate, juvenile detention, method to set, establishment - </w:t>
      </w:r>
      <w:r>
        <w:t xml:space="preserve"> </w:t>
      </w:r>
      <w:r>
        <w:t xml:space="preserve">SB  125</w:t>
      </w:r>
    </w:p>
    <w:p>
      <w:pPr>
        <w:pStyle w:val="RecordBase"/>
        <w:ind w:left="120" w:hanging="120"/>
      </w:pPr>
      <w:r>
        <w:t xml:space="preserve">Person without citizenship or visa, 48 hour hold - </w:t>
      </w:r>
      <w:r>
        <w:t xml:space="preserve"> </w:t>
      </w:r>
      <w:r>
        <w:t xml:space="preserve">HB  76</w:t>
      </w:r>
    </w:p>
    <w:p>
      <w:pPr>
        <w:pStyle w:val="RecordBase"/>
        <w:ind w:left="120" w:hanging="120"/>
      </w:pPr>
      <w:r>
        <w:t xml:space="preserve">State/Executive Branch Budget - </w:t>
      </w:r>
      <w:r>
        <w:t xml:space="preserve"> </w:t>
      </w:r>
      <w:r>
        <w:t xml:space="preserve">HB  500</w:t>
      </w:r>
    </w:p>
    <w:p>
      <w:pPr>
        <w:pStyle w:val="RecordBase"/>
        <w:ind w:left="120" w:hanging="120"/>
      </w:pPr>
      <w:r>
        <w:t xml:space="preserve">Tampering with a prisoner monitoring device, video recording device, inclusion - </w:t>
      </w:r>
      <w:r>
        <w:t xml:space="preserve"> </w:t>
      </w:r>
      <w:r>
        <w:t xml:space="preserve">HB  493</w:t>
        <w:br/>
      </w:r>
    </w:p>
    <w:p>
      <w:pPr>
        <w:pStyle w:val="RecordHeading3"/>
      </w:pPr>
      <w:r>
        <w:rPr>
          <w:b/>
        </w:rPr>
        <w:t xml:space="preserve">Judges And Court Commissioners</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Domestic violence orders, firearms possession, prohibition - </w:t>
      </w:r>
      <w:r>
        <w:t xml:space="preserve"> </w:t>
      </w:r>
      <w:r>
        <w:t xml:space="preserve">HB  116</w:t>
      </w:r>
    </w:p>
    <w:p>
      <w:pPr>
        <w:pStyle w:val="RecordBase"/>
        <w:ind w:left="120" w:hanging="120"/>
      </w:pPr>
      <w:r>
        <w:t xml:space="preserve">Interpersonal protective orders, firearms possession, prohibition - </w:t>
      </w:r>
      <w:r>
        <w:t xml:space="preserve"> </w:t>
      </w:r>
      <w:r>
        <w:t xml:space="preserve">HB  116</w:t>
      </w:r>
    </w:p>
    <w:p>
      <w:pPr>
        <w:pStyle w:val="RecordBase"/>
        <w:ind w:left="120" w:hanging="120"/>
      </w:pPr>
      <w:r>
        <w:t xml:space="preserve">Judge, eligibility for office, citizenship - </w:t>
      </w:r>
      <w:r>
        <w:t xml:space="preserve"> </w:t>
      </w:r>
      <w:r>
        <w:t xml:space="preserve">HB  441</w:t>
      </w:r>
    </w:p>
    <w:p>
      <w:pPr>
        <w:pStyle w:val="RecordBase"/>
        <w:ind w:left="120" w:hanging="120"/>
      </w:pPr>
      <w:r>
        <w:t xml:space="preserve">Judicial Branch Budget - </w:t>
      </w:r>
      <w:r>
        <w:t xml:space="preserve"> </w:t>
      </w:r>
      <w:r>
        <w:t xml:space="preserve">HB  504</w:t>
      </w:r>
    </w:p>
    <w:p>
      <w:pPr>
        <w:pStyle w:val="RecordBase"/>
        <w:ind w:left="120" w:hanging="120"/>
      </w:pPr>
      <w:r>
        <w:t xml:space="preserve">Jury duty, teachers, postponement - </w:t>
      </w:r>
      <w:r>
        <w:t xml:space="preserve"> </w:t>
      </w:r>
      <w:r>
        <w:t xml:space="preserve">HB  357</w:t>
      </w:r>
    </w:p>
    <w:p>
      <w:pPr>
        <w:pStyle w:val="RecordBase"/>
        <w:ind w:left="120" w:hanging="120"/>
      </w:pPr>
      <w:r>
        <w:t xml:space="preserve">Retirement, special needs trusts, lifetime annuity payments - </w:t>
      </w:r>
      <w:r>
        <w:t xml:space="preserve"> </w:t>
      </w:r>
      <w:r>
        <w:t xml:space="preserve">SB  85</w:t>
        <w:br/>
      </w:r>
    </w:p>
    <w:p>
      <w:pPr>
        <w:pStyle w:val="RecordHeading3"/>
      </w:pPr>
      <w:r>
        <w:rPr>
          <w:b/>
        </w:rPr>
        <w:t xml:space="preserve">Judicial Circuits</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Judicial Branch Budget - </w:t>
      </w:r>
      <w:r>
        <w:t xml:space="preserve"> </w:t>
      </w:r>
      <w:r>
        <w:t xml:space="preserve">HB  504</w:t>
        <w:br/>
      </w:r>
    </w:p>
    <w:p>
      <w:pPr>
        <w:pStyle w:val="RecordHeading3"/>
      </w:pPr>
      <w:r>
        <w:rPr>
          <w:b/>
        </w:rPr>
        <w:t xml:space="preserve">Judicial Districts</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Judicial Branch Budget - </w:t>
      </w:r>
      <w:r>
        <w:t xml:space="preserve"> </w:t>
      </w:r>
      <w:r>
        <w:t xml:space="preserve">HB  504</w:t>
        <w:br/>
      </w:r>
    </w:p>
    <w:p>
      <w:pPr>
        <w:pStyle w:val="RecordHeading3"/>
      </w:pPr>
      <w:r>
        <w:rPr>
          <w:b/>
        </w:rPr>
        <w:t xml:space="preserve">Juries And Jurors</w:t>
      </w:r>
    </w:p>
    <w:p>
      <w:pPr>
        <w:pStyle w:val="RecordBase"/>
        <w:ind w:left="120" w:hanging="120"/>
      </w:pPr>
      <w:r>
        <w:t xml:space="preserve">Civil action, discriminatory practices, triable by jury - </w:t>
      </w:r>
      <w:r>
        <w:t xml:space="preserve"> </w:t>
      </w:r>
      <w:r>
        <w:t xml:space="preserve">HB  468</w:t>
      </w:r>
    </w:p>
    <w:p>
      <w:pPr>
        <w:pStyle w:val="RecordBase"/>
        <w:ind w:left="120" w:hanging="120"/>
      </w:pPr>
      <w:r>
        <w:t xml:space="preserve">Daily pay rate, increase - </w:t>
      </w:r>
      <w:r>
        <w:t xml:space="preserve"> </w:t>
      </w:r>
      <w:r>
        <w:t xml:space="preserve">HB  440</w:t>
      </w:r>
    </w:p>
    <w:p>
      <w:pPr>
        <w:pStyle w:val="RecordBase"/>
        <w:ind w:left="120" w:hanging="120"/>
      </w:pPr>
      <w:r>
        <w:t xml:space="preserve">Jury duty, teachers, postponement - </w:t>
      </w:r>
      <w:r>
        <w:t xml:space="preserve"> </w:t>
      </w:r>
      <w:r>
        <w:t xml:space="preserve">HB  357</w:t>
      </w:r>
    </w:p>
    <w:p>
      <w:pPr>
        <w:pStyle w:val="RecordBase"/>
        <w:ind w:left="120" w:hanging="120"/>
      </w:pPr>
      <w:r>
        <w:t xml:space="preserve">Non-felony cases, sentencing hearings, evidence procedures - </w:t>
      </w:r>
      <w:r>
        <w:t xml:space="preserve"> </w:t>
      </w:r>
      <w:r>
        <w:t xml:space="preserve">HB  255</w:t>
        <w:br/>
      </w:r>
    </w:p>
    <w:p>
      <w:pPr>
        <w:pStyle w:val="RecordHeading3"/>
      </w:pPr>
      <w:r>
        <w:rPr>
          <w:b/>
        </w:rPr>
        <w:t xml:space="preserve">Labor And Industry</w:t>
      </w:r>
    </w:p>
    <w:p>
      <w:pPr>
        <w:pStyle w:val="RecordBase"/>
        <w:ind w:left="120" w:hanging="120"/>
      </w:pPr>
      <w:r>
        <w:t xml:space="preserve">Certified living wage, establishment - </w:t>
      </w:r>
      <w:r>
        <w:t xml:space="preserve"> </w:t>
      </w:r>
      <w:r>
        <w:t xml:space="preserve">HB  209</w:t>
      </w:r>
    </w:p>
    <w:p>
      <w:pPr>
        <w:pStyle w:val="RecordBase"/>
        <w:ind w:left="120" w:hanging="120"/>
      </w:pPr>
      <w:r>
        <w:t xml:space="preserve">City, contractor preference, project workforce agreement, wages, local ordinance - </w:t>
      </w:r>
      <w:r>
        <w:t xml:space="preserve"> </w:t>
      </w:r>
      <w:r>
        <w:t xml:space="preserve">HB  344</w:t>
      </w:r>
    </w:p>
    <w:p>
      <w:pPr>
        <w:pStyle w:val="RecordBase"/>
        <w:ind w:left="120" w:hanging="120"/>
      </w:pPr>
      <w:r>
        <w:t xml:space="preserve">City ordinance, prevailing wage, permissive establishment - </w:t>
      </w:r>
      <w:r>
        <w:t xml:space="preserve"> </w:t>
      </w:r>
      <w:r>
        <w:t xml:space="preserve">HB  344</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Crime victims, leave from employment for investigative and court proceedings - </w:t>
      </w:r>
      <w:r>
        <w:t xml:space="preserve"> </w:t>
      </w:r>
      <w:r>
        <w:t xml:space="preserve">HB  29</w:t>
      </w:r>
    </w:p>
    <w:p>
      <w:pPr>
        <w:pStyle w:val="RecordBase"/>
        <w:ind w:left="120" w:hanging="120"/>
      </w:pPr>
      <w:r>
        <w:t xml:space="preserve">Employees, independent contractors, classification and misclassification - </w:t>
      </w:r>
      <w:r>
        <w:t xml:space="preserve"> </w:t>
      </w:r>
      <w:r>
        <w:t xml:space="preserve">HB  449</w:t>
      </w:r>
    </w:p>
    <w:p>
      <w:pPr>
        <w:pStyle w:val="RecordBase"/>
        <w:ind w:left="120" w:hanging="120"/>
      </w:pPr>
      <w:r>
        <w:t xml:space="preserve">Employer vaccine mandate, medical or religious exception, notice of exemptions - </w:t>
      </w:r>
      <w:r>
        <w:t xml:space="preserve"> </w:t>
      </w:r>
      <w:r>
        <w:t xml:space="preserve">SB  108</w:t>
      </w:r>
    </w:p>
    <w:p>
      <w:pPr>
        <w:pStyle w:val="RecordBase"/>
        <w:ind w:left="120" w:hanging="120"/>
      </w:pPr>
      <w:r>
        <w:t xml:space="preserve">Employers,</w:t>
      </w:r>
    </w:p>
    <w:p>
      <w:pPr>
        <w:pStyle w:val="RecordBase"/>
        <w:ind w:left="240" w:hanging="192"/>
      </w:pPr>
      <w:r>
        <w:t xml:space="preserve"> ghost job posting, prohibition - </w:t>
      </w:r>
      <w:r>
        <w:t xml:space="preserve"> </w:t>
      </w:r>
      <w:r>
        <w:t xml:space="preserve">HB  342</w:t>
      </w:r>
    </w:p>
    <w:p>
      <w:pPr>
        <w:pStyle w:val="RecordBase"/>
        <w:ind w:left="240" w:hanging="192"/>
      </w:pPr>
      <w:r>
        <w:t xml:space="preserve"> mandatory posting of veterans' benefits document - </w:t>
      </w:r>
      <w:r>
        <w:t xml:space="preserve"> </w:t>
      </w:r>
      <w:r>
        <w:t xml:space="preserve">HB  234</w:t>
      </w:r>
    </w:p>
    <w:p>
      <w:pPr>
        <w:pStyle w:val="RecordBase"/>
        <w:ind w:left="120" w:hanging="120"/>
      </w:pPr>
      <w:r>
        <w:t xml:space="preserve">Employment discrimination, requirement of criminal history on job applications, prohibition - </w:t>
      </w:r>
      <w:r>
        <w:t xml:space="preserve"> </w:t>
      </w:r>
      <w:r>
        <w:t xml:space="preserve">HB  123</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Labor organizations, limitations on membership, removal - </w:t>
      </w:r>
      <w:r>
        <w:t xml:space="preserve"> </w:t>
      </w:r>
      <w:r>
        <w:t xml:space="preserve">HB  346</w:t>
      </w:r>
    </w:p>
    <w:p>
      <w:pPr>
        <w:pStyle w:val="RecordBase"/>
        <w:ind w:left="120" w:hanging="120"/>
      </w:pPr>
      <w:r>
        <w:t xml:space="preserve">Local governments, minimum wage, option to establish - </w:t>
      </w:r>
      <w:r>
        <w:t xml:space="preserve"> </w:t>
      </w:r>
      <w:r>
        <w:t xml:space="preserve">HB  336</w:t>
      </w:r>
    </w:p>
    <w:p>
      <w:pPr>
        <w:pStyle w:val="RecordBase"/>
        <w:ind w:left="120" w:hanging="120"/>
      </w:pPr>
      <w:r>
        <w:t xml:space="preserve">Manufacturing, preferences for materials made in the United States - </w:t>
      </w:r>
      <w:r>
        <w:t xml:space="preserve"> </w:t>
      </w:r>
      <w:r>
        <w:t xml:space="preserve">HB  472</w:t>
      </w:r>
    </w:p>
    <w:p>
      <w:pPr>
        <w:pStyle w:val="RecordBase"/>
        <w:ind w:left="120" w:hanging="120"/>
      </w:pPr>
      <w:r>
        <w:t xml:space="preserve">Misclassification of employees, construction industry, E-verify requirement - </w:t>
      </w:r>
      <w:r>
        <w:t xml:space="preserve"> </w:t>
      </w:r>
      <w:r>
        <w:t xml:space="preserve">SB  117</w:t>
      </w:r>
    </w:p>
    <w:p>
      <w:pPr>
        <w:pStyle w:val="RecordBase"/>
        <w:ind w:left="120" w:hanging="120"/>
      </w:pPr>
      <w:r>
        <w:t xml:space="preserve">Outdoor nature-based early learning and child-care program, licensure requirements - </w:t>
      </w:r>
      <w:r>
        <w:t xml:space="preserve"> </w:t>
      </w:r>
      <w:r>
        <w:t xml:space="preserve">HB  496</w:t>
      </w:r>
    </w:p>
    <w:p>
      <w:pPr>
        <w:pStyle w:val="RecordBase"/>
        <w:ind w:left="120" w:hanging="120"/>
      </w:pPr>
      <w:r>
        <w:t xml:space="preserve">Prevailing wage, public works, establishment - </w:t>
      </w:r>
      <w:r>
        <w:t xml:space="preserve"> </w:t>
      </w:r>
      <w:r>
        <w:t xml:space="preserve">HB  345</w:t>
      </w:r>
    </w:p>
    <w:p>
      <w:pPr>
        <w:pStyle w:val="RecordBase"/>
        <w:ind w:left="120" w:hanging="120"/>
      </w:pPr>
      <w:r>
        <w:t xml:space="preserve">Sexual orientation and gender identity, prohibition of discrimination - </w:t>
      </w:r>
      <w:r>
        <w:t xml:space="preserve"> </w:t>
      </w:r>
      <w:r>
        <w:t xml:space="preserve">SB  115</w:t>
      </w:r>
    </w:p>
    <w:p>
      <w:pPr>
        <w:pStyle w:val="RecordBase"/>
        <w:ind w:left="120" w:hanging="120"/>
      </w:pPr>
      <w:r>
        <w:t xml:space="preserve">State</w:t>
      </w:r>
    </w:p>
    <w:p>
      <w:pPr>
        <w:pStyle w:val="RecordBase"/>
        <w:ind w:left="240" w:hanging="192"/>
      </w:pPr>
      <w:r>
        <w:t xml:space="preserve"> employees, paid maternity leave - </w:t>
      </w:r>
      <w:r>
        <w:t xml:space="preserve"> </w:t>
      </w:r>
      <w:r>
        <w:t xml:space="preserve">SB  14</w:t>
      </w:r>
    </w:p>
    <w:p>
      <w:pPr>
        <w:pStyle w:val="RecordBase"/>
        <w:ind w:left="240" w:hanging="192"/>
      </w:pPr>
      <w:r>
        <w:t xml:space="preserve"> minimum wage, increase - </w:t>
      </w:r>
      <w:r>
        <w:t xml:space="preserve"> </w:t>
      </w:r>
      <w:r>
        <w:t xml:space="preserve">SB  16</w:t>
      </w:r>
      <w:r>
        <w:t xml:space="preserve">;</w:t>
      </w:r>
      <w:r>
        <w:t xml:space="preserve"> </w:t>
      </w:r>
      <w:r>
        <w:t xml:space="preserve">HB  270</w:t>
      </w:r>
      <w:r>
        <w:t xml:space="preserve">;</w:t>
      </w:r>
      <w:r>
        <w:t xml:space="preserve"> </w:t>
      </w:r>
      <w:r>
        <w:t xml:space="preserve">HB  349</w:t>
      </w:r>
    </w:p>
    <w:p>
      <w:pPr>
        <w:pStyle w:val="RecordBase"/>
        <w:ind w:left="120" w:hanging="120"/>
      </w:pPr>
      <w:r>
        <w:t xml:space="preserve">State/Executive Branch Budget - </w:t>
      </w:r>
      <w:r>
        <w:t xml:space="preserve"> </w:t>
      </w:r>
      <w:r>
        <w:t xml:space="preserve">HB  500</w:t>
      </w:r>
    </w:p>
    <w:p>
      <w:pPr>
        <w:pStyle w:val="RecordBase"/>
        <w:ind w:left="120" w:hanging="120"/>
      </w:pPr>
      <w:r>
        <w:t xml:space="preserve">Unemployment</w:t>
      </w:r>
    </w:p>
    <w:p>
      <w:pPr>
        <w:pStyle w:val="RecordBase"/>
        <w:ind w:left="240" w:hanging="192"/>
      </w:pPr>
      <w:r>
        <w:t xml:space="preserve"> compensation, workers displaced by domestic violence, sexual assault, or stalking - </w:t>
      </w:r>
      <w:r>
        <w:t xml:space="preserve"> </w:t>
      </w:r>
      <w:r>
        <w:t xml:space="preserve">HB  200</w:t>
      </w:r>
    </w:p>
    <w:p>
      <w:pPr>
        <w:pStyle w:val="RecordBase"/>
        <w:ind w:left="240" w:hanging="192"/>
      </w:pPr>
      <w:r>
        <w:t xml:space="preserve"> insurance, fraud referrals - </w:t>
      </w:r>
      <w:r>
        <w:t xml:space="preserve"> </w:t>
      </w:r>
      <w:r>
        <w:t xml:space="preserve">SB  136</w:t>
      </w:r>
    </w:p>
    <w:p>
      <w:pPr>
        <w:pStyle w:val="RecordBase"/>
        <w:ind w:left="240" w:hanging="192"/>
      </w:pPr>
      <w:r>
        <w:t xml:space="preserve"> insurance, waiting period, elimination - </w:t>
      </w:r>
      <w:r>
        <w:t xml:space="preserve"> </w:t>
      </w:r>
      <w:r>
        <w:t xml:space="preserve">HB  437</w:t>
      </w:r>
    </w:p>
    <w:p>
      <w:pPr>
        <w:pStyle w:val="RecordBase"/>
        <w:ind w:left="240" w:hanging="192"/>
      </w:pPr>
      <w:r>
        <w:t xml:space="preserve"> insurance, work search activities - </w:t>
      </w:r>
      <w:r>
        <w:t xml:space="preserve"> </w:t>
      </w:r>
      <w:r>
        <w:t xml:space="preserve">HB  450</w:t>
      </w:r>
    </w:p>
    <w:p>
      <w:pPr>
        <w:pStyle w:val="RecordBase"/>
        <w:ind w:left="120" w:hanging="120"/>
      </w:pPr>
      <w:r>
        <w:t xml:space="preserve">Union and professional membership dues, individual income tax deduction - </w:t>
      </w:r>
      <w:r>
        <w:t xml:space="preserve"> </w:t>
      </w:r>
      <w:r>
        <w:t xml:space="preserve">HB  207</w:t>
      </w:r>
    </w:p>
    <w:p>
      <w:pPr>
        <w:pStyle w:val="RecordBase"/>
        <w:ind w:left="120" w:hanging="120"/>
      </w:pPr>
      <w:r>
        <w:t xml:space="preserve">Unlawful employment by unauthorized alien, prohibition - </w:t>
      </w:r>
      <w:r>
        <w:t xml:space="preserve"> </w:t>
      </w:r>
      <w:r>
        <w:t xml:space="preserve">HB  62</w:t>
      </w:r>
    </w:p>
    <w:p>
      <w:pPr>
        <w:pStyle w:val="RecordBase"/>
        <w:ind w:left="120" w:hanging="120"/>
      </w:pPr>
      <w:r>
        <w:t xml:space="preserve">Wages or wage range, employers to include in any job posting, transparency - </w:t>
      </w:r>
      <w:r>
        <w:t xml:space="preserve"> </w:t>
      </w:r>
      <w:r>
        <w:t xml:space="preserve">HB  210</w:t>
      </w:r>
    </w:p>
    <w:p>
      <w:pPr>
        <w:pStyle w:val="RecordBase"/>
        <w:ind w:left="120" w:hanging="120"/>
      </w:pPr>
      <w:r>
        <w:t xml:space="preserve">Wages, requirement to pay living wage - </w:t>
      </w:r>
      <w:r>
        <w:t xml:space="preserve"> </w:t>
      </w:r>
      <w:r>
        <w:t xml:space="preserve">HB  124</w:t>
      </w:r>
    </w:p>
    <w:p>
      <w:pPr>
        <w:pStyle w:val="RecordBase"/>
        <w:ind w:left="120" w:hanging="120"/>
      </w:pPr>
      <w:r>
        <w:t xml:space="preserve">Welders, requirements for structural steel welding - </w:t>
      </w:r>
      <w:r>
        <w:t xml:space="preserve"> </w:t>
      </w:r>
      <w:r>
        <w:t xml:space="preserve">SB  98</w:t>
      </w:r>
    </w:p>
    <w:p>
      <w:pPr>
        <w:pStyle w:val="RecordBase"/>
        <w:ind w:left="120" w:hanging="120"/>
      </w:pPr>
      <w:r>
        <w:t xml:space="preserve">Work schedules, advance notice to employees, requirements - </w:t>
      </w:r>
      <w:r>
        <w:t xml:space="preserve"> </w:t>
      </w:r>
      <w:r>
        <w:t xml:space="preserve">HB  24</w:t>
      </w:r>
    </w:p>
    <w:p>
      <w:pPr>
        <w:pStyle w:val="RecordBase"/>
        <w:ind w:left="120" w:hanging="120"/>
      </w:pPr>
      <w:r>
        <w:t xml:space="preserve">Workers'</w:t>
      </w:r>
    </w:p>
    <w:p>
      <w:pPr>
        <w:pStyle w:val="RecordBase"/>
        <w:ind w:left="240" w:hanging="192"/>
      </w:pPr>
      <w:r>
        <w:t xml:space="preserve"> compensation, illegal substances, proximate cause of injury - </w:t>
      </w:r>
      <w:r>
        <w:t xml:space="preserve"> </w:t>
      </w:r>
      <w:r>
        <w:t xml:space="preserve">HB  402</w:t>
      </w:r>
    </w:p>
    <w:p>
      <w:pPr>
        <w:pStyle w:val="RecordBase"/>
        <w:ind w:left="240" w:hanging="192"/>
      </w:pPr>
      <w:r>
        <w:t xml:space="preserve"> compensation, presumption of nonwork-relatedness, exception - </w:t>
      </w:r>
      <w:r>
        <w:t xml:space="preserve"> </w:t>
      </w:r>
      <w:r>
        <w:t xml:space="preserve">HB  403</w:t>
      </w:r>
    </w:p>
    <w:p>
      <w:pPr>
        <w:pStyle w:val="RecordBase"/>
        <w:ind w:left="240" w:hanging="192"/>
      </w:pPr>
      <w:r>
        <w:t xml:space="preserve"> compensation, specified employees, psychological injuries - </w:t>
      </w:r>
      <w:r>
        <w:t xml:space="preserve"> </w:t>
      </w:r>
      <w:r>
        <w:t xml:space="preserve">HB  26</w:t>
      </w:r>
    </w:p>
    <w:p>
      <w:pPr>
        <w:pStyle w:val="RecordBase"/>
        <w:ind w:left="120" w:hanging="120"/>
      </w:pPr>
      <w:r>
        <w:t xml:space="preserve">Workplace</w:t>
      </w:r>
    </w:p>
    <w:p>
      <w:pPr>
        <w:pStyle w:val="RecordBase"/>
        <w:ind w:left="240" w:hanging="192"/>
      </w:pPr>
      <w:r>
        <w:t xml:space="preserve"> policy, right to disconnect during nonworking hours, penalty for violation - </w:t>
      </w:r>
      <w:r>
        <w:t xml:space="preserve"> </w:t>
      </w:r>
      <w:r>
        <w:t xml:space="preserve">HB  341</w:t>
      </w:r>
    </w:p>
    <w:p>
      <w:pPr>
        <w:pStyle w:val="RecordBase"/>
        <w:ind w:left="240" w:hanging="192"/>
      </w:pPr>
      <w:r>
        <w:t xml:space="preserve"> safety, emergency action plan - </w:t>
      </w:r>
      <w:r>
        <w:t xml:space="preserve"> </w:t>
      </w:r>
      <w:r>
        <w:t xml:space="preserve">HB  208</w:t>
        <w:br/>
      </w:r>
    </w:p>
    <w:p>
      <w:pPr>
        <w:pStyle w:val="RecordHeading3"/>
      </w:pPr>
      <w:r>
        <w:rPr>
          <w:b/>
        </w:rPr>
        <w:t xml:space="preserve">Land Use</w:t>
      </w:r>
    </w:p>
    <w:p>
      <w:pPr>
        <w:pStyle w:val="RecordBase"/>
        <w:ind w:left="120" w:hanging="120"/>
      </w:pPr>
      <w:r>
        <w:t xml:space="preserve">Agricultural</w:t>
      </w:r>
    </w:p>
    <w:p>
      <w:pPr>
        <w:pStyle w:val="RecordBase"/>
        <w:ind w:left="240" w:hanging="192"/>
      </w:pPr>
      <w:r>
        <w:t xml:space="preserve"> land, purchase, improvement, Farmland Preservation Loan Program - </w:t>
      </w:r>
      <w:r>
        <w:t xml:space="preserve"> </w:t>
      </w:r>
      <w:r>
        <w:t xml:space="preserve">HB  417</w:t>
      </w:r>
    </w:p>
    <w:p>
      <w:pPr>
        <w:pStyle w:val="RecordBase"/>
        <w:ind w:left="240" w:hanging="192"/>
      </w:pPr>
      <w:r>
        <w:t xml:space="preserve"> lands, damage to agricultural crops, depredating wildlife - </w:t>
      </w:r>
      <w:r>
        <w:t xml:space="preserve"> </w:t>
      </w:r>
      <w:r>
        <w:t xml:space="preserve">HB  142</w:t>
      </w:r>
    </w:p>
    <w:p>
      <w:pPr>
        <w:pStyle w:val="RecordBase"/>
        <w:ind w:left="120" w:hanging="120"/>
      </w:pPr>
      <w:r>
        <w:t xml:space="preserve">Bona fide private landowners and guests, fishing and stocking restrictions, exemption - </w:t>
      </w:r>
      <w:r>
        <w:t xml:space="preserve"> </w:t>
      </w:r>
      <w:r>
        <w:t xml:space="preserve">SB  39</w:t>
      </w:r>
    </w:p>
    <w:p>
      <w:pPr>
        <w:pStyle w:val="RecordBase"/>
        <w:ind w:left="120" w:hanging="120"/>
      </w:pPr>
      <w:r>
        <w:t xml:space="preserve">Condemned lands, solar electric generating or transmission facility construction, prohibition - </w:t>
      </w:r>
      <w:r>
        <w:t xml:space="preserve"> </w:t>
      </w:r>
      <w:r>
        <w:t xml:space="preserve">SB  107</w:t>
      </w:r>
    </w:p>
    <w:p>
      <w:pPr>
        <w:pStyle w:val="RecordBase"/>
        <w:ind w:left="120" w:hanging="120"/>
      </w:pPr>
      <w:r>
        <w:t xml:space="preserve">Development, infrastructure impact on adjacent county, agreement as binding element - </w:t>
      </w:r>
      <w:r>
        <w:t xml:space="preserve"> </w:t>
      </w:r>
      <w:r>
        <w:t xml:space="preserve">HB  68</w:t>
      </w:r>
    </w:p>
    <w:p>
      <w:pPr>
        <w:pStyle w:val="RecordBase"/>
        <w:ind w:left="120" w:hanging="120"/>
      </w:pPr>
      <w:r>
        <w:t xml:space="preserve">Local</w:t>
      </w:r>
    </w:p>
    <w:p>
      <w:pPr>
        <w:pStyle w:val="RecordBase"/>
        <w:ind w:left="240" w:hanging="192"/>
      </w:pPr>
      <w:r>
        <w:t xml:space="preserve"> regulation of accessory dwelling units, restrictions - </w:t>
      </w:r>
      <w:r>
        <w:t xml:space="preserve"> </w:t>
      </w:r>
      <w:r>
        <w:t xml:space="preserve">HB  203</w:t>
      </w:r>
    </w:p>
    <w:p>
      <w:pPr>
        <w:pStyle w:val="RecordBase"/>
        <w:ind w:left="240" w:hanging="192"/>
      </w:pPr>
      <w:r>
        <w:t xml:space="preserve"> regulation of duplexes, restrictions - </w:t>
      </w:r>
      <w:r>
        <w:t xml:space="preserve"> </w:t>
      </w:r>
      <w:r>
        <w:t xml:space="preserve">HB  204</w:t>
      </w:r>
    </w:p>
    <w:p>
      <w:pPr>
        <w:pStyle w:val="RecordBase"/>
        <w:ind w:left="240" w:hanging="192"/>
      </w:pPr>
      <w:r>
        <w:t xml:space="preserve"> regulation of multi-unit dwellings and mixed-use developments, restrictions - </w:t>
      </w:r>
      <w:r>
        <w:t xml:space="preserve"> </w:t>
      </w:r>
      <w:r>
        <w:t xml:space="preserve">HB  205</w:t>
      </w:r>
    </w:p>
    <w:p>
      <w:pPr>
        <w:pStyle w:val="RecordBase"/>
        <w:ind w:left="120" w:hanging="120"/>
      </w:pPr>
      <w:r>
        <w:t xml:space="preserve">Planning and zoning, subdivision regulations, approval process - </w:t>
      </w:r>
      <w:r>
        <w:t xml:space="preserve"> </w:t>
      </w:r>
      <w:r>
        <w:t xml:space="preserve">SB  53</w:t>
      </w:r>
    </w:p>
    <w:p>
      <w:pPr>
        <w:pStyle w:val="RecordBase"/>
        <w:ind w:left="120" w:hanging="120"/>
      </w:pPr>
      <w:r>
        <w:t xml:space="preserve">Recovery residence, regulation, inspections, occupancy limits, notice to adjacent owners - </w:t>
      </w:r>
      <w:r>
        <w:t xml:space="preserve"> </w:t>
      </w:r>
      <w:r>
        <w:t xml:space="preserve">HB  128</w:t>
      </w:r>
    </w:p>
    <w:p>
      <w:pPr>
        <w:pStyle w:val="RecordBase"/>
        <w:ind w:left="120" w:hanging="120"/>
      </w:pPr>
      <w:r>
        <w:t xml:space="preserve">Religious institutions, development of affordable housing - </w:t>
      </w:r>
      <w:r>
        <w:t xml:space="preserve"> </w:t>
      </w:r>
      <w:r>
        <w:t xml:space="preserve">HB  333</w:t>
      </w:r>
    </w:p>
    <w:p>
      <w:pPr>
        <w:pStyle w:val="RecordBase"/>
        <w:ind w:left="120" w:hanging="120"/>
      </w:pPr>
      <w:r>
        <w:t xml:space="preserve">Resident farmland owners, private lakes or ponds, fishing and stocking restrictions, exemption - </w:t>
      </w:r>
      <w:r>
        <w:t xml:space="preserve"> </w:t>
      </w:r>
      <w:r>
        <w:t xml:space="preserve">SB  39</w:t>
      </w:r>
      <w:r>
        <w:t xml:space="preserve">: </w:t>
      </w:r>
      <w:r>
        <w:t xml:space="preserve">SFA</w:t>
      </w:r>
      <w:r>
        <w:t xml:space="preserve"> (</w:t>
      </w:r>
      <w:r>
        <w:t xml:space="preserve">1</w:t>
      </w:r>
      <w:r>
        <w:t xml:space="preserve">)</w:t>
      </w:r>
    </w:p>
    <w:p>
      <w:pPr>
        <w:pStyle w:val="RecordBase"/>
        <w:ind w:left="120" w:hanging="120"/>
      </w:pPr>
      <w:r>
        <w:t xml:space="preserve">Short-term</w:t>
      </w:r>
    </w:p>
    <w:p>
      <w:pPr>
        <w:pStyle w:val="RecordBase"/>
        <w:ind w:left="240" w:hanging="192"/>
      </w:pPr>
      <w:r>
        <w:t xml:space="preserve"> rental restrictions, prohibition - </w:t>
      </w:r>
      <w:r>
        <w:t xml:space="preserve"> </w:t>
      </w:r>
      <w:r>
        <w:t xml:space="preserve">SB  112</w:t>
      </w:r>
    </w:p>
    <w:p>
      <w:pPr>
        <w:pStyle w:val="RecordBase"/>
        <w:ind w:left="240" w:hanging="192"/>
      </w:pPr>
      <w:r>
        <w:t xml:space="preserve"> rentals, local regulations, authorization - </w:t>
      </w:r>
      <w:r>
        <w:t xml:space="preserve"> </w:t>
      </w:r>
      <w:r>
        <w:t xml:space="preserve">SB  54</w:t>
        <w:br/>
      </w:r>
    </w:p>
    <w:p>
      <w:pPr>
        <w:pStyle w:val="RecordHeading3"/>
      </w:pPr>
      <w:r>
        <w:rPr>
          <w:b/>
        </w:rPr>
        <w:t xml:space="preserve">Landlord And Tenant</w:t>
      </w:r>
    </w:p>
    <w:p>
      <w:pPr>
        <w:pStyle w:val="RecordBase"/>
        <w:ind w:left="120" w:hanging="120"/>
      </w:pPr>
      <w:r>
        <w:t xml:space="preserve">Abandoned personal property, storage - </w:t>
      </w:r>
      <w:r>
        <w:t xml:space="preserve"> </w:t>
      </w:r>
      <w:r>
        <w:t xml:space="preserve">HB  239</w:t>
      </w:r>
    </w:p>
    <w:p>
      <w:pPr>
        <w:pStyle w:val="RecordBase"/>
        <w:ind w:left="120" w:hanging="120"/>
      </w:pPr>
      <w:r>
        <w:t xml:space="preserve">Agricultural lands, damage to agricultural crops, depredating wildlife - </w:t>
      </w:r>
      <w:r>
        <w:t xml:space="preserve"> </w:t>
      </w:r>
      <w:r>
        <w:t xml:space="preserve">HB  142</w:t>
      </w:r>
    </w:p>
    <w:p>
      <w:pPr>
        <w:pStyle w:val="RecordBase"/>
        <w:ind w:left="120" w:hanging="120"/>
      </w:pPr>
      <w:r>
        <w:t xml:space="preserve">Applicant screening practices, landlords - </w:t>
      </w:r>
      <w:r>
        <w:t xml:space="preserve"> </w:t>
      </w:r>
      <w:r>
        <w:t xml:space="preserve">HB  295</w:t>
      </w:r>
    </w:p>
    <w:p>
      <w:pPr>
        <w:pStyle w:val="RecordBase"/>
        <w:ind w:left="120" w:hanging="120"/>
      </w:pPr>
      <w:r>
        <w:t xml:space="preserve">Code violation, failure to repair, cause of action - </w:t>
      </w:r>
      <w:r>
        <w:t xml:space="preserve"> </w:t>
      </w:r>
      <w:r>
        <w:t xml:space="preserve">HB  319</w:t>
      </w:r>
    </w:p>
    <w:p>
      <w:pPr>
        <w:pStyle w:val="RecordBase"/>
        <w:ind w:left="120" w:hanging="120"/>
      </w:pPr>
      <w:r>
        <w:t xml:space="preserve">Eviction of residential tenant during extreme weather, stay - </w:t>
      </w:r>
      <w:r>
        <w:t xml:space="preserve"> </w:t>
      </w:r>
      <w:r>
        <w:t xml:space="preserve">SB  62</w:t>
      </w:r>
    </w:p>
    <w:p>
      <w:pPr>
        <w:pStyle w:val="RecordBase"/>
        <w:ind w:left="120" w:hanging="120"/>
      </w:pPr>
      <w:r>
        <w:t xml:space="preserve">Forcible</w:t>
      </w:r>
    </w:p>
    <w:p>
      <w:pPr>
        <w:pStyle w:val="RecordBase"/>
        <w:ind w:left="240" w:hanging="192"/>
      </w:pPr>
      <w:r>
        <w:t xml:space="preserve"> detainer, expungement - </w:t>
      </w:r>
      <w:r>
        <w:t xml:space="preserve"> </w:t>
      </w:r>
      <w:r>
        <w:t xml:space="preserve">HB  338</w:t>
      </w:r>
    </w:p>
    <w:p>
      <w:pPr>
        <w:pStyle w:val="RecordBase"/>
        <w:ind w:left="240" w:hanging="192"/>
      </w:pPr>
      <w:r>
        <w:t xml:space="preserve"> entry and detainer, expungement and sealing of records - </w:t>
      </w:r>
      <w:r>
        <w:t xml:space="preserve"> </w:t>
      </w:r>
      <w:r>
        <w:t xml:space="preserve">SB  83</w:t>
      </w:r>
    </w:p>
    <w:p>
      <w:pPr>
        <w:pStyle w:val="RecordBase"/>
        <w:ind w:left="240" w:hanging="192"/>
      </w:pPr>
      <w:r>
        <w:t xml:space="preserve"> entry and detainer, sealing of records - </w:t>
      </w:r>
      <w:r>
        <w:t xml:space="preserve"> </w:t>
      </w:r>
      <w:r>
        <w:t xml:space="preserve">HB  338</w:t>
      </w:r>
    </w:p>
    <w:p>
      <w:pPr>
        <w:pStyle w:val="RecordBase"/>
        <w:ind w:left="120" w:hanging="120"/>
      </w:pPr>
      <w:r>
        <w:t xml:space="preserve">Listing real property for sale or rent without title or authority, theft by deception, presumption - </w:t>
      </w:r>
      <w:r>
        <w:t xml:space="preserve"> </w:t>
      </w:r>
      <w:r>
        <w:t xml:space="preserve">HB  264</w:t>
      </w:r>
    </w:p>
    <w:p>
      <w:pPr>
        <w:pStyle w:val="RecordBase"/>
        <w:ind w:left="120" w:hanging="120"/>
      </w:pPr>
      <w:r>
        <w:t xml:space="preserve">Qualified rent payments, income tax credit - </w:t>
      </w:r>
      <w:r>
        <w:t xml:space="preserve"> </w:t>
      </w:r>
      <w:r>
        <w:t xml:space="preserve">HB  228</w:t>
      </w:r>
      <w:r>
        <w:t xml:space="preserve">;</w:t>
      </w:r>
      <w:r>
        <w:t xml:space="preserve"> </w:t>
      </w:r>
      <w:r>
        <w:t xml:space="preserve">HB  426</w:t>
      </w:r>
    </w:p>
    <w:p>
      <w:pPr>
        <w:pStyle w:val="RecordBase"/>
        <w:ind w:left="120" w:hanging="120"/>
      </w:pPr>
      <w:r>
        <w:t xml:space="preserve">Response of police or fire service to property, when rental agreements may be terminated - </w:t>
      </w:r>
      <w:r>
        <w:t xml:space="preserve"> </w:t>
      </w:r>
      <w:r>
        <w:t xml:space="preserve">HB  337</w:t>
      </w:r>
    </w:p>
    <w:p>
      <w:pPr>
        <w:pStyle w:val="RecordBase"/>
        <w:ind w:left="120" w:hanging="120"/>
      </w:pPr>
      <w:r>
        <w:t xml:space="preserve">Sexual orientation and gender identity, prohibition of discrimination - </w:t>
      </w:r>
      <w:r>
        <w:t xml:space="preserve"> </w:t>
      </w:r>
      <w:r>
        <w:t xml:space="preserve">SB  115</w:t>
      </w:r>
    </w:p>
    <w:p>
      <w:pPr>
        <w:pStyle w:val="RecordBase"/>
        <w:ind w:left="120" w:hanging="120"/>
      </w:pPr>
      <w:r>
        <w:t xml:space="preserve">Short-term</w:t>
      </w:r>
    </w:p>
    <w:p>
      <w:pPr>
        <w:pStyle w:val="RecordBase"/>
        <w:ind w:left="240" w:hanging="192"/>
      </w:pPr>
      <w:r>
        <w:t xml:space="preserve"> rental restrictions, prohibition - </w:t>
      </w:r>
      <w:r>
        <w:t xml:space="preserve"> </w:t>
      </w:r>
      <w:r>
        <w:t xml:space="preserve">SB  112</w:t>
      </w:r>
    </w:p>
    <w:p>
      <w:pPr>
        <w:pStyle w:val="RecordBase"/>
        <w:ind w:left="240" w:hanging="192"/>
      </w:pPr>
      <w:r>
        <w:t xml:space="preserve"> rentals, local regulations, authorization - </w:t>
      </w:r>
      <w:r>
        <w:t xml:space="preserve"> </w:t>
      </w:r>
      <w:r>
        <w:t xml:space="preserve">SB  54</w:t>
      </w:r>
    </w:p>
    <w:p>
      <w:pPr>
        <w:pStyle w:val="RecordBase"/>
        <w:ind w:left="120" w:hanging="120"/>
      </w:pPr>
      <w:r>
        <w:t xml:space="preserve">Single-family home, business entities, restrictions on purchase - </w:t>
      </w:r>
      <w:r>
        <w:t xml:space="preserve"> </w:t>
      </w:r>
      <w:r>
        <w:t xml:space="preserve">HB  31</w:t>
      </w:r>
    </w:p>
    <w:p>
      <w:pPr>
        <w:pStyle w:val="RecordBase"/>
        <w:ind w:left="120" w:hanging="120"/>
      </w:pPr>
      <w:r>
        <w:t xml:space="preserve">Smoke</w:t>
      </w:r>
    </w:p>
    <w:p>
      <w:pPr>
        <w:pStyle w:val="RecordBase"/>
        <w:ind w:left="240" w:hanging="192"/>
      </w:pPr>
      <w:r>
        <w:t xml:space="preserve"> detectors, in existing residence at time of lease, lessor requirement - </w:t>
      </w:r>
      <w:r>
        <w:t xml:space="preserve"> </w:t>
      </w:r>
      <w:r>
        <w:t xml:space="preserve">HB  326</w:t>
      </w:r>
    </w:p>
    <w:p>
      <w:pPr>
        <w:pStyle w:val="RecordBase"/>
        <w:ind w:left="240" w:hanging="192"/>
      </w:pPr>
      <w:r>
        <w:t xml:space="preserve"> detectors, lessor to have operational at time of lease, requirement - </w:t>
      </w:r>
      <w:r>
        <w:t xml:space="preserve"> </w:t>
      </w:r>
      <w:r>
        <w:t xml:space="preserve">HB  474</w:t>
      </w:r>
    </w:p>
    <w:p>
      <w:pPr>
        <w:pStyle w:val="RecordBase"/>
        <w:ind w:left="120" w:hanging="120"/>
      </w:pPr>
      <w:r>
        <w:t xml:space="preserve">Termination</w:t>
      </w:r>
    </w:p>
    <w:p>
      <w:pPr>
        <w:pStyle w:val="RecordBase"/>
        <w:ind w:left="240" w:hanging="192"/>
      </w:pPr>
      <w:r>
        <w:t xml:space="preserve"> of lease, death of spouse or cotenant - </w:t>
      </w:r>
      <w:r>
        <w:t xml:space="preserve"> </w:t>
      </w:r>
      <w:r>
        <w:t xml:space="preserve">HB  340</w:t>
      </w:r>
    </w:p>
    <w:p>
      <w:pPr>
        <w:pStyle w:val="RecordBase"/>
        <w:ind w:left="240" w:hanging="192"/>
      </w:pPr>
      <w:r>
        <w:t xml:space="preserve"> of lease, lead-hazard - </w:t>
      </w:r>
      <w:r>
        <w:t xml:space="preserve"> </w:t>
      </w:r>
      <w:r>
        <w:t xml:space="preserve">HB  340</w:t>
      </w:r>
    </w:p>
    <w:p>
      <w:pPr>
        <w:pStyle w:val="RecordBase"/>
        <w:ind w:left="240" w:hanging="192"/>
      </w:pPr>
      <w:r>
        <w:t xml:space="preserve"> of lease, mental or physical health emergency - </w:t>
      </w:r>
      <w:r>
        <w:t xml:space="preserve"> </w:t>
      </w:r>
      <w:r>
        <w:t xml:space="preserve">HB  340</w:t>
      </w:r>
    </w:p>
    <w:p>
      <w:pPr>
        <w:pStyle w:val="RecordBase"/>
        <w:ind w:left="120" w:hanging="120"/>
      </w:pPr>
      <w:r>
        <w:t xml:space="preserve">Uniform Residential and Landlord Tenant Act - </w:t>
      </w:r>
      <w:r>
        <w:t xml:space="preserve"> </w:t>
      </w:r>
      <w:r>
        <w:t xml:space="preserve">HB  202</w:t>
      </w:r>
    </w:p>
    <w:p>
      <w:pPr>
        <w:pStyle w:val="RecordBase"/>
        <w:ind w:left="120" w:hanging="120"/>
      </w:pPr>
      <w:r>
        <w:t xml:space="preserve">Use of algorithmic devices in setting residential rent, prohibition - </w:t>
      </w:r>
      <w:r>
        <w:t xml:space="preserve"> </w:t>
      </w:r>
      <w:r>
        <w:t xml:space="preserve">HB  201</w:t>
        <w:br/>
      </w:r>
    </w:p>
    <w:p>
      <w:pPr>
        <w:pStyle w:val="RecordHeading3"/>
      </w:pPr>
      <w:r>
        <w:rPr>
          <w:b/>
        </w:rPr>
        <w:t xml:space="preserve">Legislative Research Commission</w:t>
      </w:r>
    </w:p>
    <w:p>
      <w:pPr>
        <w:pStyle w:val="RecordBase"/>
        <w:ind w:left="120" w:hanging="120"/>
      </w:pPr>
      <w:r>
        <w:t xml:space="preserve">Accountable Communities for Health, feasibility study, requirement - </w:t>
      </w:r>
      <w:r>
        <w:t xml:space="preserve"> </w:t>
      </w:r>
      <w:r>
        <w:t xml:space="preserve">SCR 9</w:t>
      </w:r>
    </w:p>
    <w:p>
      <w:pPr>
        <w:pStyle w:val="RecordBase"/>
        <w:ind w:left="120" w:hanging="120"/>
      </w:pPr>
      <w:r>
        <w:t xml:space="preserve">Agency employees, paid maternity leave - </w:t>
      </w:r>
      <w:r>
        <w:t xml:space="preserve"> </w:t>
      </w:r>
      <w:r>
        <w:t xml:space="preserve">SB  14</w:t>
      </w:r>
    </w:p>
    <w:p>
      <w:pPr>
        <w:pStyle w:val="RecordBase"/>
        <w:ind w:left="120" w:hanging="120"/>
      </w:pPr>
      <w:r>
        <w:t xml:space="preserve">Aviation Economic Development Task Force, establishment - </w:t>
      </w:r>
      <w:r>
        <w:t xml:space="preserve"> </w:t>
      </w:r>
      <w:r>
        <w:t xml:space="preserve">SCR 13</w:t>
      </w:r>
      <w:r>
        <w:t xml:space="preserve">;</w:t>
      </w:r>
      <w:r>
        <w:t xml:space="preserve"> </w:t>
      </w:r>
      <w:r>
        <w:t xml:space="preserve">HCR 16</w:t>
      </w:r>
    </w:p>
    <w:p>
      <w:pPr>
        <w:pStyle w:val="RecordBase"/>
        <w:ind w:left="120" w:hanging="120"/>
      </w:pPr>
      <w:r>
        <w:t xml:space="preserve">Child Welfare and Family Court Reform Task Force, establishment - </w:t>
      </w:r>
      <w:r>
        <w:t xml:space="preserve"> </w:t>
      </w:r>
      <w:r>
        <w:t xml:space="preserve">HCR 36</w:t>
      </w:r>
    </w:p>
    <w:p>
      <w:pPr>
        <w:pStyle w:val="RecordBase"/>
        <w:ind w:left="120" w:hanging="120"/>
      </w:pPr>
      <w:r>
        <w:t xml:space="preserve">Children's health and welfare fiscal impact statement, requirement - </w:t>
      </w:r>
      <w:r>
        <w:t xml:space="preserve"> </w:t>
      </w:r>
      <w:r>
        <w:t xml:space="preserve">HB  179</w:t>
      </w:r>
    </w:p>
    <w:p>
      <w:pPr>
        <w:pStyle w:val="RecordBase"/>
        <w:ind w:left="120" w:hanging="120"/>
      </w:pPr>
      <w:r>
        <w:t xml:space="preserve">Co-chairs, Legislative Ethics Commission, employment - </w:t>
      </w:r>
      <w:r>
        <w:t xml:space="preserve"> </w:t>
      </w:r>
      <w:r>
        <w:t xml:space="preserve">HB  272</w:t>
      </w:r>
    </w:p>
    <w:p>
      <w:pPr>
        <w:pStyle w:val="RecordBase"/>
        <w:ind w:left="120" w:hanging="120"/>
      </w:pPr>
      <w:r>
        <w:t xml:space="preserve">Co-chairs of Legislative Oversight and Investigations Committee, required security clearance - </w:t>
      </w:r>
      <w:r>
        <w:t xml:space="preserve"> </w:t>
      </w:r>
      <w:r>
        <w:t xml:space="preserve">HB  283</w:t>
      </w:r>
    </w:p>
    <w:p>
      <w:pPr>
        <w:pStyle w:val="RecordBase"/>
        <w:ind w:left="120" w:hanging="120"/>
      </w:pPr>
      <w:r>
        <w:t xml:space="preserve">Energy Planning and Inventory Commission, electric resource inventory, annual report - </w:t>
      </w:r>
      <w:r>
        <w:t xml:space="preserve"> </w:t>
      </w:r>
      <w:r>
        <w:t xml:space="preserve">SB  43</w:t>
      </w:r>
    </w:p>
    <w:p>
      <w:pPr>
        <w:pStyle w:val="RecordBase"/>
        <w:ind w:left="120" w:hanging="120"/>
      </w:pPr>
      <w:r>
        <w:t xml:space="preserve">Engineer and land surveyor scholarship fund, annual report - </w:t>
      </w:r>
      <w:r>
        <w:t xml:space="preserve"> </w:t>
      </w:r>
      <w:r>
        <w:t xml:space="preserve">HB  49</w:t>
      </w:r>
    </w:p>
    <w:p>
      <w:pPr>
        <w:pStyle w:val="RecordBase"/>
        <w:ind w:left="120" w:hanging="120"/>
      </w:pPr>
      <w:r>
        <w:t xml:space="preserve">Family impact statement, requirements - </w:t>
      </w:r>
      <w:r>
        <w:t xml:space="preserve"> </w:t>
      </w:r>
      <w:r>
        <w:t xml:space="preserve">HB  51</w:t>
      </w:r>
    </w:p>
    <w:p>
      <w:pPr>
        <w:pStyle w:val="RecordBase"/>
        <w:ind w:left="120" w:hanging="120"/>
      </w:pPr>
      <w:r>
        <w:t xml:space="preserve">Healthcare transparency dashboard, partnership, requirement - </w:t>
      </w:r>
      <w:r>
        <w:t xml:space="preserve"> </w:t>
      </w:r>
      <w:r>
        <w:t xml:space="preserve">HB  2</w:t>
      </w:r>
    </w:p>
    <w:p>
      <w:pPr>
        <w:pStyle w:val="RecordBase"/>
        <w:ind w:left="120" w:hanging="120"/>
      </w:pPr>
      <w:r>
        <w:t xml:space="preserve">Kentucky</w:t>
      </w:r>
    </w:p>
    <w:p>
      <w:pPr>
        <w:pStyle w:val="RecordBase"/>
        <w:ind w:left="240" w:hanging="192"/>
      </w:pPr>
      <w:r>
        <w:t xml:space="preserve"> Board of Examiners of Psychology, annual report - </w:t>
      </w:r>
      <w:r>
        <w:t xml:space="preserve"> </w:t>
      </w:r>
      <w:r>
        <w:t xml:space="preserve">HB  439</w:t>
      </w:r>
    </w:p>
    <w:p>
      <w:pPr>
        <w:pStyle w:val="RecordBase"/>
        <w:ind w:left="240" w:hanging="192"/>
      </w:pPr>
      <w:r>
        <w:t xml:space="preserve"> Public Pensions Authority, reporting, line of duty death benefits - </w:t>
      </w:r>
      <w:r>
        <w:t xml:space="preserve"> </w:t>
      </w:r>
      <w:r>
        <w:t xml:space="preserve">SB  70</w:t>
      </w:r>
    </w:p>
    <w:p>
      <w:pPr>
        <w:pStyle w:val="RecordBase"/>
        <w:ind w:left="120" w:hanging="120"/>
      </w:pPr>
      <w:r>
        <w:t xml:space="preserve">Legislative</w:t>
      </w:r>
    </w:p>
    <w:p>
      <w:pPr>
        <w:pStyle w:val="RecordBase"/>
        <w:ind w:left="240" w:hanging="192"/>
      </w:pPr>
      <w:r>
        <w:t xml:space="preserve"> Branch Budget - </w:t>
      </w:r>
      <w:r>
        <w:t xml:space="preserve"> </w:t>
      </w:r>
      <w:r>
        <w:t xml:space="preserve">HB  503</w:t>
      </w:r>
    </w:p>
    <w:p>
      <w:pPr>
        <w:pStyle w:val="RecordBase"/>
        <w:ind w:left="240" w:hanging="192"/>
      </w:pPr>
      <w:r>
        <w:t xml:space="preserve"> Oversight and Investigations Committee, economic security of Commonwealth, meeting - </w:t>
      </w:r>
      <w:r>
        <w:t xml:space="preserve"> </w:t>
      </w:r>
      <w:r>
        <w:t xml:space="preserve">HB  283</w:t>
      </w:r>
    </w:p>
    <w:p>
      <w:pPr>
        <w:pStyle w:val="RecordBase"/>
        <w:ind w:left="120" w:hanging="120"/>
      </w:pPr>
      <w:r>
        <w:t xml:space="preserve">LRC Director's recommended Legislative Branch Budget - </w:t>
      </w:r>
      <w:r>
        <w:t xml:space="preserve"> </w:t>
      </w:r>
      <w:r>
        <w:t xml:space="preserve">HB  427</w:t>
      </w:r>
    </w:p>
    <w:p>
      <w:pPr>
        <w:pStyle w:val="RecordBase"/>
        <w:ind w:left="120" w:hanging="120"/>
      </w:pPr>
      <w:r>
        <w:t xml:space="preserve">Medicaid, data sharing, requirement - </w:t>
      </w:r>
      <w:r>
        <w:t xml:space="preserve"> </w:t>
      </w:r>
      <w:r>
        <w:t xml:space="preserve">HB  2</w:t>
      </w:r>
    </w:p>
    <w:p>
      <w:pPr>
        <w:pStyle w:val="RecordBase"/>
        <w:ind w:left="120" w:hanging="120"/>
      </w:pPr>
      <w:r>
        <w:t xml:space="preserve">Medicaid</w:t>
      </w:r>
    </w:p>
    <w:p>
      <w:pPr>
        <w:pStyle w:val="RecordBase"/>
        <w:ind w:left="240" w:hanging="192"/>
      </w:pPr>
      <w:r>
        <w:t xml:space="preserve"> impact statement, creation - </w:t>
      </w:r>
      <w:r>
        <w:t xml:space="preserve"> </w:t>
      </w:r>
      <w:r>
        <w:t xml:space="preserve">HB  2</w:t>
      </w:r>
    </w:p>
    <w:p>
      <w:pPr>
        <w:pStyle w:val="RecordBase"/>
        <w:ind w:left="240" w:hanging="192"/>
      </w:pPr>
      <w:r>
        <w:t xml:space="preserve"> Oversight and Advisory Board, dental services subcommittee, creation - </w:t>
      </w:r>
      <w:r>
        <w:t xml:space="preserve"> </w:t>
      </w:r>
      <w:r>
        <w:t xml:space="preserve">HB  2</w:t>
      </w:r>
    </w:p>
    <w:p>
      <w:pPr>
        <w:pStyle w:val="RecordBase"/>
        <w:ind w:left="120" w:hanging="120"/>
      </w:pPr>
      <w:r>
        <w:t xml:space="preserve">Prefiled bills, process, establishment, process, publication - </w:t>
      </w:r>
      <w:r>
        <w:t xml:space="preserve"> </w:t>
      </w:r>
      <w:r>
        <w:t xml:space="preserve">HB  71</w:t>
      </w:r>
    </w:p>
    <w:p>
      <w:pPr>
        <w:pStyle w:val="RecordBase"/>
        <w:ind w:left="120" w:hanging="120"/>
      </w:pPr>
      <w:r>
        <w:t xml:space="preserve">Property Taxation Task Force, establishment - </w:t>
      </w:r>
      <w:r>
        <w:t xml:space="preserve"> </w:t>
      </w:r>
      <w:r>
        <w:t xml:space="preserve">HCR 23</w:t>
      </w:r>
    </w:p>
    <w:p>
      <w:pPr>
        <w:pStyle w:val="RecordBase"/>
        <w:ind w:left="120" w:hanging="120"/>
      </w:pPr>
      <w:r>
        <w:t xml:space="preserve">Public Pension Oversight Board, membership, qualifications - </w:t>
      </w:r>
      <w:r>
        <w:t xml:space="preserve"> </w:t>
      </w:r>
      <w:r>
        <w:t xml:space="preserve">SB  70</w:t>
        <w:br/>
      </w:r>
    </w:p>
    <w:p>
      <w:pPr>
        <w:pStyle w:val="RecordHeading3"/>
      </w:pPr>
      <w:r>
        <w:rPr>
          <w:b/>
        </w:rPr>
        <w:t xml:space="preserve">Libraries</w:t>
      </w:r>
    </w:p>
    <w:p>
      <w:pPr>
        <w:pStyle w:val="RecordBase"/>
        <w:ind w:left="120" w:hanging="120"/>
      </w:pPr>
      <w:r>
        <w:t xml:space="preserve">County law, permissible expenditures - </w:t>
      </w:r>
      <w:r>
        <w:t xml:space="preserve"> </w:t>
      </w:r>
      <w:r>
        <w:t xml:space="preserve">HB  290</w:t>
      </w:r>
    </w:p>
    <w:p>
      <w:pPr>
        <w:pStyle w:val="RecordBase"/>
        <w:ind w:left="120" w:hanging="120"/>
      </w:pPr>
      <w:r>
        <w:t xml:space="preserve">Department for Libraries and Archives, Kids Love to Read Program, creation - </w:t>
      </w:r>
      <w:r>
        <w:t xml:space="preserve"> </w:t>
      </w:r>
      <w:r>
        <w:t xml:space="preserve">HB  391</w:t>
      </w:r>
    </w:p>
    <w:p>
      <w:pPr>
        <w:pStyle w:val="RecordBase"/>
        <w:ind w:left="120" w:hanging="120"/>
      </w:pPr>
      <w:r>
        <w:t xml:space="preserve">Imagination Library Program, interagency cooperation to increase enrollment - </w:t>
      </w:r>
      <w:r>
        <w:t xml:space="preserve"> </w:t>
      </w:r>
      <w:r>
        <w:t xml:space="preserve">SJR 54</w:t>
      </w:r>
    </w:p>
    <w:p>
      <w:pPr>
        <w:pStyle w:val="RecordBase"/>
        <w:ind w:left="120" w:hanging="120"/>
      </w:pPr>
      <w:r>
        <w:t xml:space="preserve">Public library district boards, appointments by county judge/executive - </w:t>
      </w:r>
      <w:r>
        <w:t xml:space="preserve"> </w:t>
      </w:r>
      <w:r>
        <w:t xml:space="preserve">SB  40</w:t>
      </w:r>
      <w:r>
        <w:t xml:space="preserve">;</w:t>
      </w:r>
      <w:r>
        <w:t xml:space="preserve"> </w:t>
      </w:r>
      <w:r>
        <w:t xml:space="preserve">SB  40</w:t>
      </w:r>
      <w:r>
        <w:t xml:space="preserve">: </w:t>
      </w:r>
      <w:r>
        <w:t xml:space="preserve">SCS</w:t>
        <w:br/>
      </w:r>
    </w:p>
    <w:p>
      <w:pPr>
        <w:pStyle w:val="RecordHeading3"/>
      </w:pPr>
      <w:r>
        <w:rPr>
          <w:b/>
        </w:rPr>
        <w:t xml:space="preserve">Licensing</w:t>
      </w:r>
    </w:p>
    <w:p>
      <w:pPr>
        <w:pStyle w:val="RecordBase"/>
        <w:ind w:left="120" w:hanging="120"/>
      </w:pPr>
      <w:r>
        <w:t xml:space="preserve">Applications</w:t>
      </w:r>
    </w:p>
    <w:p>
      <w:pPr>
        <w:pStyle w:val="RecordBase"/>
        <w:ind w:left="240" w:hanging="192"/>
      </w:pPr>
      <w:r>
        <w:t xml:space="preserve"> for license or permit, administrative hearings, judicial review - </w:t>
      </w:r>
      <w:r>
        <w:t xml:space="preserve"> </w:t>
      </w:r>
      <w:r>
        <w:t xml:space="preserve">SB  52</w:t>
      </w:r>
    </w:p>
    <w:p>
      <w:pPr>
        <w:pStyle w:val="RecordBase"/>
        <w:ind w:left="240" w:hanging="192"/>
      </w:pPr>
      <w:r>
        <w:t xml:space="preserve"> for license or permit, determination guidelines, establish - </w:t>
      </w:r>
      <w:r>
        <w:t xml:space="preserve"> </w:t>
      </w:r>
      <w:r>
        <w:t xml:space="preserve">SB  52</w:t>
      </w:r>
    </w:p>
    <w:p>
      <w:pPr>
        <w:pStyle w:val="RecordBase"/>
        <w:ind w:left="120" w:hanging="120"/>
      </w:pPr>
      <w:r>
        <w:t xml:space="preserve">Audiologists, audiology, scope of practice, sound processor, definition - </w:t>
      </w:r>
      <w:r>
        <w:t xml:space="preserve"> </w:t>
      </w:r>
      <w:r>
        <w:t xml:space="preserve">HB  444</w:t>
      </w:r>
    </w:p>
    <w:p>
      <w:pPr>
        <w:pStyle w:val="RecordBase"/>
        <w:ind w:left="120" w:hanging="120"/>
      </w:pPr>
      <w:r>
        <w:t xml:space="preserve">Barbering and cosmetology, antidomestic violence training, requirement - </w:t>
      </w:r>
      <w:r>
        <w:t xml:space="preserve"> </w:t>
      </w:r>
      <w:r>
        <w:t xml:space="preserve">HB  374</w:t>
      </w:r>
    </w:p>
    <w:p>
      <w:pPr>
        <w:pStyle w:val="RecordBase"/>
        <w:ind w:left="120" w:hanging="120"/>
      </w:pPr>
      <w:r>
        <w:t xml:space="preserve">Barbers, requirements - </w:t>
      </w:r>
      <w:r>
        <w:t xml:space="preserve"> </w:t>
      </w:r>
      <w:r>
        <w:t xml:space="preserve">HB  273</w:t>
      </w:r>
    </w:p>
    <w:p>
      <w:pPr>
        <w:pStyle w:val="RecordBase"/>
        <w:ind w:left="120" w:hanging="120"/>
      </w:pPr>
      <w:r>
        <w:t xml:space="preserve">Cannabis, production, processing, or sale - </w:t>
      </w:r>
      <w:r>
        <w:t xml:space="preserve"> </w:t>
      </w:r>
      <w:r>
        <w:t xml:space="preserve">HB  199</w:t>
      </w:r>
    </w:p>
    <w:p>
      <w:pPr>
        <w:pStyle w:val="RecordBase"/>
        <w:ind w:left="120" w:hanging="120"/>
      </w:pPr>
      <w:r>
        <w:t xml:space="preserve">Certified public accountants, practice privileges, out-of-state CPAs - </w:t>
      </w:r>
      <w:r>
        <w:t xml:space="preserve"> </w:t>
      </w:r>
      <w:r>
        <w:t xml:space="preserve">HB  45</w:t>
      </w:r>
    </w:p>
    <w:p>
      <w:pPr>
        <w:pStyle w:val="RecordBase"/>
        <w:ind w:left="120" w:hanging="120"/>
      </w:pPr>
      <w:r>
        <w:t xml:space="preserve">Charitable organizations, charity game tickets, winnings - </w:t>
      </w:r>
      <w:r>
        <w:t xml:space="preserve"> </w:t>
      </w:r>
      <w:r>
        <w:t xml:space="preserve">HB  362</w:t>
      </w:r>
    </w:p>
    <w:p>
      <w:pPr>
        <w:pStyle w:val="RecordBase"/>
        <w:ind w:left="120" w:hanging="120"/>
      </w:pPr>
      <w:r>
        <w:t xml:space="preserve">Child-care</w:t>
      </w:r>
    </w:p>
    <w:p>
      <w:pPr>
        <w:pStyle w:val="RecordBase"/>
        <w:ind w:left="240" w:hanging="192"/>
      </w:pPr>
      <w:r>
        <w:t xml:space="preserve"> centers, square footage requirements, establishment - </w:t>
      </w:r>
      <w:r>
        <w:t xml:space="preserve"> </w:t>
      </w:r>
      <w:r>
        <w:t xml:space="preserve">HB  190</w:t>
      </w:r>
    </w:p>
    <w:p>
      <w:pPr>
        <w:pStyle w:val="RecordBase"/>
        <w:ind w:left="240" w:hanging="192"/>
      </w:pPr>
      <w:r>
        <w:t xml:space="preserve"> centers, video surveillance, requirement - </w:t>
      </w:r>
      <w:r>
        <w:t xml:space="preserve"> </w:t>
      </w:r>
      <w:r>
        <w:t xml:space="preserve">SB  138</w:t>
      </w:r>
    </w:p>
    <w:p>
      <w:pPr>
        <w:pStyle w:val="RecordBase"/>
        <w:ind w:left="120" w:hanging="120"/>
      </w:pPr>
      <w:r>
        <w:t xml:space="preserve">Commissioner, Department of Insurance, regulatory authorizations - </w:t>
      </w:r>
      <w:r>
        <w:t xml:space="preserve"> </w:t>
      </w:r>
      <w:r>
        <w:t xml:space="preserve">HB  265</w:t>
      </w:r>
    </w:p>
    <w:p>
      <w:pPr>
        <w:pStyle w:val="RecordBase"/>
        <w:ind w:left="120" w:hanging="120"/>
      </w:pPr>
      <w:r>
        <w:t xml:space="preserve">Contractors, Department of Housing, Buildings and Construction - </w:t>
      </w:r>
      <w:r>
        <w:t xml:space="preserve"> </w:t>
      </w:r>
      <w:r>
        <w:t xml:space="preserve">HB  300</w:t>
      </w:r>
    </w:p>
    <w:p>
      <w:pPr>
        <w:pStyle w:val="RecordBase"/>
        <w:ind w:left="120" w:hanging="120"/>
      </w:pPr>
      <w:r>
        <w:t xml:space="preserve">Cosmetology professions, mobile salons, licensure - </w:t>
      </w:r>
      <w:r>
        <w:t xml:space="preserve"> </w:t>
      </w:r>
      <w:r>
        <w:t xml:space="preserve">HB  120</w:t>
      </w:r>
    </w:p>
    <w:p>
      <w:pPr>
        <w:pStyle w:val="RecordBase"/>
        <w:ind w:left="120" w:hanging="120"/>
      </w:pPr>
      <w:r>
        <w:t xml:space="preserve">Data collection, workforce participation, employment information, January 1, 2028 - </w:t>
      </w:r>
      <w:r>
        <w:t xml:space="preserve"> </w:t>
      </w:r>
      <w:r>
        <w:t xml:space="preserve">HB  459</w:t>
      </w:r>
    </w:p>
    <w:p>
      <w:pPr>
        <w:pStyle w:val="RecordBase"/>
        <w:ind w:left="120" w:hanging="120"/>
      </w:pPr>
      <w:r>
        <w:t xml:space="preserve">Department of Alcoholic Beverage Control, license applications, deadline - </w:t>
      </w:r>
      <w:r>
        <w:t xml:space="preserve"> </w:t>
      </w:r>
      <w:r>
        <w:t xml:space="preserve">SB  109</w:t>
      </w:r>
    </w:p>
    <w:p>
      <w:pPr>
        <w:pStyle w:val="RecordBase"/>
        <w:ind w:left="120" w:hanging="120"/>
      </w:pPr>
      <w:r>
        <w:t xml:space="preserve">Dietitian Licensure Compact, establishment - </w:t>
      </w:r>
      <w:r>
        <w:t xml:space="preserve"> </w:t>
      </w:r>
      <w:r>
        <w:t xml:space="preserve">HB  92</w:t>
      </w:r>
    </w:p>
    <w:p>
      <w:pPr>
        <w:pStyle w:val="RecordBase"/>
        <w:ind w:left="120" w:hanging="120"/>
      </w:pPr>
      <w:r>
        <w:t xml:space="preserve">Egg dealer license, annual license renewal date, January 31 - </w:t>
      </w:r>
      <w:r>
        <w:t xml:space="preserve"> </w:t>
      </w:r>
      <w:r>
        <w:t xml:space="preserve">HB  56</w:t>
      </w:r>
    </w:p>
    <w:p>
      <w:pPr>
        <w:pStyle w:val="RecordBase"/>
        <w:ind w:left="120" w:hanging="120"/>
      </w:pPr>
      <w:r>
        <w:t xml:space="preserve">Emergency medical services, training or educational institutions, oversight - </w:t>
      </w:r>
      <w:r>
        <w:t xml:space="preserve"> </w:t>
      </w:r>
      <w:r>
        <w:t xml:space="preserve">HB  236</w:t>
      </w:r>
    </w:p>
    <w:p>
      <w:pPr>
        <w:pStyle w:val="RecordBase"/>
        <w:ind w:left="120" w:hanging="120"/>
      </w:pPr>
      <w:r>
        <w:t xml:space="preserve">Engineer and land surveyor scholarship fund, requirements and procedures - </w:t>
      </w:r>
      <w:r>
        <w:t xml:space="preserve"> </w:t>
      </w:r>
      <w:r>
        <w:t xml:space="preserve">HB  49</w:t>
      </w:r>
    </w:p>
    <w:p>
      <w:pPr>
        <w:pStyle w:val="RecordBase"/>
        <w:ind w:left="120" w:hanging="120"/>
      </w:pPr>
      <w:r>
        <w:t xml:space="preserve">Foreign insurers, health insurance, insurance requirements, exemption - </w:t>
      </w:r>
      <w:r>
        <w:t xml:space="preserve"> </w:t>
      </w:r>
      <w:r>
        <w:t xml:space="preserve">HB  91</w:t>
      </w:r>
    </w:p>
    <w:p>
      <w:pPr>
        <w:pStyle w:val="RecordBase"/>
        <w:ind w:left="120" w:hanging="120"/>
      </w:pPr>
      <w:r>
        <w:t xml:space="preserve">Grain dealer license, notice of violation, appeals process - </w:t>
      </w:r>
      <w:r>
        <w:t xml:space="preserve"> </w:t>
      </w:r>
      <w:r>
        <w:t xml:space="preserve">HB  56</w:t>
      </w:r>
    </w:p>
    <w:p>
      <w:pPr>
        <w:pStyle w:val="RecordBase"/>
        <w:ind w:left="120" w:hanging="120"/>
      </w:pPr>
      <w:r>
        <w:t xml:space="preserve">Insurance, limited lines of authority - </w:t>
      </w:r>
      <w:r>
        <w:t xml:space="preserve"> </w:t>
      </w:r>
      <w:r>
        <w:t xml:space="preserve">HB  527</w:t>
      </w:r>
    </w:p>
    <w:p>
      <w:pPr>
        <w:pStyle w:val="RecordBase"/>
        <w:ind w:left="120" w:hanging="120"/>
      </w:pPr>
      <w:r>
        <w:t xml:space="preserve">Insurance producers, adjusters, and administrators, requirements - </w:t>
      </w:r>
      <w:r>
        <w:t xml:space="preserve"> </w:t>
      </w:r>
      <w:r>
        <w:t xml:space="preserve">HB  527</w:t>
      </w:r>
    </w:p>
    <w:p>
      <w:pPr>
        <w:pStyle w:val="RecordBase"/>
        <w:ind w:left="120" w:hanging="120"/>
      </w:pPr>
      <w:r>
        <w:t xml:space="preserve">Intercollegiate athletics enterprises, registration with Council on Postsecondary Education - </w:t>
      </w:r>
      <w:r>
        <w:t xml:space="preserve"> </w:t>
      </w:r>
      <w:r>
        <w:t xml:space="preserve">SB  130</w:t>
      </w:r>
    </w:p>
    <w:p>
      <w:pPr>
        <w:pStyle w:val="RecordBase"/>
        <w:ind w:left="120" w:hanging="120"/>
      </w:pPr>
      <w:r>
        <w:t xml:space="preserve">Kentucky Board of Licensure for Professional Music Therapists, creation - </w:t>
      </w:r>
      <w:r>
        <w:t xml:space="preserve"> </w:t>
      </w:r>
      <w:r>
        <w:t xml:space="preserve">SB  21</w:t>
      </w:r>
    </w:p>
    <w:p>
      <w:pPr>
        <w:pStyle w:val="RecordBase"/>
        <w:ind w:left="120" w:hanging="120"/>
      </w:pPr>
      <w:r>
        <w:t xml:space="preserve">Licensed lactation consultants, exemption, fees, renewal - </w:t>
      </w:r>
      <w:r>
        <w:t xml:space="preserve"> </w:t>
      </w:r>
      <w:r>
        <w:t xml:space="preserve">HB  487</w:t>
      </w:r>
    </w:p>
    <w:p>
      <w:pPr>
        <w:pStyle w:val="RecordBase"/>
        <w:ind w:left="120" w:hanging="120"/>
      </w:pPr>
      <w:r>
        <w:t xml:space="preserve">Licensing exemption, food donation, nonprofit, home-based processor - </w:t>
      </w:r>
      <w:r>
        <w:t xml:space="preserve"> </w:t>
      </w:r>
      <w:r>
        <w:t xml:space="preserve">HB  281</w:t>
      </w:r>
    </w:p>
    <w:p>
      <w:pPr>
        <w:pStyle w:val="RecordBase"/>
        <w:ind w:left="120" w:hanging="120"/>
      </w:pPr>
      <w:r>
        <w:t xml:space="preserve">Local occupational license tax, apportionment of employee wages - </w:t>
      </w:r>
      <w:r>
        <w:t xml:space="preserve"> </w:t>
      </w:r>
      <w:r>
        <w:t xml:space="preserve">HB  495</w:t>
      </w:r>
    </w:p>
    <w:p>
      <w:pPr>
        <w:pStyle w:val="RecordBase"/>
        <w:ind w:left="120" w:hanging="120"/>
      </w:pPr>
      <w:r>
        <w:t xml:space="preserve">Magnetic resonance imaging technologists, diagnostic medical sonographers, requirements - </w:t>
      </w:r>
      <w:r>
        <w:t xml:space="preserve"> </w:t>
      </w:r>
      <w:r>
        <w:t xml:space="preserve">HB  89</w:t>
      </w:r>
    </w:p>
    <w:p>
      <w:pPr>
        <w:pStyle w:val="RecordBase"/>
        <w:ind w:left="120" w:hanging="120"/>
      </w:pPr>
      <w:r>
        <w:t xml:space="preserve">Marriage and family therapists, independent practice, application, correction of errors - </w:t>
      </w:r>
      <w:r>
        <w:t xml:space="preserve"> </w:t>
      </w:r>
      <w:r>
        <w:t xml:space="preserve">HB  459</w:t>
      </w:r>
    </w:p>
    <w:p>
      <w:pPr>
        <w:pStyle w:val="RecordBase"/>
        <w:ind w:left="120" w:hanging="120"/>
      </w:pPr>
      <w:r>
        <w:t xml:space="preserve">Massage</w:t>
      </w:r>
    </w:p>
    <w:p>
      <w:pPr>
        <w:pStyle w:val="RecordBase"/>
        <w:ind w:left="240" w:hanging="192"/>
      </w:pPr>
      <w:r>
        <w:t xml:space="preserve"> therapists, interstate compact - </w:t>
      </w:r>
      <w:r>
        <w:t xml:space="preserve"> </w:t>
      </w:r>
      <w:r>
        <w:t xml:space="preserve">HB  181</w:t>
      </w:r>
    </w:p>
    <w:p>
      <w:pPr>
        <w:pStyle w:val="RecordBase"/>
        <w:ind w:left="240" w:hanging="192"/>
      </w:pPr>
      <w:r>
        <w:t xml:space="preserve"> therapy businesses, local governments, regulation authority - </w:t>
      </w:r>
      <w:r>
        <w:t xml:space="preserve"> </w:t>
      </w:r>
      <w:r>
        <w:t xml:space="preserve">SB  132</w:t>
      </w:r>
    </w:p>
    <w:p>
      <w:pPr>
        <w:pStyle w:val="RecordBase"/>
        <w:ind w:left="120" w:hanging="120"/>
      </w:pPr>
      <w:r>
        <w:t xml:space="preserve">Medicine, provisional license - </w:t>
      </w:r>
      <w:r>
        <w:t xml:space="preserve"> </w:t>
      </w:r>
      <w:r>
        <w:t xml:space="preserve">SB  137</w:t>
      </w:r>
    </w:p>
    <w:p>
      <w:pPr>
        <w:pStyle w:val="RecordBase"/>
        <w:ind w:left="120" w:hanging="120"/>
      </w:pPr>
      <w:r>
        <w:t xml:space="preserve">Nuclear energy generating facility siting, federal licensing and permitting, grant funding - </w:t>
      </w:r>
      <w:r>
        <w:t xml:space="preserve"> </w:t>
      </w:r>
      <w:r>
        <w:t xml:space="preserve">SB  57</w:t>
      </w:r>
    </w:p>
    <w:p>
      <w:pPr>
        <w:pStyle w:val="RecordBase"/>
        <w:ind w:left="120" w:hanging="120"/>
      </w:pPr>
      <w:r>
        <w:t xml:space="preserve">Nurses, requirements - </w:t>
      </w:r>
      <w:r>
        <w:t xml:space="preserve"> </w:t>
      </w:r>
      <w:r>
        <w:t xml:space="preserve">HB  177</w:t>
      </w:r>
      <w:r>
        <w:t xml:space="preserve">;</w:t>
      </w:r>
      <w:r>
        <w:t xml:space="preserve"> </w:t>
      </w:r>
      <w:r>
        <w:t xml:space="preserve">HB  280</w:t>
      </w:r>
    </w:p>
    <w:p>
      <w:pPr>
        <w:pStyle w:val="RecordBase"/>
        <w:ind w:left="120" w:hanging="120"/>
      </w:pPr>
      <w:r>
        <w:t xml:space="preserve">Occupational license, prior conviction, application, criteria - </w:t>
      </w:r>
      <w:r>
        <w:t xml:space="preserve"> </w:t>
      </w:r>
      <w:r>
        <w:t xml:space="preserve">HB  185</w:t>
      </w:r>
    </w:p>
    <w:p>
      <w:pPr>
        <w:pStyle w:val="RecordBase"/>
        <w:ind w:left="120" w:hanging="120"/>
      </w:pPr>
      <w:r>
        <w:t xml:space="preserve">Outdoor nature-based early learning and child-care program, licensure requirements - </w:t>
      </w:r>
      <w:r>
        <w:t xml:space="preserve"> </w:t>
      </w:r>
      <w:r>
        <w:t xml:space="preserve">HB  496</w:t>
      </w:r>
    </w:p>
    <w:p>
      <w:pPr>
        <w:pStyle w:val="RecordBase"/>
        <w:ind w:left="120" w:hanging="120"/>
      </w:pPr>
      <w:r>
        <w:t xml:space="preserve">Peer Support Professionals Work Group, establishment, duties - </w:t>
      </w:r>
      <w:r>
        <w:t xml:space="preserve"> </w:t>
      </w:r>
      <w:r>
        <w:t xml:space="preserve">HB  470</w:t>
      </w:r>
    </w:p>
    <w:p>
      <w:pPr>
        <w:pStyle w:val="RecordBase"/>
        <w:ind w:left="120" w:hanging="120"/>
      </w:pPr>
      <w:r>
        <w:t xml:space="preserve">Physical therapist, physical therapist assistant, licensing - </w:t>
      </w:r>
      <w:r>
        <w:t xml:space="preserve"> </w:t>
      </w:r>
      <w:r>
        <w:t xml:space="preserve">HB  48</w:t>
      </w:r>
    </w:p>
    <w:p>
      <w:pPr>
        <w:pStyle w:val="RecordBase"/>
        <w:ind w:left="120" w:hanging="120"/>
      </w:pPr>
      <w:r>
        <w:t xml:space="preserve">Podiatry, requirements - </w:t>
      </w:r>
      <w:r>
        <w:t xml:space="preserve"> </w:t>
      </w:r>
      <w:r>
        <w:t xml:space="preserve">SB  18</w:t>
      </w:r>
    </w:p>
    <w:p>
      <w:pPr>
        <w:pStyle w:val="RecordBase"/>
        <w:ind w:left="120" w:hanging="120"/>
      </w:pPr>
      <w:r>
        <w:t xml:space="preserve">Psychologists, licensing examination - </w:t>
      </w:r>
      <w:r>
        <w:t xml:space="preserve"> </w:t>
      </w:r>
      <w:r>
        <w:t xml:space="preserve">HB  439</w:t>
      </w:r>
    </w:p>
    <w:p>
      <w:pPr>
        <w:pStyle w:val="RecordBase"/>
        <w:ind w:left="120" w:hanging="120"/>
      </w:pPr>
      <w:r>
        <w:t xml:space="preserve">Qualified historic site license, limited nonquota package license requirements, eligibility - </w:t>
      </w:r>
      <w:r>
        <w:t xml:space="preserve"> </w:t>
      </w:r>
      <w:r>
        <w:t xml:space="preserve">HB  38</w:t>
      </w:r>
    </w:p>
    <w:p>
      <w:pPr>
        <w:pStyle w:val="RecordBase"/>
        <w:ind w:left="120" w:hanging="120"/>
      </w:pPr>
      <w:r>
        <w:t xml:space="preserve">Real</w:t>
      </w:r>
    </w:p>
    <w:p>
      <w:pPr>
        <w:pStyle w:val="RecordBase"/>
        <w:ind w:left="240" w:hanging="192"/>
      </w:pPr>
      <w:r>
        <w:t xml:space="preserve"> estate licensees, liability exemption, smoke detectors in residential properties - </w:t>
      </w:r>
      <w:r>
        <w:t xml:space="preserve"> </w:t>
      </w:r>
      <w:r>
        <w:t xml:space="preserve">HB  326</w:t>
      </w:r>
      <w:r>
        <w:t xml:space="preserve">;</w:t>
      </w:r>
      <w:r>
        <w:t xml:space="preserve"> </w:t>
      </w:r>
      <w:r>
        <w:t xml:space="preserve">HB  474</w:t>
      </w:r>
    </w:p>
    <w:p>
      <w:pPr>
        <w:pStyle w:val="RecordBase"/>
        <w:ind w:left="240" w:hanging="192"/>
      </w:pPr>
      <w:r>
        <w:t xml:space="preserve"> property appraisers, biennial licensure renewal - </w:t>
      </w:r>
      <w:r>
        <w:t xml:space="preserve"> </w:t>
      </w:r>
      <w:r>
        <w:t xml:space="preserve">HB  355</w:t>
      </w:r>
    </w:p>
    <w:p>
      <w:pPr>
        <w:pStyle w:val="RecordBase"/>
        <w:ind w:left="120" w:hanging="120"/>
      </w:pPr>
      <w:r>
        <w:t xml:space="preserve">Recognition from other jurisdictions, relevance of work experience - </w:t>
      </w:r>
      <w:r>
        <w:t xml:space="preserve"> </w:t>
      </w:r>
      <w:r>
        <w:t xml:space="preserve">HB  458</w:t>
      </w:r>
    </w:p>
    <w:p>
      <w:pPr>
        <w:pStyle w:val="RecordBase"/>
        <w:ind w:left="120" w:hanging="120"/>
      </w:pPr>
      <w:r>
        <w:t xml:space="preserve">Respiratory Care Licensure Interstate, establishment - </w:t>
      </w:r>
      <w:r>
        <w:t xml:space="preserve"> </w:t>
      </w:r>
      <w:r>
        <w:t xml:space="preserve">HB  36</w:t>
      </w:r>
    </w:p>
    <w:p>
      <w:pPr>
        <w:pStyle w:val="RecordBase"/>
        <w:ind w:left="120" w:hanging="120"/>
      </w:pPr>
      <w:r>
        <w:t xml:space="preserve">Roofing contractors, Department of Housing, Buildings and Construction - </w:t>
      </w:r>
      <w:r>
        <w:t xml:space="preserve"> </w:t>
      </w:r>
      <w:r>
        <w:t xml:space="preserve">HB  150</w:t>
      </w:r>
    </w:p>
    <w:p>
      <w:pPr>
        <w:pStyle w:val="RecordBase"/>
        <w:ind w:left="120" w:hanging="120"/>
      </w:pPr>
      <w:r>
        <w:t xml:space="preserve">Scholarships, intercollegiate athletics enterprises, establishment - </w:t>
      </w:r>
      <w:r>
        <w:t xml:space="preserve"> </w:t>
      </w:r>
      <w:r>
        <w:t xml:space="preserve">SB  130</w:t>
      </w:r>
    </w:p>
    <w:p>
      <w:pPr>
        <w:pStyle w:val="RecordBase"/>
        <w:ind w:left="120" w:hanging="120"/>
      </w:pPr>
      <w:r>
        <w:t xml:space="preserve">School Psychologist Interstate Licensure Compact, adoption - </w:t>
      </w:r>
      <w:r>
        <w:t xml:space="preserve"> </w:t>
      </w:r>
      <w:r>
        <w:t xml:space="preserve">HB  261</w:t>
      </w:r>
    </w:p>
    <w:p>
      <w:pPr>
        <w:pStyle w:val="RecordBase"/>
        <w:ind w:left="120" w:hanging="120"/>
      </w:pPr>
      <w:r>
        <w:t xml:space="preserve">Simulcast facility, wagering - </w:t>
      </w:r>
      <w:r>
        <w:t xml:space="preserve"> </w:t>
      </w:r>
      <w:r>
        <w:t xml:space="preserve">HB  347</w:t>
      </w:r>
    </w:p>
    <w:p>
      <w:pPr>
        <w:pStyle w:val="RecordBase"/>
        <w:ind w:left="120" w:hanging="120"/>
      </w:pPr>
      <w:r>
        <w:t xml:space="preserve">Social workers, practice requirements - </w:t>
      </w:r>
      <w:r>
        <w:t xml:space="preserve"> </w:t>
      </w:r>
      <w:r>
        <w:t xml:space="preserve">HB  424</w:t>
      </w:r>
    </w:p>
    <w:p>
      <w:pPr>
        <w:pStyle w:val="RecordBase"/>
        <w:ind w:left="120" w:hanging="120"/>
      </w:pPr>
      <w:r>
        <w:t xml:space="preserve">Speech-language pathology and audiology, Kentucky healthcare workforce investment fund eligibility - </w:t>
      </w:r>
      <w:r>
        <w:t xml:space="preserve"> </w:t>
      </w:r>
      <w:r>
        <w:t xml:space="preserve">HB  266</w:t>
      </w:r>
    </w:p>
    <w:p>
      <w:pPr>
        <w:pStyle w:val="RecordBase"/>
        <w:ind w:left="120" w:hanging="120"/>
      </w:pPr>
      <w:r>
        <w:t xml:space="preserve">Unauthorized use of professional license or certification, Class B misdemeanor - </w:t>
      </w:r>
      <w:r>
        <w:t xml:space="preserve"> </w:t>
      </w:r>
      <w:r>
        <w:t xml:space="preserve">HB  151</w:t>
      </w:r>
    </w:p>
    <w:p>
      <w:pPr>
        <w:pStyle w:val="RecordBase"/>
        <w:ind w:left="120" w:hanging="120"/>
      </w:pPr>
      <w:r>
        <w:t xml:space="preserve">Virtual currency kiosk operators - </w:t>
      </w:r>
      <w:r>
        <w:t xml:space="preserve"> </w:t>
      </w:r>
      <w:r>
        <w:t xml:space="preserve">SB  32</w:t>
      </w:r>
      <w:r>
        <w:t xml:space="preserve">;</w:t>
      </w:r>
      <w:r>
        <w:t xml:space="preserve"> </w:t>
      </w:r>
      <w:r>
        <w:t xml:space="preserve">HB  380</w:t>
        <w:br/>
      </w:r>
    </w:p>
    <w:p>
      <w:pPr>
        <w:pStyle w:val="RecordHeading3"/>
      </w:pPr>
      <w:r>
        <w:rPr>
          <w:b/>
        </w:rPr>
        <w:t xml:space="preserve">Liens</w:t>
      </w:r>
    </w:p>
    <w:p>
      <w:pPr>
        <w:pStyle w:val="RecordBase"/>
        <w:ind w:left="120" w:hanging="120"/>
      </w:pPr>
      <w:r>
        <w:t xml:space="preserve">Centralized lien management system, mandatory use, exemption - </w:t>
      </w:r>
      <w:r>
        <w:t xml:space="preserve"> </w:t>
      </w:r>
      <w:r>
        <w:t xml:space="preserve">SB  110</w:t>
      </w:r>
    </w:p>
    <w:p>
      <w:pPr>
        <w:pStyle w:val="RecordBase"/>
        <w:ind w:left="120" w:hanging="120"/>
      </w:pPr>
      <w:r>
        <w:t xml:space="preserve">Delinquent tax lien, notification process - </w:t>
      </w:r>
      <w:r>
        <w:t xml:space="preserve"> </w:t>
      </w:r>
      <w:r>
        <w:t xml:space="preserve">HB  294</w:t>
      </w:r>
    </w:p>
    <w:p>
      <w:pPr>
        <w:pStyle w:val="RecordBase"/>
        <w:ind w:left="120" w:hanging="120"/>
      </w:pPr>
      <w:r>
        <w:t xml:space="preserve">Electronic title application and registration system, mandatory use, exemption - </w:t>
      </w:r>
      <w:r>
        <w:t xml:space="preserve"> </w:t>
      </w:r>
      <w:r>
        <w:t xml:space="preserve">SB  110</w:t>
      </w:r>
    </w:p>
    <w:p>
      <w:pPr>
        <w:pStyle w:val="RecordBase"/>
        <w:ind w:left="120" w:hanging="120"/>
      </w:pPr>
      <w:r>
        <w:t xml:space="preserve">Title lien statement, late fee, elimination - </w:t>
      </w:r>
      <w:r>
        <w:t xml:space="preserve"> </w:t>
      </w:r>
      <w:r>
        <w:t xml:space="preserve">SB  110</w:t>
        <w:br/>
      </w:r>
    </w:p>
    <w:p>
      <w:pPr>
        <w:pStyle w:val="RecordHeading3"/>
      </w:pPr>
      <w:r>
        <w:rPr>
          <w:b/>
        </w:rPr>
        <w:t xml:space="preserve">Lieutenant Governor</w:t>
      </w:r>
    </w:p>
    <w:p>
      <w:pPr>
        <w:pStyle w:val="RecordBase"/>
        <w:ind w:left="120" w:hanging="120"/>
      </w:pPr>
      <w:r>
        <w:t xml:space="preserve">Eligibility for office, citizenship - </w:t>
      </w:r>
      <w:r>
        <w:t xml:space="preserve"> </w:t>
      </w:r>
      <w:r>
        <w:t xml:space="preserve">HB  441</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Lieutenant Governor candidacy, eligibility for office, natural born United States citizen - </w:t>
      </w:r>
      <w:r>
        <w:t xml:space="preserve"> </w:t>
      </w:r>
      <w:r>
        <w:t xml:space="preserve">HB  259</w:t>
      </w:r>
    </w:p>
    <w:p>
      <w:pPr>
        <w:pStyle w:val="RecordBase"/>
        <w:ind w:left="120" w:hanging="120"/>
      </w:pPr>
      <w:r>
        <w:t xml:space="preserve">Public education institutions, third-party lobbyist compensation, prohibition - </w:t>
      </w:r>
      <w:r>
        <w:t xml:space="preserve"> </w:t>
      </w:r>
      <w:r>
        <w:t xml:space="preserve">HB  90</w:t>
      </w:r>
    </w:p>
    <w:p>
      <w:pPr>
        <w:pStyle w:val="RecordBase"/>
        <w:ind w:left="120" w:hanging="120"/>
      </w:pPr>
      <w:r>
        <w:t xml:space="preserve">State/Executive Branch Budget - </w:t>
      </w:r>
      <w:r>
        <w:t xml:space="preserve"> </w:t>
      </w:r>
      <w:r>
        <w:t xml:space="preserve">HB  500</w:t>
      </w:r>
    </w:p>
    <w:p>
      <w:pPr>
        <w:pStyle w:val="RecordBase"/>
        <w:ind w:left="120" w:hanging="120"/>
      </w:pPr>
      <w:r>
        <w:t xml:space="preserve">Term limits, proposed constitutional amendment - </w:t>
      </w:r>
      <w:r>
        <w:t xml:space="preserve"> </w:t>
      </w:r>
      <w:r>
        <w:t xml:space="preserve">HB  413</w:t>
        <w:br/>
      </w:r>
    </w:p>
    <w:p>
      <w:pPr>
        <w:pStyle w:val="RecordHeading3"/>
      </w:pPr>
      <w:r>
        <w:rPr>
          <w:b/>
        </w:rPr>
        <w:t xml:space="preserve">Loans, Credit, Interest, And Usury</w:t>
      </w:r>
    </w:p>
    <w:p>
      <w:pPr>
        <w:pStyle w:val="RecordBase"/>
        <w:ind w:left="120" w:hanging="120"/>
      </w:pPr>
      <w:r>
        <w:t xml:space="preserve">Business loans, Economic Development Finance Authority, preference for veteran-owned businesses - </w:t>
      </w:r>
      <w:r>
        <w:t xml:space="preserve"> </w:t>
      </w:r>
      <w:r>
        <w:t xml:space="preserve">HB  286</w:t>
      </w:r>
    </w:p>
    <w:p>
      <w:pPr>
        <w:pStyle w:val="RecordBase"/>
        <w:ind w:left="120" w:hanging="120"/>
      </w:pPr>
      <w:r>
        <w:t xml:space="preserve">Credit personal property insurance, regulatory requirements - </w:t>
      </w:r>
      <w:r>
        <w:t xml:space="preserve"> </w:t>
      </w:r>
      <w:r>
        <w:t xml:space="preserve">SB  118</w:t>
      </w:r>
    </w:p>
    <w:p>
      <w:pPr>
        <w:pStyle w:val="RecordBase"/>
        <w:ind w:left="120" w:hanging="120"/>
      </w:pPr>
      <w:r>
        <w:t xml:space="preserve">Gold and silver specie, payment of debts - </w:t>
      </w:r>
      <w:r>
        <w:t xml:space="preserve"> </w:t>
      </w:r>
      <w:r>
        <w:t xml:space="preserve">SB  32</w:t>
      </w:r>
    </w:p>
    <w:p>
      <w:pPr>
        <w:pStyle w:val="RecordBase"/>
        <w:ind w:left="120" w:hanging="120"/>
      </w:pPr>
      <w:r>
        <w:t xml:space="preserve">Medical</w:t>
      </w:r>
    </w:p>
    <w:p>
      <w:pPr>
        <w:pStyle w:val="RecordBase"/>
        <w:ind w:left="240" w:hanging="192"/>
      </w:pPr>
      <w:r>
        <w:t xml:space="preserve"> debt, maximum rate of interest - </w:t>
      </w:r>
      <w:r>
        <w:t xml:space="preserve"> </w:t>
      </w:r>
      <w:r>
        <w:t xml:space="preserve">HB  73</w:t>
      </w:r>
    </w:p>
    <w:p>
      <w:pPr>
        <w:pStyle w:val="RecordBase"/>
        <w:ind w:left="240" w:hanging="192"/>
      </w:pPr>
      <w:r>
        <w:t xml:space="preserve"> debt reporting, prohibition - </w:t>
      </w:r>
      <w:r>
        <w:t xml:space="preserve"> </w:t>
      </w:r>
      <w:r>
        <w:t xml:space="preserve">HB  231</w:t>
      </w:r>
    </w:p>
    <w:p>
      <w:pPr>
        <w:pStyle w:val="RecordBase"/>
        <w:ind w:left="120" w:hanging="120"/>
      </w:pPr>
      <w:r>
        <w:t xml:space="preserve">Participation loan, Farmland Preservation Loan Program, establishment - </w:t>
      </w:r>
      <w:r>
        <w:t xml:space="preserve"> </w:t>
      </w:r>
      <w:r>
        <w:t xml:space="preserve">HB  417</w:t>
        <w:br/>
      </w:r>
    </w:p>
    <w:p>
      <w:pPr>
        <w:pStyle w:val="RecordHeading3"/>
      </w:pPr>
      <w:r>
        <w:rPr>
          <w:b/>
        </w:rPr>
        <w:t xml:space="preserve">Local Government</w:t>
      </w:r>
    </w:p>
    <w:p>
      <w:pPr>
        <w:pStyle w:val="RecordBase"/>
        <w:ind w:left="120" w:hanging="120"/>
      </w:pPr>
      <w:r>
        <w:t xml:space="preserve">Abandoned home pool fund, establishment - </w:t>
      </w:r>
      <w:r>
        <w:t xml:space="preserve"> </w:t>
      </w:r>
      <w:r>
        <w:t xml:space="preserve">HB  271</w:t>
      </w:r>
    </w:p>
    <w:p>
      <w:pPr>
        <w:pStyle w:val="RecordBase"/>
        <w:ind w:left="120" w:hanging="120"/>
      </w:pPr>
      <w:r>
        <w:t xml:space="preserve">Advertisement for public notices, procedures and thresholds - </w:t>
      </w:r>
      <w:r>
        <w:t xml:space="preserve"> </w:t>
      </w:r>
      <w:r>
        <w:t xml:space="preserve">HB  41</w:t>
      </w:r>
    </w:p>
    <w:p>
      <w:pPr>
        <w:pStyle w:val="RecordBase"/>
        <w:ind w:left="120" w:hanging="120"/>
      </w:pPr>
      <w:r>
        <w:t xml:space="preserve">Affordable</w:t>
      </w:r>
    </w:p>
    <w:p>
      <w:pPr>
        <w:pStyle w:val="RecordBase"/>
        <w:ind w:left="240" w:hanging="192"/>
      </w:pPr>
      <w:r>
        <w:t xml:space="preserve"> housing, expenditures of state or federal funds, limitation - </w:t>
      </w:r>
      <w:r>
        <w:t xml:space="preserve"> </w:t>
      </w:r>
      <w:r>
        <w:t xml:space="preserve">HB  69</w:t>
      </w:r>
    </w:p>
    <w:p>
      <w:pPr>
        <w:pStyle w:val="RecordBase"/>
        <w:ind w:left="240" w:hanging="192"/>
      </w:pPr>
      <w:r>
        <w:t xml:space="preserve"> housing loan pool fund, establishment - </w:t>
      </w:r>
      <w:r>
        <w:t xml:space="preserve"> </w:t>
      </w:r>
      <w:r>
        <w:t xml:space="preserve">HB  229</w:t>
      </w:r>
    </w:p>
    <w:p>
      <w:pPr>
        <w:pStyle w:val="RecordBase"/>
        <w:ind w:left="240" w:hanging="192"/>
      </w:pPr>
      <w:r>
        <w:t xml:space="preserve"> housing trust fund, increasing and modifying fees, adjusting distribution - </w:t>
      </w:r>
      <w:r>
        <w:t xml:space="preserve"> </w:t>
      </w:r>
      <w:r>
        <w:t xml:space="preserve">HB  411</w:t>
      </w:r>
    </w:p>
    <w:p>
      <w:pPr>
        <w:pStyle w:val="RecordBase"/>
        <w:ind w:left="120" w:hanging="120"/>
      </w:pPr>
      <w:r>
        <w:t xml:space="preserve">Agritourism activity, prohibition on local restraints, compliance, existing law - </w:t>
      </w:r>
      <w:r>
        <w:t xml:space="preserve"> </w:t>
      </w:r>
      <w:r>
        <w:t xml:space="preserve">SB  45</w:t>
      </w:r>
    </w:p>
    <w:p>
      <w:pPr>
        <w:pStyle w:val="RecordBase"/>
        <w:ind w:left="120" w:hanging="120"/>
      </w:pPr>
      <w:r>
        <w:t xml:space="preserve">Animal control officers, recognition of child abuse, training - </w:t>
      </w:r>
      <w:r>
        <w:t xml:space="preserve"> </w:t>
      </w:r>
      <w:r>
        <w:t xml:space="preserve">HB  246</w:t>
      </w:r>
    </w:p>
    <w:p>
      <w:pPr>
        <w:pStyle w:val="RecordBase"/>
        <w:ind w:left="120" w:hanging="120"/>
      </w:pPr>
      <w:r>
        <w:t xml:space="preserve">Assessment or reassessment moratorium expansion, property tax, proposed constitutional amendment - </w:t>
      </w:r>
      <w:r>
        <w:t xml:space="preserve"> </w:t>
      </w:r>
      <w:r>
        <w:t xml:space="preserve">HB  233</w:t>
      </w:r>
    </w:p>
    <w:p>
      <w:pPr>
        <w:pStyle w:val="RecordBase"/>
        <w:ind w:left="120" w:hanging="120"/>
      </w:pPr>
      <w:r>
        <w:t xml:space="preserve">Burial or cremation of a dead body, facilitation - </w:t>
      </w:r>
      <w:r>
        <w:t xml:space="preserve"> </w:t>
      </w:r>
      <w:r>
        <w:t xml:space="preserve">SB  27</w:t>
      </w:r>
      <w:r>
        <w:t xml:space="preserve">;</w:t>
      </w:r>
      <w:r>
        <w:t xml:space="preserve"> </w:t>
      </w:r>
      <w:r>
        <w:t xml:space="preserve">SB  27</w:t>
      </w:r>
      <w:r>
        <w:t xml:space="preserve">: </w:t>
      </w:r>
      <w:r>
        <w:t xml:space="preserve">SCS</w:t>
      </w:r>
    </w:p>
    <w:p>
      <w:pPr>
        <w:pStyle w:val="RecordBase"/>
        <w:ind w:left="120" w:hanging="120"/>
      </w:pPr>
      <w:r>
        <w:t xml:space="preserve">Central bank digital currency, method of payment, prohibition - </w:t>
      </w:r>
      <w:r>
        <w:t xml:space="preserve"> </w:t>
      </w:r>
      <w:r>
        <w:t xml:space="preserve">SB  32</w:t>
      </w:r>
    </w:p>
    <w:p>
      <w:pPr>
        <w:pStyle w:val="RecordBase"/>
        <w:ind w:left="120" w:hanging="120"/>
      </w:pPr>
      <w:r>
        <w:t xml:space="preserve">CERS nonhazardous position, duty-related disability benefits - </w:t>
      </w:r>
      <w:r>
        <w:t xml:space="preserve"> </w:t>
      </w:r>
      <w:r>
        <w:t xml:space="preserve">HB  182</w:t>
      </w:r>
    </w:p>
    <w:p>
      <w:pPr>
        <w:pStyle w:val="RecordBase"/>
        <w:ind w:left="120" w:hanging="120"/>
      </w:pPr>
      <w:r>
        <w:t xml:space="preserve">Certified court security officers, jurisdiction of deputy sheriff merit boards - </w:t>
      </w:r>
      <w:r>
        <w:t xml:space="preserve"> </w:t>
      </w:r>
      <w:r>
        <w:t xml:space="preserve">HB  492</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Children's health and welfare fiscal impact statement, requirement - </w:t>
      </w:r>
      <w:r>
        <w:t xml:space="preserve"> </w:t>
      </w:r>
      <w:r>
        <w:t xml:space="preserve">HB  179</w:t>
      </w:r>
    </w:p>
    <w:p>
      <w:pPr>
        <w:pStyle w:val="RecordBase"/>
        <w:ind w:left="120" w:hanging="120"/>
      </w:pPr>
      <w:r>
        <w:t xml:space="preserve">Cigar</w:t>
      </w:r>
    </w:p>
    <w:p>
      <w:pPr>
        <w:pStyle w:val="RecordBase"/>
        <w:ind w:left="240" w:hanging="192"/>
      </w:pPr>
      <w:r>
        <w:t xml:space="preserve"> bars, minimum sales to qualify as cigar bar - </w:t>
      </w:r>
      <w:r>
        <w:t xml:space="preserve"> </w:t>
      </w:r>
      <w:r>
        <w:t xml:space="preserve">HB  194</w:t>
      </w:r>
      <w:r>
        <w:t xml:space="preserve">: </w:t>
      </w:r>
      <w:r>
        <w:t xml:space="preserve">HCS</w:t>
      </w:r>
    </w:p>
    <w:p>
      <w:pPr>
        <w:pStyle w:val="RecordBase"/>
        <w:ind w:left="240" w:hanging="192"/>
      </w:pPr>
      <w:r>
        <w:t xml:space="preserve"> bars, operation permitted, conditions - </w:t>
      </w:r>
      <w:r>
        <w:t xml:space="preserve"> </w:t>
      </w:r>
      <w:r>
        <w:t xml:space="preserve">HB  194</w:t>
      </w:r>
    </w:p>
    <w:p>
      <w:pPr>
        <w:pStyle w:val="RecordBase"/>
        <w:ind w:left="120" w:hanging="120"/>
      </w:pPr>
      <w:r>
        <w:t xml:space="preserve">Cities,</w:t>
      </w:r>
    </w:p>
    <w:p>
      <w:pPr>
        <w:pStyle w:val="RecordBase"/>
        <w:ind w:left="240" w:hanging="192"/>
      </w:pPr>
      <w:r>
        <w:t xml:space="preserve"> disposition of surplus property, valuation standards - </w:t>
      </w:r>
      <w:r>
        <w:t xml:space="preserve"> </w:t>
      </w:r>
      <w:r>
        <w:t xml:space="preserve">HB  392</w:t>
      </w:r>
    </w:p>
    <w:p>
      <w:pPr>
        <w:pStyle w:val="RecordBase"/>
        <w:ind w:left="240" w:hanging="192"/>
      </w:pPr>
      <w:r>
        <w:t xml:space="preserve"> procurement, law enforcement vehicles and equipment - </w:t>
      </w:r>
      <w:r>
        <w:t xml:space="preserve"> </w:t>
      </w:r>
      <w:r>
        <w:t xml:space="preserve">HB  392</w:t>
      </w:r>
    </w:p>
    <w:p>
      <w:pPr>
        <w:pStyle w:val="RecordBase"/>
        <w:ind w:left="120" w:hanging="120"/>
      </w:pPr>
      <w:r>
        <w:t xml:space="preserve">City, contractor preference, project workforce agreement, wages, local ordinance - </w:t>
      </w:r>
      <w:r>
        <w:t xml:space="preserve"> </w:t>
      </w:r>
      <w:r>
        <w:t xml:space="preserve">HB  344</w:t>
      </w:r>
    </w:p>
    <w:p>
      <w:pPr>
        <w:pStyle w:val="RecordBase"/>
        <w:ind w:left="120" w:hanging="120"/>
      </w:pPr>
      <w:r>
        <w:t xml:space="preserve">City officials, training incentive payments - </w:t>
      </w:r>
      <w:r>
        <w:t xml:space="preserve"> </w:t>
      </w:r>
      <w:r>
        <w:t xml:space="preserve">SB  20</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Confiscated firearms, destruction - </w:t>
      </w:r>
      <w:r>
        <w:t xml:space="preserve"> </w:t>
      </w:r>
      <w:r>
        <w:t xml:space="preserve">HB  121</w:t>
      </w:r>
    </w:p>
    <w:p>
      <w:pPr>
        <w:pStyle w:val="RecordBase"/>
        <w:ind w:left="120" w:hanging="120"/>
      </w:pPr>
      <w:r>
        <w:t xml:space="preserve">Consolidated local government law enforcement, removal of squatters, procedures - </w:t>
      </w:r>
      <w:r>
        <w:t xml:space="preserve"> </w:t>
      </w:r>
      <w:r>
        <w:t xml:space="preserve">HB  50</w:t>
      </w:r>
    </w:p>
    <w:p>
      <w:pPr>
        <w:pStyle w:val="RecordBase"/>
        <w:ind w:left="120" w:hanging="120"/>
      </w:pPr>
      <w:r>
        <w:t xml:space="preserve">Constitutional amendment, excise, sales, or use tax exemption, ballot question - </w:t>
      </w:r>
      <w:r>
        <w:t xml:space="preserve"> </w:t>
      </w:r>
      <w:r>
        <w:t xml:space="preserve">HB  155</w:t>
      </w:r>
    </w:p>
    <w:p>
      <w:pPr>
        <w:pStyle w:val="RecordBase"/>
        <w:ind w:left="120" w:hanging="120"/>
      </w:pPr>
      <w:r>
        <w:t xml:space="preserve">Contracts, Kentucky Buy American Act, compliance - </w:t>
      </w:r>
      <w:r>
        <w:t xml:space="preserve"> </w:t>
      </w:r>
      <w:r>
        <w:t xml:space="preserve">HB  472</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Coroners, deputy coroners, training extension - </w:t>
      </w:r>
      <w:r>
        <w:t xml:space="preserve"> </w:t>
      </w:r>
      <w:r>
        <w:t xml:space="preserve">HB  43</w:t>
      </w:r>
    </w:p>
    <w:p>
      <w:pPr>
        <w:pStyle w:val="RecordBase"/>
        <w:ind w:left="120" w:hanging="120"/>
      </w:pPr>
      <w:r>
        <w:t xml:space="preserve">County</w:t>
      </w:r>
    </w:p>
    <w:p>
      <w:pPr>
        <w:pStyle w:val="RecordBase"/>
        <w:ind w:left="240" w:hanging="192"/>
      </w:pPr>
      <w:r>
        <w:t xml:space="preserve"> clerks, funds, fiscal accountability - </w:t>
      </w:r>
      <w:r>
        <w:t xml:space="preserve"> </w:t>
      </w:r>
      <w:r>
        <w:t xml:space="preserve">SB  133</w:t>
      </w:r>
      <w:r>
        <w:t xml:space="preserve">;</w:t>
      </w:r>
      <w:r>
        <w:t xml:space="preserve"> </w:t>
      </w:r>
      <w:r>
        <w:t xml:space="preserve">HB  520</w:t>
      </w:r>
    </w:p>
    <w:p>
      <w:pPr>
        <w:pStyle w:val="RecordBase"/>
        <w:ind w:left="240" w:hanging="192"/>
      </w:pPr>
      <w:r>
        <w:t xml:space="preserve"> clerks, motor vehicle revenues collected, audits - </w:t>
      </w:r>
      <w:r>
        <w:t xml:space="preserve"> </w:t>
      </w:r>
      <w:r>
        <w:t xml:space="preserve">SB  133</w:t>
      </w:r>
      <w:r>
        <w:t xml:space="preserve">;</w:t>
      </w:r>
      <w:r>
        <w:t xml:space="preserve"> </w:t>
      </w:r>
      <w:r>
        <w:t xml:space="preserve">HB  520</w:t>
      </w:r>
    </w:p>
    <w:p>
      <w:pPr>
        <w:pStyle w:val="RecordBase"/>
        <w:ind w:left="240" w:hanging="192"/>
      </w:pPr>
      <w:r>
        <w:t xml:space="preserve"> clerks, motorboat revenues collected, audits - </w:t>
      </w:r>
      <w:r>
        <w:t xml:space="preserve"> </w:t>
      </w:r>
      <w:r>
        <w:t xml:space="preserve">SB  133</w:t>
      </w:r>
      <w:r>
        <w:t xml:space="preserve">;</w:t>
      </w:r>
      <w:r>
        <w:t xml:space="preserve"> </w:t>
      </w:r>
      <w:r>
        <w:t xml:space="preserve">HB  520</w:t>
      </w:r>
    </w:p>
    <w:p>
      <w:pPr>
        <w:pStyle w:val="RecordBase"/>
        <w:ind w:left="240" w:hanging="192"/>
      </w:pPr>
      <w:r>
        <w:t xml:space="preserve"> law libraries, permissible expenditures - </w:t>
      </w:r>
      <w:r>
        <w:t xml:space="preserve"> </w:t>
      </w:r>
      <w:r>
        <w:t xml:space="preserve">HB  290</w:t>
      </w:r>
    </w:p>
    <w:p>
      <w:pPr>
        <w:pStyle w:val="RecordBase"/>
        <w:ind w:left="240" w:hanging="192"/>
      </w:pPr>
      <w:r>
        <w:t xml:space="preserve"> school board, membership, appointment by chief executive officer - </w:t>
      </w:r>
      <w:r>
        <w:t xml:space="preserve"> </w:t>
      </w:r>
      <w:r>
        <w:t xml:space="preserve">SB  114</w:t>
      </w:r>
    </w:p>
    <w:p>
      <w:pPr>
        <w:pStyle w:val="RecordBase"/>
        <w:ind w:left="120" w:hanging="120"/>
      </w:pPr>
      <w:r>
        <w:t xml:space="preserve">Criminal background checks performed for federal agencies - </w:t>
      </w:r>
      <w:r>
        <w:t xml:space="preserve"> </w:t>
      </w:r>
      <w:r>
        <w:t xml:space="preserve">HB  448</w:t>
      </w:r>
    </w:p>
    <w:p>
      <w:pPr>
        <w:pStyle w:val="RecordBase"/>
        <w:ind w:left="120" w:hanging="120"/>
      </w:pPr>
      <w:r>
        <w:t xml:space="preserve">Deadly weapons, power to regulate concealed carry in buildings, repeal - </w:t>
      </w:r>
      <w:r>
        <w:t xml:space="preserve"> </w:t>
      </w:r>
      <w:r>
        <w:t xml:space="preserve">HB  517</w:t>
      </w:r>
    </w:p>
    <w:p>
      <w:pPr>
        <w:pStyle w:val="RecordBase"/>
        <w:ind w:left="120" w:hanging="120"/>
      </w:pPr>
      <w:r>
        <w:t xml:space="preserve">Development, infrastructure impact on adjacent county, agreement as binding element - </w:t>
      </w:r>
      <w:r>
        <w:t xml:space="preserve"> </w:t>
      </w:r>
      <w:r>
        <w:t xml:space="preserve">HB  68</w:t>
      </w:r>
    </w:p>
    <w:p>
      <w:pPr>
        <w:pStyle w:val="RecordBase"/>
        <w:ind w:left="120" w:hanging="120"/>
      </w:pPr>
      <w:r>
        <w:t xml:space="preserve">Economic transactions, foreign entities, critical assets, prohibition - </w:t>
      </w:r>
      <w:r>
        <w:t xml:space="preserve"> </w:t>
      </w:r>
      <w:r>
        <w:t xml:space="preserve">HB  283</w:t>
      </w:r>
    </w:p>
    <w:p>
      <w:pPr>
        <w:pStyle w:val="RecordBase"/>
        <w:ind w:left="120" w:hanging="120"/>
      </w:pPr>
      <w:r>
        <w:t xml:space="preserve">Elected</w:t>
      </w:r>
    </w:p>
    <w:p>
      <w:pPr>
        <w:pStyle w:val="RecordBase"/>
        <w:ind w:left="240" w:hanging="192"/>
      </w:pPr>
      <w:r>
        <w:t xml:space="preserve"> officers, eligibility for office, citizenship - </w:t>
      </w:r>
      <w:r>
        <w:t xml:space="preserve"> </w:t>
      </w:r>
      <w:r>
        <w:t xml:space="preserve">HB  454</w:t>
      </w:r>
    </w:p>
    <w:p>
      <w:pPr>
        <w:pStyle w:val="RecordBase"/>
        <w:ind w:left="240" w:hanging="192"/>
      </w:pPr>
      <w:r>
        <w:t xml:space="preserve"> officials, eligibility for office, citizenship - </w:t>
      </w:r>
      <w:r>
        <w:t xml:space="preserve"> </w:t>
      </w:r>
      <w:r>
        <w:t xml:space="preserve">HB  441</w:t>
      </w:r>
    </w:p>
    <w:p>
      <w:pPr>
        <w:pStyle w:val="RecordBase"/>
        <w:ind w:left="240" w:hanging="192"/>
      </w:pPr>
      <w:r>
        <w:t xml:space="preserve"> officials, requirements, citizenship restrictions - </w:t>
      </w:r>
      <w:r>
        <w:t xml:space="preserve"> </w:t>
      </w:r>
      <w:r>
        <w:t xml:space="preserve">HB  186</w:t>
      </w:r>
    </w:p>
    <w:p>
      <w:pPr>
        <w:pStyle w:val="RecordBase"/>
        <w:ind w:left="120" w:hanging="120"/>
      </w:pPr>
      <w:r>
        <w:t xml:space="preserve">EMS Professionals Foundation Program fund, creation - </w:t>
      </w:r>
      <w:r>
        <w:t xml:space="preserve"> </w:t>
      </w:r>
      <w:r>
        <w:t xml:space="preserve">HB  106</w:t>
      </w:r>
    </w:p>
    <w:p>
      <w:pPr>
        <w:pStyle w:val="RecordBase"/>
        <w:ind w:left="120" w:hanging="120"/>
      </w:pPr>
      <w:r>
        <w:t xml:space="preserve">Federal</w:t>
      </w:r>
    </w:p>
    <w:p>
      <w:pPr>
        <w:pStyle w:val="RecordBase"/>
        <w:ind w:left="240" w:hanging="192"/>
      </w:pPr>
      <w:r>
        <w:t xml:space="preserve"> firearms laws, repealed or unconstitutional, enforcement prohibition - </w:t>
      </w:r>
      <w:r>
        <w:t xml:space="preserve"> </w:t>
      </w:r>
      <w:r>
        <w:t xml:space="preserve">HB  80</w:t>
      </w:r>
    </w:p>
    <w:p>
      <w:pPr>
        <w:pStyle w:val="RecordBase"/>
        <w:ind w:left="240" w:hanging="192"/>
      </w:pPr>
      <w:r>
        <w:t xml:space="preserve"> immigration law, participation, requirement - </w:t>
      </w:r>
      <w:r>
        <w:t xml:space="preserve"> </w:t>
      </w:r>
      <w:r>
        <w:t xml:space="preserve">SB  86</w:t>
      </w:r>
    </w:p>
    <w:p>
      <w:pPr>
        <w:pStyle w:val="RecordBase"/>
        <w:ind w:left="120" w:hanging="120"/>
      </w:pPr>
      <w:r>
        <w:t xml:space="preserve">Financial support, court system and Commonwealth's attorneys - </w:t>
      </w:r>
      <w:r>
        <w:t xml:space="preserve"> </w:t>
      </w:r>
      <w:r>
        <w:t xml:space="preserve">HB  440</w:t>
      </w:r>
    </w:p>
    <w:p>
      <w:pPr>
        <w:pStyle w:val="RecordBase"/>
        <w:ind w:left="120" w:hanging="120"/>
      </w:pPr>
      <w:r>
        <w:t xml:space="preserve">Firearms,</w:t>
      </w:r>
    </w:p>
    <w:p>
      <w:pPr>
        <w:pStyle w:val="RecordBase"/>
        <w:ind w:left="240" w:hanging="192"/>
      </w:pPr>
      <w:r>
        <w:t xml:space="preserve"> comprehensive regulation - </w:t>
      </w:r>
      <w:r>
        <w:t xml:space="preserve"> </w:t>
      </w:r>
      <w:r>
        <w:t xml:space="preserve">HB  116</w:t>
      </w:r>
    </w:p>
    <w:p>
      <w:pPr>
        <w:pStyle w:val="RecordBase"/>
        <w:ind w:left="240" w:hanging="192"/>
      </w:pPr>
      <w:r>
        <w:t xml:space="preserve"> local regulation - </w:t>
      </w:r>
      <w:r>
        <w:t xml:space="preserve"> </w:t>
      </w:r>
      <w:r>
        <w:t xml:space="preserve">HB  116</w:t>
      </w:r>
    </w:p>
    <w:p>
      <w:pPr>
        <w:pStyle w:val="RecordBase"/>
        <w:ind w:left="120" w:hanging="120"/>
      </w:pPr>
      <w:r>
        <w:t xml:space="preserve">Flood cleanup, debris removal, Division of Water, report - </w:t>
      </w:r>
      <w:r>
        <w:t xml:space="preserve"> </w:t>
      </w:r>
      <w:r>
        <w:t xml:space="preserve">SJR 62</w:t>
      </w:r>
    </w:p>
    <w:p>
      <w:pPr>
        <w:pStyle w:val="RecordBase"/>
        <w:ind w:left="120" w:hanging="120"/>
      </w:pPr>
      <w:r>
        <w:t xml:space="preserve">Foreign insurers, health insurance, insurance-specific taxes, exemption - </w:t>
      </w:r>
      <w:r>
        <w:t xml:space="preserve"> </w:t>
      </w:r>
      <w:r>
        <w:t xml:space="preserve">HB  91</w:t>
      </w:r>
    </w:p>
    <w:p>
      <w:pPr>
        <w:pStyle w:val="RecordBase"/>
        <w:ind w:left="120" w:hanging="120"/>
      </w:pPr>
      <w:r>
        <w:t xml:space="preserve">Gold and silver specie, method of payment, taxes and fees - </w:t>
      </w:r>
      <w:r>
        <w:t xml:space="preserve"> </w:t>
      </w:r>
      <w:r>
        <w:t xml:space="preserve">SB  32</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Grant database, reporting requirement - </w:t>
      </w:r>
      <w:r>
        <w:t xml:space="preserve"> </w:t>
      </w:r>
      <w:r>
        <w:t xml:space="preserve">HB  224</w:t>
      </w:r>
    </w:p>
    <w:p>
      <w:pPr>
        <w:pStyle w:val="RecordBase"/>
        <w:ind w:left="120" w:hanging="120"/>
      </w:pPr>
      <w:r>
        <w:t xml:space="preserve">Homelessness prevention fund, establishment - </w:t>
      </w:r>
      <w:r>
        <w:t xml:space="preserve"> </w:t>
      </w:r>
      <w:r>
        <w:t xml:space="preserve">HB  354</w:t>
      </w:r>
    </w:p>
    <w:p>
      <w:pPr>
        <w:pStyle w:val="RecordBase"/>
        <w:ind w:left="120" w:hanging="120"/>
      </w:pPr>
      <w:r>
        <w:t xml:space="preserve">Human Rights Commission, local commissions, adjudicative functions, removal - </w:t>
      </w:r>
      <w:r>
        <w:t xml:space="preserve"> </w:t>
      </w:r>
      <w:r>
        <w:t xml:space="preserve">HB  468</w:t>
      </w:r>
    </w:p>
    <w:p>
      <w:pPr>
        <w:pStyle w:val="RecordBase"/>
        <w:ind w:left="120" w:hanging="120"/>
      </w:pPr>
      <w:r>
        <w:t xml:space="preserve">Imagination Library Program, interagency cooperation to increase enrollment - </w:t>
      </w:r>
      <w:r>
        <w:t xml:space="preserve"> </w:t>
      </w:r>
      <w:r>
        <w:t xml:space="preserve">SJR 54</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Independent school district, board of education, establishment - </w:t>
      </w:r>
      <w:r>
        <w:t xml:space="preserve"> </w:t>
      </w:r>
      <w:r>
        <w:t xml:space="preserve">HB  11</w:t>
      </w:r>
    </w:p>
    <w:p>
      <w:pPr>
        <w:pStyle w:val="RecordBase"/>
        <w:ind w:left="120" w:hanging="120"/>
      </w:pPr>
      <w:r>
        <w:t xml:space="preserve">Investor-owned electric utility, surcharges, taxes, fees, collections prohibited - </w:t>
      </w:r>
      <w:r>
        <w:t xml:space="preserve"> </w:t>
      </w:r>
      <w:r>
        <w:t xml:space="preserve">HB  367</w:t>
      </w:r>
    </w:p>
    <w:p>
      <w:pPr>
        <w:pStyle w:val="RecordBase"/>
        <w:ind w:left="120" w:hanging="120"/>
      </w:pPr>
      <w:r>
        <w:t xml:space="preserve">Kentucky</w:t>
      </w:r>
    </w:p>
    <w:p>
      <w:pPr>
        <w:pStyle w:val="RecordBase"/>
        <w:ind w:left="240" w:hanging="192"/>
      </w:pPr>
      <w:r>
        <w:t xml:space="preserve"> Emergency Volunteer Corps, use during emergencies, authorization - </w:t>
      </w:r>
      <w:r>
        <w:t xml:space="preserve"> </w:t>
      </w:r>
      <w:r>
        <w:t xml:space="preserve">HB  61</w:t>
      </w:r>
    </w:p>
    <w:p>
      <w:pPr>
        <w:pStyle w:val="RecordBase"/>
        <w:ind w:left="240" w:hanging="192"/>
      </w:pPr>
      <w:r>
        <w:t xml:space="preserve"> Intelligence Fusion Center, database access - </w:t>
      </w:r>
      <w:r>
        <w:t xml:space="preserve"> </w:t>
      </w:r>
      <w:r>
        <w:t xml:space="preserve">HB  283</w:t>
      </w:r>
    </w:p>
    <w:p>
      <w:pPr>
        <w:pStyle w:val="RecordBase"/>
        <w:ind w:left="240" w:hanging="192"/>
      </w:pPr>
      <w:r>
        <w:t xml:space="preserve"> Public Pensions Authority, supplemental payment for CERS retirees - </w:t>
      </w:r>
      <w:r>
        <w:t xml:space="preserve"> </w:t>
      </w:r>
      <w:r>
        <w:t xml:space="preserve">HB  406</w:t>
      </w:r>
    </w:p>
    <w:p>
      <w:pPr>
        <w:pStyle w:val="RecordBase"/>
        <w:ind w:left="120" w:hanging="120"/>
      </w:pPr>
      <w:r>
        <w:t xml:space="preserve">Labor organizations, membership as a condition of employment, agreement - </w:t>
      </w:r>
      <w:r>
        <w:t xml:space="preserve"> </w:t>
      </w:r>
      <w:r>
        <w:t xml:space="preserve">HB  346</w:t>
      </w:r>
    </w:p>
    <w:p>
      <w:pPr>
        <w:pStyle w:val="RecordBase"/>
        <w:ind w:left="120" w:hanging="120"/>
      </w:pPr>
      <w:r>
        <w:t xml:space="preserve">Law enforcement agencies, Task Force Model Program, voluntary participation - </w:t>
      </w:r>
      <w:r>
        <w:t xml:space="preserve"> </w:t>
      </w:r>
      <w:r>
        <w:t xml:space="preserve">HB  47</w:t>
      </w:r>
    </w:p>
    <w:p>
      <w:pPr>
        <w:pStyle w:val="RecordBase"/>
        <w:ind w:left="120" w:hanging="120"/>
      </w:pPr>
      <w:r>
        <w:t xml:space="preserve">Legislative council members and candidates for legislative office, employment, protection - </w:t>
      </w:r>
      <w:r>
        <w:t xml:space="preserve"> </w:t>
      </w:r>
      <w:r>
        <w:t xml:space="preserve">HB  404</w:t>
      </w:r>
    </w:p>
    <w:p>
      <w:pPr>
        <w:pStyle w:val="RecordBase"/>
        <w:ind w:left="120" w:hanging="120"/>
      </w:pPr>
      <w:r>
        <w:t xml:space="preserve">Local</w:t>
      </w:r>
    </w:p>
    <w:p>
      <w:pPr>
        <w:pStyle w:val="RecordBase"/>
        <w:ind w:left="240" w:hanging="192"/>
      </w:pPr>
      <w:r>
        <w:t xml:space="preserve"> firearms control ordinances, permission - </w:t>
      </w:r>
      <w:r>
        <w:t xml:space="preserve"> </w:t>
      </w:r>
      <w:r>
        <w:t xml:space="preserve">HB  316</w:t>
      </w:r>
    </w:p>
    <w:p>
      <w:pPr>
        <w:pStyle w:val="RecordBase"/>
        <w:ind w:left="240" w:hanging="192"/>
      </w:pPr>
      <w:r>
        <w:t xml:space="preserve"> ordinances on wages and benefits - </w:t>
      </w:r>
      <w:r>
        <w:t xml:space="preserve"> </w:t>
      </w:r>
      <w:r>
        <w:t xml:space="preserve">HB  344</w:t>
      </w:r>
    </w:p>
    <w:p>
      <w:pPr>
        <w:pStyle w:val="RecordBase"/>
        <w:ind w:left="240" w:hanging="192"/>
      </w:pPr>
      <w:r>
        <w:t xml:space="preserve"> regulation of accessory dwelling units, restrictions - </w:t>
      </w:r>
      <w:r>
        <w:t xml:space="preserve"> </w:t>
      </w:r>
      <w:r>
        <w:t xml:space="preserve">HB  203</w:t>
      </w:r>
    </w:p>
    <w:p>
      <w:pPr>
        <w:pStyle w:val="RecordBase"/>
        <w:ind w:left="240" w:hanging="192"/>
      </w:pPr>
      <w:r>
        <w:t xml:space="preserve"> regulation of duplexes, restrictions - </w:t>
      </w:r>
      <w:r>
        <w:t xml:space="preserve"> </w:t>
      </w:r>
      <w:r>
        <w:t xml:space="preserve">HB  204</w:t>
      </w:r>
    </w:p>
    <w:p>
      <w:pPr>
        <w:pStyle w:val="RecordBase"/>
        <w:ind w:left="240" w:hanging="192"/>
      </w:pPr>
      <w:r>
        <w:t xml:space="preserve"> regulation of multi-unit dwellings and mixed-use developments, restrictions - </w:t>
      </w:r>
      <w:r>
        <w:t xml:space="preserve"> </w:t>
      </w:r>
      <w:r>
        <w:t xml:space="preserve">HB  205</w:t>
      </w:r>
    </w:p>
    <w:p>
      <w:pPr>
        <w:pStyle w:val="RecordBase"/>
        <w:ind w:left="120" w:hanging="120"/>
      </w:pPr>
      <w:r>
        <w:t xml:space="preserve">Massage therapy businesses, regulation authority - </w:t>
      </w:r>
      <w:r>
        <w:t xml:space="preserve"> </w:t>
      </w:r>
      <w:r>
        <w:t xml:space="preserve">SB  132</w:t>
      </w:r>
    </w:p>
    <w:p>
      <w:pPr>
        <w:pStyle w:val="RecordBase"/>
        <w:ind w:left="120" w:hanging="120"/>
      </w:pPr>
      <w:r>
        <w:t xml:space="preserve">Minimum</w:t>
      </w:r>
    </w:p>
    <w:p>
      <w:pPr>
        <w:pStyle w:val="RecordBase"/>
        <w:ind w:left="240" w:hanging="192"/>
      </w:pPr>
      <w:r>
        <w:t xml:space="preserve"> wage, authority to establish - </w:t>
      </w:r>
      <w:r>
        <w:t xml:space="preserve"> </w:t>
      </w:r>
      <w:r>
        <w:t xml:space="preserve">SB  16</w:t>
      </w:r>
      <w:r>
        <w:t xml:space="preserve">;</w:t>
      </w:r>
      <w:r>
        <w:t xml:space="preserve"> </w:t>
      </w:r>
      <w:r>
        <w:t xml:space="preserve">HB  349</w:t>
      </w:r>
    </w:p>
    <w:p>
      <w:pPr>
        <w:pStyle w:val="RecordBase"/>
        <w:ind w:left="240" w:hanging="192"/>
      </w:pPr>
      <w:r>
        <w:t xml:space="preserve"> wage, option to establish - </w:t>
      </w:r>
      <w:r>
        <w:t xml:space="preserve"> </w:t>
      </w:r>
      <w:r>
        <w:t xml:space="preserve">HB  336</w:t>
      </w:r>
    </w:p>
    <w:p>
      <w:pPr>
        <w:pStyle w:val="RecordBase"/>
        <w:ind w:left="120" w:hanging="120"/>
      </w:pPr>
      <w:r>
        <w:t xml:space="preserve">Motor fuel tax, revenue sharing, formula - </w:t>
      </w:r>
      <w:r>
        <w:t xml:space="preserve"> </w:t>
      </w:r>
      <w:r>
        <w:t xml:space="preserve">HB  384</w:t>
      </w:r>
    </w:p>
    <w:p>
      <w:pPr>
        <w:pStyle w:val="RecordBase"/>
        <w:ind w:left="120" w:hanging="120"/>
      </w:pPr>
      <w:r>
        <w:t xml:space="preserve">Municipal solid waste disposal facilities, exclusion - </w:t>
      </w:r>
      <w:r>
        <w:t xml:space="preserve"> </w:t>
      </w:r>
      <w:r>
        <w:t xml:space="preserve">HB  108</w:t>
      </w:r>
    </w:p>
    <w:p>
      <w:pPr>
        <w:pStyle w:val="RecordBase"/>
        <w:ind w:left="120" w:hanging="120"/>
      </w:pPr>
      <w:r>
        <w:t xml:space="preserve">Occupational</w:t>
      </w:r>
    </w:p>
    <w:p>
      <w:pPr>
        <w:pStyle w:val="RecordBase"/>
        <w:ind w:left="240" w:hanging="192"/>
      </w:pPr>
      <w:r>
        <w:t xml:space="preserve"> license fee, population threshold - </w:t>
      </w:r>
      <w:r>
        <w:t xml:space="preserve"> </w:t>
      </w:r>
      <w:r>
        <w:t xml:space="preserve">SB  76</w:t>
      </w:r>
    </w:p>
    <w:p>
      <w:pPr>
        <w:pStyle w:val="RecordBase"/>
        <w:ind w:left="240" w:hanging="192"/>
      </w:pPr>
      <w:r>
        <w:t xml:space="preserve"> license fees, apportionment of employee wages - </w:t>
      </w:r>
      <w:r>
        <w:t xml:space="preserve"> </w:t>
      </w:r>
      <w:r>
        <w:t xml:space="preserve">HB  495</w:t>
      </w:r>
    </w:p>
    <w:p>
      <w:pPr>
        <w:pStyle w:val="RecordBase"/>
        <w:ind w:left="120" w:hanging="120"/>
      </w:pPr>
      <w:r>
        <w:t xml:space="preserve">Open meeting requirements, substantial compliance, voidable actions - </w:t>
      </w:r>
      <w:r>
        <w:t xml:space="preserve"> </w:t>
      </w:r>
      <w:r>
        <w:t xml:space="preserve">HB  83</w:t>
      </w:r>
    </w:p>
    <w:p>
      <w:pPr>
        <w:pStyle w:val="RecordBase"/>
        <w:ind w:left="120" w:hanging="120"/>
      </w:pPr>
      <w:r>
        <w:t xml:space="preserve">Pedestrians on state-maintained rights-of way, prohibition, exemptions and authorized exceptions - </w:t>
      </w:r>
      <w:r>
        <w:t xml:space="preserve"> </w:t>
      </w:r>
      <w:r>
        <w:t xml:space="preserve">HB  189</w:t>
      </w:r>
    </w:p>
    <w:p>
      <w:pPr>
        <w:pStyle w:val="RecordBase"/>
        <w:ind w:left="120" w:hanging="120"/>
      </w:pPr>
      <w:r>
        <w:t xml:space="preserve">Peer support counseling program, jailers and correctional officers, eligibility - </w:t>
      </w:r>
      <w:r>
        <w:t xml:space="preserve"> </w:t>
      </w:r>
      <w:r>
        <w:t xml:space="preserve">HB  188</w:t>
      </w:r>
    </w:p>
    <w:p>
      <w:pPr>
        <w:pStyle w:val="RecordBase"/>
        <w:ind w:left="120" w:hanging="120"/>
      </w:pPr>
      <w:r>
        <w:t xml:space="preserve">Permissible investments, credit union financial products - </w:t>
      </w:r>
      <w:r>
        <w:t xml:space="preserve"> </w:t>
      </w:r>
      <w:r>
        <w:t xml:space="preserve">SB  87</w:t>
      </w:r>
    </w:p>
    <w:p>
      <w:pPr>
        <w:pStyle w:val="RecordBase"/>
        <w:ind w:left="120" w:hanging="120"/>
      </w:pPr>
      <w:r>
        <w:t xml:space="preserve">Planning</w:t>
      </w:r>
    </w:p>
    <w:p>
      <w:pPr>
        <w:pStyle w:val="RecordBase"/>
        <w:ind w:left="240" w:hanging="192"/>
      </w:pPr>
      <w:r>
        <w:t xml:space="preserve"> and zoning, area planning commissions, audit requirements - </w:t>
      </w:r>
      <w:r>
        <w:t xml:space="preserve"> </w:t>
      </w:r>
      <w:r>
        <w:t xml:space="preserve">SB  133</w:t>
      </w:r>
      <w:r>
        <w:t xml:space="preserve">;</w:t>
      </w:r>
      <w:r>
        <w:t xml:space="preserve"> </w:t>
      </w:r>
      <w:r>
        <w:t xml:space="preserve">HB  520</w:t>
      </w:r>
    </w:p>
    <w:p>
      <w:pPr>
        <w:pStyle w:val="RecordBase"/>
        <w:ind w:left="240" w:hanging="192"/>
      </w:pPr>
      <w:r>
        <w:t xml:space="preserve"> and zoning, subdivision regulations, approval process - </w:t>
      </w:r>
      <w:r>
        <w:t xml:space="preserve"> </w:t>
      </w:r>
      <w:r>
        <w:t xml:space="preserve">SB  53</w:t>
      </w:r>
    </w:p>
    <w:p>
      <w:pPr>
        <w:pStyle w:val="RecordBase"/>
        <w:ind w:left="240" w:hanging="192"/>
      </w:pPr>
      <w:r>
        <w:t xml:space="preserve"> unit,  nonvoting ex officio military representative, permission to add - </w:t>
      </w:r>
      <w:r>
        <w:t xml:space="preserve"> </w:t>
      </w:r>
      <w:r>
        <w:t xml:space="preserve">SB  13</w:t>
      </w:r>
    </w:p>
    <w:p>
      <w:pPr>
        <w:pStyle w:val="RecordBase"/>
        <w:ind w:left="120" w:hanging="120"/>
      </w:pPr>
      <w:r>
        <w:t xml:space="preserve">Procurement,</w:t>
      </w:r>
    </w:p>
    <w:p>
      <w:pPr>
        <w:pStyle w:val="RecordBase"/>
        <w:ind w:left="240" w:hanging="192"/>
      </w:pPr>
      <w:r>
        <w:t xml:space="preserve">  maximum amounts for small purchases - </w:t>
      </w:r>
      <w:r>
        <w:t xml:space="preserve"> </w:t>
      </w:r>
      <w:r>
        <w:t xml:space="preserve">HB  392</w:t>
      </w:r>
    </w:p>
    <w:p>
      <w:pPr>
        <w:pStyle w:val="RecordBase"/>
        <w:ind w:left="240" w:hanging="192"/>
      </w:pPr>
      <w:r>
        <w:t xml:space="preserve"> Commonwealth price agreements - </w:t>
      </w:r>
      <w:r>
        <w:t xml:space="preserve"> </w:t>
      </w:r>
      <w:r>
        <w:t xml:space="preserve">HB  392</w:t>
      </w:r>
    </w:p>
    <w:p>
      <w:pPr>
        <w:pStyle w:val="RecordBase"/>
        <w:ind w:left="240" w:hanging="192"/>
      </w:pPr>
      <w:r>
        <w:t xml:space="preserve"> use of best value bid in lieu of lowest evaluated bid price - </w:t>
      </w:r>
      <w:r>
        <w:t xml:space="preserve"> </w:t>
      </w:r>
      <w:r>
        <w:t xml:space="preserve">HB  392</w:t>
      </w:r>
    </w:p>
    <w:p>
      <w:pPr>
        <w:pStyle w:val="RecordBase"/>
        <w:ind w:left="120" w:hanging="120"/>
      </w:pPr>
      <w:r>
        <w:t xml:space="preserve">Property</w:t>
      </w:r>
    </w:p>
    <w:p>
      <w:pPr>
        <w:pStyle w:val="RecordBase"/>
        <w:ind w:left="240" w:hanging="192"/>
      </w:pPr>
      <w:r>
        <w:t xml:space="preserve"> tax, emergency services, rate increases, method, recall provisions - </w:t>
      </w:r>
      <w:r>
        <w:t xml:space="preserve"> </w:t>
      </w:r>
      <w:r>
        <w:t xml:space="preserve">HB  105</w:t>
      </w:r>
    </w:p>
    <w:p>
      <w:pPr>
        <w:pStyle w:val="RecordBase"/>
        <w:ind w:left="240" w:hanging="192"/>
      </w:pPr>
      <w:r>
        <w:t xml:space="preserve"> tax, homestead exemption, disabled veterans - </w:t>
      </w:r>
      <w:r>
        <w:t xml:space="preserve"> </w:t>
      </w:r>
      <w:r>
        <w:t xml:space="preserve">HB  285</w:t>
      </w:r>
    </w:p>
    <w:p>
      <w:pPr>
        <w:pStyle w:val="RecordBase"/>
        <w:ind w:left="240" w:hanging="192"/>
      </w:pPr>
      <w:r>
        <w:t xml:space="preserve"> tax rate levy, recall process - </w:t>
      </w:r>
      <w:r>
        <w:t xml:space="preserve"> </w:t>
      </w:r>
      <w:r>
        <w:t xml:space="preserve">SB  41</w:t>
      </w:r>
    </w:p>
    <w:p>
      <w:pPr>
        <w:pStyle w:val="RecordBase"/>
        <w:ind w:left="240" w:hanging="192"/>
      </w:pPr>
      <w:r>
        <w:t xml:space="preserve"> tax, tax bills, standardized form, requirement - </w:t>
      </w:r>
      <w:r>
        <w:t xml:space="preserve"> </w:t>
      </w:r>
      <w:r>
        <w:t xml:space="preserve">SB  91</w:t>
      </w:r>
    </w:p>
    <w:p>
      <w:pPr>
        <w:pStyle w:val="RecordBase"/>
        <w:ind w:left="120" w:hanging="120"/>
      </w:pPr>
      <w:r>
        <w:t xml:space="preserve">Public</w:t>
      </w:r>
    </w:p>
    <w:p>
      <w:pPr>
        <w:pStyle w:val="RecordBase"/>
        <w:ind w:left="240" w:hanging="192"/>
      </w:pPr>
      <w:r>
        <w:t xml:space="preserve"> library district boards, appointments by county judge/executive - </w:t>
      </w:r>
      <w:r>
        <w:t xml:space="preserve"> </w:t>
      </w:r>
      <w:r>
        <w:t xml:space="preserve">SB  40</w:t>
      </w:r>
    </w:p>
    <w:p>
      <w:pPr>
        <w:pStyle w:val="RecordBase"/>
        <w:ind w:left="240" w:hanging="192"/>
      </w:pPr>
      <w:r>
        <w:t xml:space="preserve"> question, advocacy restrictions, penalties, cause of action - </w:t>
      </w:r>
      <w:r>
        <w:t xml:space="preserve"> </w:t>
      </w:r>
      <w:r>
        <w:t xml:space="preserve">SB  59</w:t>
      </w:r>
    </w:p>
    <w:p>
      <w:pPr>
        <w:pStyle w:val="RecordBase"/>
        <w:ind w:left="120" w:hanging="120"/>
      </w:pPr>
      <w:r>
        <w:t xml:space="preserve">Purchases of used vehicles and equipment, bids not required - </w:t>
      </w:r>
      <w:r>
        <w:t xml:space="preserve"> </w:t>
      </w:r>
      <w:r>
        <w:t xml:space="preserve">HB  432</w:t>
      </w:r>
    </w:p>
    <w:p>
      <w:pPr>
        <w:pStyle w:val="RecordBase"/>
        <w:ind w:left="120" w:hanging="120"/>
      </w:pPr>
      <w:r>
        <w:t xml:space="preserve">Recovery</w:t>
      </w:r>
    </w:p>
    <w:p>
      <w:pPr>
        <w:pStyle w:val="RecordBase"/>
        <w:ind w:left="240" w:hanging="192"/>
      </w:pPr>
      <w:r>
        <w:t xml:space="preserve"> residence, regulation, inspections, occupancy limits, notice to adjacent owners - </w:t>
      </w:r>
      <w:r>
        <w:t xml:space="preserve"> </w:t>
      </w:r>
      <w:r>
        <w:t xml:space="preserve">HB  128</w:t>
      </w:r>
    </w:p>
    <w:p>
      <w:pPr>
        <w:pStyle w:val="RecordBase"/>
        <w:ind w:left="240" w:hanging="192"/>
      </w:pPr>
      <w:r>
        <w:t xml:space="preserve"> residences, registry, information is public record - </w:t>
      </w:r>
      <w:r>
        <w:t xml:space="preserve"> </w:t>
      </w:r>
      <w:r>
        <w:t xml:space="preserve">SB  33</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240" w:hanging="192"/>
      </w:pPr>
      <w:r>
        <w:t xml:space="preserve"> institutions, development of affordable housing - </w:t>
      </w:r>
      <w:r>
        <w:t xml:space="preserve"> </w:t>
      </w:r>
      <w:r>
        <w:t xml:space="preserve">HB  333</w:t>
      </w:r>
    </w:p>
    <w:p>
      <w:pPr>
        <w:pStyle w:val="RecordBase"/>
        <w:ind w:left="120" w:hanging="120"/>
      </w:pPr>
      <w:r>
        <w:t xml:space="preserve">Sanctuary policies, prohibition - </w:t>
      </w:r>
      <w:r>
        <w:t xml:space="preserve"> </w:t>
      </w:r>
      <w:r>
        <w:t xml:space="preserve">HB  361</w:t>
      </w:r>
    </w:p>
    <w:p>
      <w:pPr>
        <w:pStyle w:val="RecordBase"/>
        <w:ind w:left="120" w:hanging="120"/>
      </w:pPr>
      <w:r>
        <w:t xml:space="preserve">Sanitation</w:t>
      </w:r>
    </w:p>
    <w:p>
      <w:pPr>
        <w:pStyle w:val="RecordBase"/>
        <w:ind w:left="240" w:hanging="192"/>
      </w:pPr>
      <w:r>
        <w:t xml:space="preserve"> districts, audit requirements - </w:t>
      </w:r>
      <w:r>
        <w:t xml:space="preserve"> </w:t>
      </w:r>
      <w:r>
        <w:t xml:space="preserve">SB  133</w:t>
      </w:r>
      <w:r>
        <w:t xml:space="preserve">;</w:t>
      </w:r>
      <w:r>
        <w:t xml:space="preserve"> </w:t>
      </w:r>
      <w:r>
        <w:t xml:space="preserve">HB  520</w:t>
      </w:r>
    </w:p>
    <w:p>
      <w:pPr>
        <w:pStyle w:val="RecordBase"/>
        <w:ind w:left="240" w:hanging="192"/>
      </w:pPr>
      <w:r>
        <w:t xml:space="preserve"> districts, cause of action when service not provided, conditions - </w:t>
      </w:r>
      <w:r>
        <w:t xml:space="preserve"> </w:t>
      </w:r>
      <w:r>
        <w:t xml:space="preserve">HB  85</w:t>
      </w:r>
    </w:p>
    <w:p>
      <w:pPr>
        <w:pStyle w:val="RecordBase"/>
        <w:ind w:left="240" w:hanging="192"/>
      </w:pPr>
      <w:r>
        <w:t xml:space="preserve"> districts, user charges, controls - </w:t>
      </w:r>
      <w:r>
        <w:t xml:space="preserve"> </w:t>
      </w:r>
      <w:r>
        <w:t xml:space="preserve">HB  85</w:t>
      </w:r>
    </w:p>
    <w:p>
      <w:pPr>
        <w:pStyle w:val="RecordBase"/>
        <w:ind w:left="120" w:hanging="120"/>
      </w:pPr>
      <w:r>
        <w:t xml:space="preserve">Sex discrimination, prohibition - </w:t>
      </w:r>
      <w:r>
        <w:t xml:space="preserve"> </w:t>
      </w:r>
      <w:r>
        <w:t xml:space="preserve">HB  334</w:t>
      </w:r>
    </w:p>
    <w:p>
      <w:pPr>
        <w:pStyle w:val="RecordBase"/>
        <w:ind w:left="120" w:hanging="120"/>
      </w:pPr>
      <w:r>
        <w:t xml:space="preserve">Sheriffs, funds, fiscal accountability - </w:t>
      </w:r>
      <w:r>
        <w:t xml:space="preserve"> </w:t>
      </w:r>
      <w:r>
        <w:t xml:space="preserve">SB  133</w:t>
      </w:r>
      <w:r>
        <w:t xml:space="preserve">;</w:t>
      </w:r>
      <w:r>
        <w:t xml:space="preserve"> </w:t>
      </w:r>
      <w:r>
        <w:t xml:space="preserve">HB  520</w:t>
      </w:r>
    </w:p>
    <w:p>
      <w:pPr>
        <w:pStyle w:val="RecordBase"/>
        <w:ind w:left="120" w:hanging="120"/>
      </w:pPr>
      <w:r>
        <w:t xml:space="preserve">Short-term</w:t>
      </w:r>
    </w:p>
    <w:p>
      <w:pPr>
        <w:pStyle w:val="RecordBase"/>
        <w:ind w:left="240" w:hanging="192"/>
      </w:pPr>
      <w:r>
        <w:t xml:space="preserve"> rental restrictions, prohibition - </w:t>
      </w:r>
      <w:r>
        <w:t xml:space="preserve"> </w:t>
      </w:r>
      <w:r>
        <w:t xml:space="preserve">SB  112</w:t>
      </w:r>
    </w:p>
    <w:p>
      <w:pPr>
        <w:pStyle w:val="RecordBase"/>
        <w:ind w:left="240" w:hanging="192"/>
      </w:pPr>
      <w:r>
        <w:t xml:space="preserve"> rentals, local regulations, authorization - </w:t>
      </w:r>
      <w:r>
        <w:t xml:space="preserve"> </w:t>
      </w:r>
      <w:r>
        <w:t xml:space="preserve">SB  54</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Solid waste management facilities, imported solid waste, fees, prohibition - </w:t>
      </w:r>
      <w:r>
        <w:t xml:space="preserve"> </w:t>
      </w:r>
      <w:r>
        <w:t xml:space="preserve">SB  29</w:t>
      </w:r>
    </w:p>
    <w:p>
      <w:pPr>
        <w:pStyle w:val="RecordBase"/>
        <w:ind w:left="120" w:hanging="120"/>
      </w:pPr>
      <w:r>
        <w:t xml:space="preserve">Special purpose governmental entities, financial reporting, thresholds increase - </w:t>
      </w:r>
      <w:r>
        <w:t xml:space="preserve"> </w:t>
      </w:r>
      <w:r>
        <w:t xml:space="preserve">HB  292</w:t>
      </w:r>
    </w:p>
    <w:p>
      <w:pPr>
        <w:pStyle w:val="RecordBase"/>
        <w:ind w:left="120" w:hanging="120"/>
      </w:pPr>
      <w:r>
        <w:t xml:space="preserve">Standard electronic forms, payments for occupational license fees - </w:t>
      </w:r>
      <w:r>
        <w:t xml:space="preserve"> </w:t>
      </w:r>
      <w:r>
        <w:t xml:space="preserve">HB  518</w:t>
      </w:r>
    </w:p>
    <w:p>
      <w:pPr>
        <w:pStyle w:val="RecordBase"/>
        <w:ind w:left="120" w:hanging="120"/>
      </w:pPr>
      <w:r>
        <w:t xml:space="preserve">State/Executive Branch Budget - </w:t>
      </w:r>
      <w:r>
        <w:t xml:space="preserve"> </w:t>
      </w:r>
      <w:r>
        <w:t xml:space="preserve">HB  500</w:t>
      </w:r>
    </w:p>
    <w:p>
      <w:pPr>
        <w:pStyle w:val="RecordBase"/>
        <w:ind w:left="120" w:hanging="120"/>
      </w:pPr>
      <w:r>
        <w:t xml:space="preserve">State-owned real property, surplus, determination, disposal process - </w:t>
      </w:r>
      <w:r>
        <w:t xml:space="preserve"> </w:t>
      </w:r>
      <w:r>
        <w:t xml:space="preserve">HB  467</w:t>
      </w:r>
    </w:p>
    <w:p>
      <w:pPr>
        <w:pStyle w:val="RecordBase"/>
        <w:ind w:left="120" w:hanging="120"/>
      </w:pPr>
      <w:r>
        <w:t xml:space="preserve">Swimming pool covers, requirements - </w:t>
      </w:r>
      <w:r>
        <w:t xml:space="preserve"> </w:t>
      </w:r>
      <w:r>
        <w:t xml:space="preserve">HB  382</w:t>
      </w:r>
    </w:p>
    <w:p>
      <w:pPr>
        <w:pStyle w:val="RecordBase"/>
        <w:ind w:left="120" w:hanging="120"/>
      </w:pPr>
      <w:r>
        <w:t xml:space="preserve">Video teleconference meetings, attendance, member travel expenses, prohibition - </w:t>
      </w:r>
      <w:r>
        <w:t xml:space="preserve"> </w:t>
      </w:r>
      <w:r>
        <w:t xml:space="preserve">HB  66</w:t>
      </w:r>
    </w:p>
    <w:p>
      <w:pPr>
        <w:pStyle w:val="RecordBase"/>
        <w:ind w:left="120" w:hanging="120"/>
      </w:pPr>
      <w:r>
        <w:t xml:space="preserve">Virtual currency kiosk operators, regulation - </w:t>
      </w:r>
      <w:r>
        <w:t xml:space="preserve"> </w:t>
      </w:r>
      <w:r>
        <w:t xml:space="preserve">HB  380</w:t>
      </w:r>
    </w:p>
    <w:p>
      <w:pPr>
        <w:pStyle w:val="RecordBase"/>
        <w:ind w:left="120" w:hanging="120"/>
      </w:pPr>
      <w:r>
        <w:t xml:space="preserve">Water</w:t>
      </w:r>
    </w:p>
    <w:p>
      <w:pPr>
        <w:pStyle w:val="RecordBase"/>
        <w:ind w:left="240" w:hanging="192"/>
      </w:pPr>
      <w:r>
        <w:t xml:space="preserve"> fluoridation, optional participation, civil and criminal immunity, public entities - </w:t>
      </w:r>
      <w:r>
        <w:t xml:space="preserve"> </w:t>
      </w:r>
      <w:r>
        <w:t xml:space="preserve">HB  103</w:t>
      </w:r>
      <w:r>
        <w:t xml:space="preserve">: </w:t>
      </w:r>
      <w:r>
        <w:t xml:space="preserve">HCS</w:t>
      </w:r>
    </w:p>
    <w:p>
      <w:pPr>
        <w:pStyle w:val="RecordBase"/>
        <w:ind w:left="240" w:hanging="192"/>
      </w:pPr>
      <w:r>
        <w:t xml:space="preserve"> fluoridation programs, optional participation, determination by governing body - </w:t>
      </w:r>
      <w:r>
        <w:t xml:space="preserve"> </w:t>
      </w:r>
      <w:r>
        <w:t xml:space="preserve">SB  55</w:t>
      </w:r>
      <w:r>
        <w:t xml:space="preserve">;</w:t>
      </w:r>
      <w:r>
        <w:t xml:space="preserve"> </w:t>
      </w:r>
      <w:r>
        <w:t xml:space="preserve">HB  103</w:t>
        <w:br/>
      </w:r>
    </w:p>
    <w:p>
      <w:pPr>
        <w:pStyle w:val="RecordHeading3"/>
      </w:pPr>
      <w:r>
        <w:rPr>
          <w:b/>
        </w:rPr>
        <w:t xml:space="preserve">Local Mandate</w:t>
      </w:r>
    </w:p>
    <w:p>
      <w:pPr>
        <w:pStyle w:val="RecordBase"/>
        <w:ind w:left="120" w:hanging="120"/>
      </w:pPr>
      <w:r>
        <w:t xml:space="preserve">Abortion, certain prohibitions, removal - </w:t>
      </w:r>
      <w:r>
        <w:t xml:space="preserve"> </w:t>
      </w:r>
      <w:r>
        <w:t xml:space="preserve">HB  22</w:t>
      </w:r>
    </w:p>
    <w:p>
      <w:pPr>
        <w:pStyle w:val="RecordBase"/>
        <w:ind w:left="120" w:hanging="120"/>
      </w:pPr>
      <w:r>
        <w:t xml:space="preserve">Adult performance in view of a minor, prohibition - </w:t>
      </w:r>
      <w:r>
        <w:t xml:space="preserve"> </w:t>
      </w:r>
      <w:r>
        <w:t xml:space="preserve">HB  360</w:t>
      </w:r>
    </w:p>
    <w:p>
      <w:pPr>
        <w:pStyle w:val="RecordBase"/>
        <w:ind w:left="120" w:hanging="120"/>
      </w:pPr>
      <w:r>
        <w:t xml:space="preserve">Advisory Redistricting Commission, establishment - </w:t>
      </w:r>
      <w:r>
        <w:t xml:space="preserve"> </w:t>
      </w:r>
      <w:r>
        <w:t xml:space="preserve">HB  54</w:t>
      </w:r>
    </w:p>
    <w:p>
      <w:pPr>
        <w:pStyle w:val="RecordBase"/>
        <w:ind w:left="120" w:hanging="120"/>
      </w:pPr>
      <w:r>
        <w:t xml:space="preserve">Affordable housing, expenditures of state or federal funds, limitation - </w:t>
      </w:r>
      <w:r>
        <w:t xml:space="preserve"> </w:t>
      </w:r>
      <w:r>
        <w:t xml:space="preserve">HB  69</w:t>
      </w:r>
    </w:p>
    <w:p>
      <w:pPr>
        <w:pStyle w:val="RecordBase"/>
        <w:ind w:left="120" w:hanging="120"/>
      </w:pPr>
      <w:r>
        <w:t xml:space="preserve">Americans with Disabilities Act Amendments Act of 2008, incorporation - </w:t>
      </w:r>
      <w:r>
        <w:t xml:space="preserve"> </w:t>
      </w:r>
      <w:r>
        <w:t xml:space="preserve">HB  468</w:t>
      </w:r>
    </w:p>
    <w:p>
      <w:pPr>
        <w:pStyle w:val="RecordBase"/>
        <w:ind w:left="120" w:hanging="120"/>
      </w:pPr>
      <w:r>
        <w:t xml:space="preserve">Animal control officers, recognition of child abuse, training, Kyan's Law - </w:t>
      </w:r>
      <w:r>
        <w:t xml:space="preserve"> </w:t>
      </w:r>
      <w:r>
        <w:t xml:space="preserve">HB  246</w:t>
      </w:r>
    </w:p>
    <w:p>
      <w:pPr>
        <w:pStyle w:val="RecordBase"/>
        <w:ind w:left="120" w:hanging="120"/>
      </w:pPr>
      <w:r>
        <w:t xml:space="preserve">Applications for license or permit, administrative hearings, judicial review - </w:t>
      </w:r>
      <w:r>
        <w:t xml:space="preserve"> </w:t>
      </w:r>
      <w:r>
        <w:t xml:space="preserve">SB  52</w:t>
      </w:r>
    </w:p>
    <w:p>
      <w:pPr>
        <w:pStyle w:val="RecordBase"/>
        <w:ind w:left="120" w:hanging="120"/>
      </w:pPr>
      <w:r>
        <w:t xml:space="preserve">Assisted reproductive technology, coverage requirement - </w:t>
      </w:r>
      <w:r>
        <w:t xml:space="preserve"> </w:t>
      </w:r>
      <w:r>
        <w:t xml:space="preserve">HB  20</w:t>
      </w:r>
    </w:p>
    <w:p>
      <w:pPr>
        <w:pStyle w:val="RecordBase"/>
        <w:ind w:left="120" w:hanging="120"/>
      </w:pPr>
      <w:r>
        <w:t xml:space="preserve">Background checks, private firearms sales and transfers - </w:t>
      </w:r>
      <w:r>
        <w:t xml:space="preserve"> </w:t>
      </w:r>
      <w:r>
        <w:t xml:space="preserve">HB  126</w:t>
      </w:r>
    </w:p>
    <w:p>
      <w:pPr>
        <w:pStyle w:val="RecordBase"/>
        <w:ind w:left="120" w:hanging="120"/>
      </w:pPr>
      <w:r>
        <w:t xml:space="preserve">Balloon releases, beverage straws and plastic carryout bags, prohibition - </w:t>
      </w:r>
      <w:r>
        <w:t xml:space="preserve"> </w:t>
      </w:r>
      <w:r>
        <w:t xml:space="preserve">HB  287</w:t>
      </w:r>
    </w:p>
    <w:p>
      <w:pPr>
        <w:pStyle w:val="RecordBase"/>
        <w:ind w:left="120" w:hanging="120"/>
      </w:pPr>
      <w:r>
        <w:t xml:space="preserve">Boating accidents, Keegan's Law - </w:t>
      </w:r>
      <w:r>
        <w:t xml:space="preserve"> </w:t>
      </w:r>
      <w:r>
        <w:t xml:space="preserve">HB  168</w:t>
      </w:r>
    </w:p>
    <w:p>
      <w:pPr>
        <w:pStyle w:val="RecordBase"/>
        <w:ind w:left="120" w:hanging="120"/>
      </w:pPr>
      <w:r>
        <w:t xml:space="preserve">Breast examinations, coverage requirement - </w:t>
      </w:r>
      <w:r>
        <w:t xml:space="preserve"> </w:t>
      </w:r>
      <w:r>
        <w:t xml:space="preserve">HB  135</w:t>
      </w:r>
    </w:p>
    <w:p>
      <w:pPr>
        <w:pStyle w:val="RecordBase"/>
        <w:ind w:left="120" w:hanging="120"/>
      </w:pPr>
      <w:r>
        <w:t xml:space="preserve">Burial</w:t>
      </w:r>
    </w:p>
    <w:p>
      <w:pPr>
        <w:pStyle w:val="RecordBase"/>
        <w:ind w:left="240" w:hanging="192"/>
      </w:pPr>
      <w:r>
        <w:t xml:space="preserve"> grounds, proper care, requirement - </w:t>
      </w:r>
      <w:r>
        <w:t xml:space="preserve"> </w:t>
      </w:r>
      <w:r>
        <w:t xml:space="preserve">HB  350</w:t>
      </w:r>
    </w:p>
    <w:p>
      <w:pPr>
        <w:pStyle w:val="RecordBase"/>
        <w:ind w:left="240" w:hanging="192"/>
      </w:pPr>
      <w:r>
        <w:t xml:space="preserve"> or cremation of a dead body, facilitation - </w:t>
      </w:r>
      <w:r>
        <w:t xml:space="preserve"> </w:t>
      </w:r>
      <w:r>
        <w:t xml:space="preserve">SB  27</w:t>
      </w:r>
    </w:p>
    <w:p>
      <w:pPr>
        <w:pStyle w:val="RecordBase"/>
        <w:ind w:left="120" w:hanging="120"/>
      </w:pPr>
      <w:r>
        <w:t xml:space="preserve">calp cooling device in connection with breast cancer treatment, coverage requirement - </w:t>
      </w:r>
      <w:r>
        <w:t xml:space="preserve"> </w:t>
      </w:r>
      <w:r>
        <w:t xml:space="preserve">HB  25</w:t>
      </w:r>
    </w:p>
    <w:p>
      <w:pPr>
        <w:pStyle w:val="RecordBase"/>
        <w:ind w:left="120" w:hanging="120"/>
      </w:pPr>
      <w:r>
        <w:t xml:space="preserve">Cannabis,</w:t>
      </w:r>
    </w:p>
    <w:p>
      <w:pPr>
        <w:pStyle w:val="RecordBase"/>
        <w:ind w:left="240" w:hanging="192"/>
      </w:pPr>
      <w:r>
        <w:t xml:space="preserve"> constitutional amendment, ballot language - </w:t>
      </w:r>
      <w:r>
        <w:t xml:space="preserve"> </w:t>
      </w:r>
      <w:r>
        <w:t xml:space="preserve">HB  199</w:t>
      </w:r>
    </w:p>
    <w:p>
      <w:pPr>
        <w:pStyle w:val="RecordBase"/>
        <w:ind w:left="240" w:hanging="192"/>
      </w:pPr>
      <w:r>
        <w:t xml:space="preserve"> personal use quantity, decriminalization - </w:t>
      </w:r>
      <w:r>
        <w:t xml:space="preserve"> </w:t>
      </w:r>
      <w:r>
        <w:t xml:space="preserve">HB  198</w:t>
      </w:r>
    </w:p>
    <w:p>
      <w:pPr>
        <w:pStyle w:val="RecordBase"/>
        <w:ind w:left="120" w:hanging="120"/>
      </w:pPr>
      <w:r>
        <w:t xml:space="preserve">Certified living wage, establishment - </w:t>
      </w:r>
      <w:r>
        <w:t xml:space="preserve"> </w:t>
      </w:r>
      <w:r>
        <w:t xml:space="preserve">HB  209</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Children, public offense, mental health, treatment plan, procedure, establishment - </w:t>
      </w:r>
      <w:r>
        <w:t xml:space="preserve"> </w:t>
      </w:r>
      <w:r>
        <w:t xml:space="preserve">SB  125</w:t>
      </w:r>
    </w:p>
    <w:p>
      <w:pPr>
        <w:pStyle w:val="RecordBase"/>
        <w:ind w:left="120" w:hanging="120"/>
      </w:pPr>
      <w:r>
        <w:t xml:space="preserve">Cigar bars, operation permitted, conditions - </w:t>
      </w:r>
      <w:r>
        <w:t xml:space="preserve"> </w:t>
      </w:r>
      <w:r>
        <w:t xml:space="preserve">HB  194</w:t>
      </w:r>
    </w:p>
    <w:p>
      <w:pPr>
        <w:pStyle w:val="RecordBase"/>
        <w:ind w:left="120" w:hanging="120"/>
      </w:pPr>
      <w:r>
        <w:t xml:space="preserve">Circular energy facilities, advanced recovery facilities, siting, waste management - </w:t>
      </w:r>
      <w:r>
        <w:t xml:space="preserve"> </w:t>
      </w:r>
      <w:r>
        <w:t xml:space="preserve">HB  372</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Commissioner, Department of Insurance, regulatory authorizations, assessment or cooperative insurers - </w:t>
      </w:r>
      <w:r>
        <w:t xml:space="preserve"> </w:t>
      </w:r>
      <w:r>
        <w:t xml:space="preserve">HB  265</w:t>
      </w:r>
    </w:p>
    <w:p>
      <w:pPr>
        <w:pStyle w:val="RecordBase"/>
        <w:ind w:left="120" w:hanging="120"/>
      </w:pPr>
      <w:r>
        <w:t xml:space="preserve">Concealed carry, age requirement - </w:t>
      </w:r>
      <w:r>
        <w:t xml:space="preserve"> </w:t>
      </w:r>
      <w:r>
        <w:t xml:space="preserve">SB  75</w:t>
      </w:r>
    </w:p>
    <w:p>
      <w:pPr>
        <w:pStyle w:val="RecordBase"/>
        <w:ind w:left="120" w:hanging="120"/>
      </w:pPr>
      <w:r>
        <w:t xml:space="preserve">Constitutional</w:t>
      </w:r>
    </w:p>
    <w:p>
      <w:pPr>
        <w:pStyle w:val="RecordBase"/>
        <w:ind w:left="240" w:hanging="192"/>
      </w:pPr>
      <w:r>
        <w:t xml:space="preserve"> amendment, eligibility to vote, mentally disabled, ballot language - </w:t>
      </w:r>
      <w:r>
        <w:t xml:space="preserve"> </w:t>
      </w:r>
      <w:r>
        <w:t xml:space="preserve">HB  216</w:t>
      </w:r>
    </w:p>
    <w:p>
      <w:pPr>
        <w:pStyle w:val="RecordBase"/>
        <w:ind w:left="240" w:hanging="192"/>
      </w:pPr>
      <w:r>
        <w:t xml:space="preserve"> amendment, excise, sales, or use tax exemption, ballot language - </w:t>
      </w:r>
      <w:r>
        <w:t xml:space="preserve"> </w:t>
      </w:r>
      <w:r>
        <w:t xml:space="preserve">HB  155</w:t>
      </w:r>
    </w:p>
    <w:p>
      <w:pPr>
        <w:pStyle w:val="RecordBase"/>
        <w:ind w:left="240" w:hanging="192"/>
      </w:pPr>
      <w:r>
        <w:t xml:space="preserve"> amendment, felon restoration of voting rights and civil rights, ballot inclusion - </w:t>
      </w:r>
      <w:r>
        <w:t xml:space="preserve"> </w:t>
      </w:r>
      <w:r>
        <w:t xml:space="preserve">HB  129</w:t>
      </w:r>
    </w:p>
    <w:p>
      <w:pPr>
        <w:pStyle w:val="RecordBase"/>
        <w:ind w:left="240" w:hanging="192"/>
      </w:pPr>
      <w:r>
        <w:t xml:space="preserve"> amendment, Governor and Lieutenant Governor, term limits, ballot language - </w:t>
      </w:r>
      <w:r>
        <w:t xml:space="preserve"> </w:t>
      </w:r>
      <w:r>
        <w:t xml:space="preserve">HB  413</w:t>
      </w:r>
    </w:p>
    <w:p>
      <w:pPr>
        <w:pStyle w:val="RecordBase"/>
        <w:ind w:left="240" w:hanging="192"/>
      </w:pPr>
      <w:r>
        <w:t xml:space="preserve"> amendment, limits on taxation and spending, ballot language - </w:t>
      </w:r>
      <w:r>
        <w:t xml:space="preserve"> </w:t>
      </w:r>
      <w:r>
        <w:t xml:space="preserve">HB  74</w:t>
      </w:r>
    </w:p>
    <w:p>
      <w:pPr>
        <w:pStyle w:val="RecordBase"/>
        <w:ind w:left="240" w:hanging="192"/>
      </w:pPr>
      <w:r>
        <w:t xml:space="preserve"> amendment, Medicaid expansion, proposal - </w:t>
      </w:r>
      <w:r>
        <w:t xml:space="preserve"> </w:t>
      </w:r>
      <w:r>
        <w:t xml:space="preserve">HB  165</w:t>
      </w:r>
    </w:p>
    <w:p>
      <w:pPr>
        <w:pStyle w:val="RecordBase"/>
        <w:ind w:left="240" w:hanging="192"/>
      </w:pPr>
      <w:r>
        <w:t xml:space="preserve"> amendment, pardons and commutations, Governor's ability, limitation - </w:t>
      </w:r>
      <w:r>
        <w:t xml:space="preserve"> </w:t>
      </w:r>
      <w:r>
        <w:t xml:space="preserve">SB  10</w:t>
      </w:r>
    </w:p>
    <w:p>
      <w:pPr>
        <w:pStyle w:val="RecordBase"/>
        <w:ind w:left="240" w:hanging="192"/>
      </w:pPr>
      <w:r>
        <w:t xml:space="preserve"> amendment, property tax exemption right, ballot language - </w:t>
      </w:r>
      <w:r>
        <w:t xml:space="preserve"> </w:t>
      </w:r>
      <w:r>
        <w:t xml:space="preserve">HB  75</w:t>
      </w:r>
    </w:p>
    <w:p>
      <w:pPr>
        <w:pStyle w:val="RecordBase"/>
        <w:ind w:left="240" w:hanging="192"/>
      </w:pPr>
      <w:r>
        <w:t xml:space="preserve"> amendment, property tax homestead exemption increase, ballot language - </w:t>
      </w:r>
      <w:r>
        <w:t xml:space="preserve"> </w:t>
      </w:r>
      <w:r>
        <w:t xml:space="preserve">HB  100</w:t>
      </w:r>
    </w:p>
    <w:p>
      <w:pPr>
        <w:pStyle w:val="RecordBase"/>
        <w:ind w:left="240" w:hanging="192"/>
      </w:pPr>
      <w:r>
        <w:t xml:space="preserve"> amendment, right to reproductive freedom, creation - </w:t>
      </w:r>
      <w:r>
        <w:t xml:space="preserve"> </w:t>
      </w:r>
      <w:r>
        <w:t xml:space="preserve">HB  476</w:t>
      </w:r>
    </w:p>
    <w:p>
      <w:pPr>
        <w:pStyle w:val="RecordBase"/>
        <w:ind w:left="240" w:hanging="192"/>
      </w:pPr>
      <w:r>
        <w:t xml:space="preserve"> amendment, slavery and involuntary servitude, prohibition, ballot inclusion - </w:t>
      </w:r>
      <w:r>
        <w:t xml:space="preserve"> </w:t>
      </w:r>
      <w:r>
        <w:t xml:space="preserve">HB  112</w:t>
      </w:r>
    </w:p>
    <w:p>
      <w:pPr>
        <w:pStyle w:val="RecordBase"/>
        <w:ind w:left="120" w:hanging="120"/>
      </w:pPr>
      <w:r>
        <w:t xml:space="preserve">Contracts, Kentucky Buy American Act, compliance - </w:t>
      </w:r>
      <w:r>
        <w:t xml:space="preserve"> </w:t>
      </w:r>
      <w:r>
        <w:t xml:space="preserve">HB  472</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Counseling interventions, perinatal depression, coverage requirement - </w:t>
      </w:r>
      <w:r>
        <w:t xml:space="preserve"> </w:t>
      </w:r>
      <w:r>
        <w:t xml:space="preserve">HB  21</w:t>
      </w:r>
    </w:p>
    <w:p>
      <w:pPr>
        <w:pStyle w:val="RecordBase"/>
        <w:ind w:left="120" w:hanging="120"/>
      </w:pPr>
      <w:r>
        <w:t xml:space="preserve">County</w:t>
      </w:r>
    </w:p>
    <w:p>
      <w:pPr>
        <w:pStyle w:val="RecordBase"/>
        <w:ind w:left="240" w:hanging="192"/>
      </w:pPr>
      <w:r>
        <w:t xml:space="preserve"> clerks, audits of motor vehicle revenue collections, separate audit, removal of requirement - </w:t>
      </w:r>
      <w:r>
        <w:t xml:space="preserve"> </w:t>
      </w:r>
      <w:r>
        <w:t xml:space="preserve">SB  133</w:t>
      </w:r>
    </w:p>
    <w:p>
      <w:pPr>
        <w:pStyle w:val="RecordBase"/>
        <w:ind w:left="240" w:hanging="192"/>
      </w:pPr>
      <w:r>
        <w:t xml:space="preserve"> Employees Retirement System, hazardous duty - </w:t>
      </w:r>
      <w:r>
        <w:t xml:space="preserve"> </w:t>
      </w:r>
      <w:r>
        <w:t xml:space="preserve">HB  72</w:t>
      </w:r>
    </w:p>
    <w:p>
      <w:pPr>
        <w:pStyle w:val="RecordBase"/>
        <w:ind w:left="120" w:hanging="120"/>
      </w:pPr>
      <w:r>
        <w:t xml:space="preserve">Credentialing, health care providers, requirements - </w:t>
      </w:r>
      <w:r>
        <w:t xml:space="preserve"> </w:t>
      </w:r>
      <w:r>
        <w:t xml:space="preserve">SB  78</w:t>
      </w:r>
    </w:p>
    <w:p>
      <w:pPr>
        <w:pStyle w:val="RecordBase"/>
        <w:ind w:left="120" w:hanging="120"/>
      </w:pPr>
      <w:r>
        <w:t xml:space="preserve">Cultured animal tissue, meat, meat product, prohibition - </w:t>
      </w:r>
      <w:r>
        <w:t xml:space="preserve"> </w:t>
      </w:r>
      <w:r>
        <w:t xml:space="preserve">HB  284</w:t>
      </w:r>
      <w:r>
        <w:t xml:space="preserve">;</w:t>
      </w:r>
      <w:r>
        <w:t xml:space="preserve"> </w:t>
      </w:r>
      <w:r>
        <w:t xml:space="preserve">HB  309</w:t>
      </w:r>
    </w:p>
    <w:p>
      <w:pPr>
        <w:pStyle w:val="RecordBase"/>
        <w:ind w:left="120" w:hanging="120"/>
      </w:pPr>
      <w:r>
        <w:t xml:space="preserve">Damage resulting from riot, liability - </w:t>
      </w:r>
      <w:r>
        <w:t xml:space="preserve"> </w:t>
      </w:r>
      <w:r>
        <w:t xml:space="preserve">HB  84</w:t>
      </w:r>
    </w:p>
    <w:p>
      <w:pPr>
        <w:pStyle w:val="RecordBase"/>
        <w:ind w:left="120" w:hanging="120"/>
      </w:pPr>
      <w:r>
        <w:t xml:space="preserve">Deadly weapons, power to regulate concealed carry in buildings, repeal - </w:t>
      </w:r>
      <w:r>
        <w:t xml:space="preserve"> </w:t>
      </w:r>
      <w:r>
        <w:t xml:space="preserve">HB  517</w:t>
      </w:r>
    </w:p>
    <w:p>
      <w:pPr>
        <w:pStyle w:val="RecordBase"/>
        <w:ind w:left="120" w:hanging="120"/>
      </w:pPr>
      <w:r>
        <w:t xml:space="preserve">Development, infrastructure impact on adjacent county, agreement as binding element - </w:t>
      </w:r>
      <w:r>
        <w:t xml:space="preserve"> </w:t>
      </w:r>
      <w:r>
        <w:t xml:space="preserve">HB  68</w:t>
      </w:r>
    </w:p>
    <w:p>
      <w:pPr>
        <w:pStyle w:val="RecordBase"/>
        <w:ind w:left="120" w:hanging="120"/>
      </w:pPr>
      <w:r>
        <w:t xml:space="preserve">DNA, sample collection, requirement - </w:t>
      </w:r>
      <w:r>
        <w:t xml:space="preserve"> </w:t>
      </w:r>
      <w:r>
        <w:t xml:space="preserve">HB  414</w:t>
      </w:r>
    </w:p>
    <w:p>
      <w:pPr>
        <w:pStyle w:val="RecordBase"/>
        <w:ind w:left="120" w:hanging="120"/>
      </w:pPr>
      <w:r>
        <w:t xml:space="preserve">Driving under the influence, list of controlled substances, expansion, implied consent - </w:t>
      </w:r>
      <w:r>
        <w:t xml:space="preserve"> </w:t>
      </w:r>
      <w:r>
        <w:t xml:space="preserve">SB  66</w:t>
      </w:r>
    </w:p>
    <w:p>
      <w:pPr>
        <w:pStyle w:val="RecordBase"/>
        <w:ind w:left="120" w:hanging="120"/>
      </w:pPr>
      <w:r>
        <w:t xml:space="preserve">ederal immigration law, enforcement - </w:t>
      </w:r>
      <w:r>
        <w:t xml:space="preserve"> </w:t>
      </w:r>
      <w:r>
        <w:t xml:space="preserve">SB  86</w:t>
      </w:r>
    </w:p>
    <w:p>
      <w:pPr>
        <w:pStyle w:val="RecordBase"/>
        <w:ind w:left="120" w:hanging="120"/>
      </w:pPr>
      <w:r>
        <w:t xml:space="preserve">Election procedures - </w:t>
      </w:r>
      <w:r>
        <w:t xml:space="preserve"> </w:t>
      </w:r>
      <w:r>
        <w:t xml:space="preserve">HB  139</w:t>
      </w:r>
    </w:p>
    <w:p>
      <w:pPr>
        <w:pStyle w:val="RecordBase"/>
        <w:ind w:left="120" w:hanging="120"/>
      </w:pPr>
      <w:r>
        <w:t xml:space="preserve">Eligibility</w:t>
      </w:r>
    </w:p>
    <w:p>
      <w:pPr>
        <w:pStyle w:val="RecordBase"/>
        <w:ind w:left="240" w:hanging="192"/>
      </w:pPr>
      <w:r>
        <w:t xml:space="preserve"> for office, citizenship - </w:t>
      </w:r>
      <w:r>
        <w:t xml:space="preserve"> </w:t>
      </w:r>
      <w:r>
        <w:t xml:space="preserve">HB  441</w:t>
      </w:r>
    </w:p>
    <w:p>
      <w:pPr>
        <w:pStyle w:val="RecordBase"/>
        <w:ind w:left="240" w:hanging="192"/>
      </w:pPr>
      <w:r>
        <w:t xml:space="preserve"> to vote, mentally incompetent, proposed constitutional amendment - </w:t>
      </w:r>
      <w:r>
        <w:t xml:space="preserve"> </w:t>
      </w:r>
      <w:r>
        <w:t xml:space="preserve">SB  79</w:t>
      </w:r>
    </w:p>
    <w:p>
      <w:pPr>
        <w:pStyle w:val="RecordBase"/>
        <w:ind w:left="120" w:hanging="120"/>
      </w:pPr>
      <w:r>
        <w:t xml:space="preserve">Emergency ground ambulance services, coverage and payment requirements, January 1, 2027 - </w:t>
      </w:r>
      <w:r>
        <w:t xml:space="preserve"> </w:t>
      </w:r>
      <w:r>
        <w:t xml:space="preserve">HB  447</w:t>
      </w:r>
    </w:p>
    <w:p>
      <w:pPr>
        <w:pStyle w:val="RecordBase"/>
        <w:ind w:left="120" w:hanging="120"/>
      </w:pPr>
      <w:r>
        <w:t xml:space="preserve">Employer vaccine mandate, medical or religious exception, notice of exemptions - </w:t>
      </w:r>
      <w:r>
        <w:t xml:space="preserve"> </w:t>
      </w:r>
      <w:r>
        <w:t xml:space="preserve">SB  108</w:t>
      </w:r>
    </w:p>
    <w:p>
      <w:pPr>
        <w:pStyle w:val="RecordBase"/>
        <w:ind w:left="120" w:hanging="120"/>
      </w:pPr>
      <w:r>
        <w:t xml:space="preserve">Employers, mandatory posting of veterans' benefits document - </w:t>
      </w:r>
      <w:r>
        <w:t xml:space="preserve"> </w:t>
      </w:r>
      <w:r>
        <w:t xml:space="preserve">HB  234</w:t>
      </w:r>
    </w:p>
    <w:p>
      <w:pPr>
        <w:pStyle w:val="RecordBase"/>
        <w:ind w:left="120" w:hanging="120"/>
      </w:pPr>
      <w:r>
        <w:t xml:space="preserve">EMS Professionals Foundation Program fund, creation - </w:t>
      </w:r>
      <w:r>
        <w:t xml:space="preserve"> </w:t>
      </w:r>
      <w:r>
        <w:t xml:space="preserve">HB  106</w:t>
      </w:r>
    </w:p>
    <w:p>
      <w:pPr>
        <w:pStyle w:val="RecordBase"/>
        <w:ind w:left="120" w:hanging="120"/>
      </w:pPr>
      <w:r>
        <w:t xml:space="preserve">Epinephrine devices, coverage requirement - </w:t>
      </w:r>
      <w:r>
        <w:t xml:space="preserve"> </w:t>
      </w:r>
      <w:r>
        <w:t xml:space="preserve">HB  32</w:t>
      </w:r>
    </w:p>
    <w:p>
      <w:pPr>
        <w:pStyle w:val="RecordBase"/>
        <w:ind w:left="120" w:hanging="120"/>
      </w:pPr>
      <w:r>
        <w:t xml:space="preserve">Federal</w:t>
      </w:r>
    </w:p>
    <w:p>
      <w:pPr>
        <w:pStyle w:val="RecordBase"/>
        <w:ind w:left="240" w:hanging="192"/>
      </w:pPr>
      <w:r>
        <w:t xml:space="preserve"> firearms laws, repealed or unconstitutional, enforcement prohibition - </w:t>
      </w:r>
      <w:r>
        <w:t xml:space="preserve"> </w:t>
      </w:r>
      <w:r>
        <w:t xml:space="preserve">HB  80</w:t>
      </w:r>
    </w:p>
    <w:p>
      <w:pPr>
        <w:pStyle w:val="RecordBase"/>
        <w:ind w:left="240" w:hanging="192"/>
      </w:pPr>
      <w:r>
        <w:t xml:space="preserve"> immigration law compliance, requirement - </w:t>
      </w:r>
      <w:r>
        <w:t xml:space="preserve"> </w:t>
      </w:r>
      <w:r>
        <w:t xml:space="preserve">HB  361</w:t>
      </w:r>
    </w:p>
    <w:p>
      <w:pPr>
        <w:pStyle w:val="RecordBase"/>
        <w:ind w:left="120" w:hanging="120"/>
      </w:pPr>
      <w:r>
        <w:t xml:space="preserve">Feeding or eating disorders, coverage requirements - </w:t>
      </w:r>
      <w:r>
        <w:t xml:space="preserve"> </w:t>
      </w:r>
      <w:r>
        <w:t xml:space="preserve">HB  169</w:t>
      </w:r>
    </w:p>
    <w:p>
      <w:pPr>
        <w:pStyle w:val="RecordBase"/>
        <w:ind w:left="120" w:hanging="120"/>
      </w:pPr>
      <w:r>
        <w:t xml:space="preserve">Firearm loss or theft, reporting requirement - </w:t>
      </w:r>
      <w:r>
        <w:t xml:space="preserve"> </w:t>
      </w:r>
      <w:r>
        <w:t xml:space="preserve">HB  18</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Firearms surrender - </w:t>
      </w:r>
      <w:r>
        <w:t xml:space="preserve"> </w:t>
      </w:r>
      <w:r>
        <w:t xml:space="preserve">HB  125</w:t>
      </w:r>
    </w:p>
    <w:p>
      <w:pPr>
        <w:pStyle w:val="RecordBase"/>
        <w:ind w:left="120" w:hanging="120"/>
      </w:pPr>
      <w:r>
        <w:t xml:space="preserve">Foreign insurers, insurance requirements, exemption - </w:t>
      </w:r>
      <w:r>
        <w:t xml:space="preserve"> </w:t>
      </w:r>
      <w:r>
        <w:t xml:space="preserve">HB  91</w:t>
      </w:r>
    </w:p>
    <w:p>
      <w:pPr>
        <w:pStyle w:val="RecordBase"/>
        <w:ind w:left="120" w:hanging="120"/>
      </w:pPr>
      <w:r>
        <w:t xml:space="preserve">Formulas, coverage requirement - </w:t>
      </w:r>
      <w:r>
        <w:t xml:space="preserve"> </w:t>
      </w:r>
      <w:r>
        <w:t xml:space="preserve">HB  365</w:t>
      </w:r>
    </w:p>
    <w:p>
      <w:pPr>
        <w:pStyle w:val="RecordBase"/>
        <w:ind w:left="120" w:hanging="120"/>
      </w:pPr>
      <w:r>
        <w:t xml:space="preserve">General Assembly, terms of members, limit - </w:t>
      </w:r>
      <w:r>
        <w:t xml:space="preserve"> </w:t>
      </w:r>
      <w:r>
        <w:t xml:space="preserve">HB  288</w:t>
      </w:r>
    </w:p>
    <w:p>
      <w:pPr>
        <w:pStyle w:val="RecordBase"/>
        <w:ind w:left="120" w:hanging="120"/>
      </w:pPr>
      <w:r>
        <w:t xml:space="preserve">Grant database, requirements - </w:t>
      </w:r>
      <w:r>
        <w:t xml:space="preserve"> </w:t>
      </w:r>
      <w:r>
        <w:t xml:space="preserve">HB  224</w:t>
      </w:r>
    </w:p>
    <w:p>
      <w:pPr>
        <w:pStyle w:val="RecordBase"/>
        <w:ind w:left="120" w:hanging="120"/>
      </w:pPr>
      <w:r>
        <w:t xml:space="preserve">Grooming a minor, creation of offense - </w:t>
      </w:r>
      <w:r>
        <w:t xml:space="preserve"> </w:t>
      </w:r>
      <w:r>
        <w:t xml:space="preserve">HB  4</w:t>
      </w:r>
    </w:p>
    <w:p>
      <w:pPr>
        <w:pStyle w:val="RecordBase"/>
        <w:ind w:left="120" w:hanging="120"/>
      </w:pPr>
      <w:r>
        <w:t xml:space="preserve">Hate</w:t>
      </w:r>
    </w:p>
    <w:p>
      <w:pPr>
        <w:pStyle w:val="RecordBase"/>
        <w:ind w:left="240" w:hanging="192"/>
      </w:pPr>
      <w:r>
        <w:t xml:space="preserve"> crime, enhanced term of imprisonment - </w:t>
      </w:r>
      <w:r>
        <w:t xml:space="preserve"> </w:t>
      </w:r>
      <w:r>
        <w:t xml:space="preserve">HB  478</w:t>
      </w:r>
    </w:p>
    <w:p>
      <w:pPr>
        <w:pStyle w:val="RecordBase"/>
        <w:ind w:left="240" w:hanging="192"/>
      </w:pPr>
      <w:r>
        <w:t xml:space="preserve"> crime, political creed - </w:t>
      </w:r>
      <w:r>
        <w:t xml:space="preserve"> </w:t>
      </w:r>
      <w:r>
        <w:t xml:space="preserve">HB  511</w:t>
      </w:r>
    </w:p>
    <w:p>
      <w:pPr>
        <w:pStyle w:val="RecordBase"/>
        <w:ind w:left="120" w:hanging="120"/>
      </w:pPr>
      <w:r>
        <w:t xml:space="preserve">Health</w:t>
      </w:r>
    </w:p>
    <w:p>
      <w:pPr>
        <w:pStyle w:val="RecordBase"/>
        <w:ind w:left="240" w:hanging="192"/>
      </w:pPr>
      <w:r>
        <w:t xml:space="preserve"> care billing practices, requirements - </w:t>
      </w:r>
      <w:r>
        <w:t xml:space="preserve"> </w:t>
      </w:r>
      <w:r>
        <w:t xml:space="preserve">HB  59</w:t>
      </w:r>
    </w:p>
    <w:p>
      <w:pPr>
        <w:pStyle w:val="RecordBase"/>
        <w:ind w:left="240" w:hanging="192"/>
      </w:pPr>
      <w:r>
        <w:t xml:space="preserve"> plan, mental health and substance use disorder parity, insurance, requirements - </w:t>
      </w:r>
      <w:r>
        <w:t xml:space="preserve"> </w:t>
      </w:r>
      <w:r>
        <w:t xml:space="preserve">HB  264</w:t>
      </w:r>
    </w:p>
    <w:p>
      <w:pPr>
        <w:pStyle w:val="RecordBase"/>
        <w:ind w:left="240" w:hanging="192"/>
      </w:pPr>
      <w:r>
        <w:t xml:space="preserve"> plan, prescription drug coverage, cost-sharing and rebate requirements - </w:t>
      </w:r>
      <w:r>
        <w:t xml:space="preserve"> </w:t>
      </w:r>
      <w:r>
        <w:t xml:space="preserve">HB  512</w:t>
      </w:r>
    </w:p>
    <w:p>
      <w:pPr>
        <w:pStyle w:val="RecordBase"/>
        <w:ind w:left="240" w:hanging="192"/>
      </w:pPr>
      <w:r>
        <w:t xml:space="preserve"> plan, prior authorization, exemption program - </w:t>
      </w:r>
      <w:r>
        <w:t xml:space="preserve"> </w:t>
      </w:r>
      <w:r>
        <w:t xml:space="preserve">HB  176</w:t>
      </w:r>
    </w:p>
    <w:p>
      <w:pPr>
        <w:pStyle w:val="RecordBase"/>
        <w:ind w:left="120" w:hanging="120"/>
      </w:pPr>
      <w:r>
        <w:t xml:space="preserve">Hearing aids and related services, insurance, coverage requirements - </w:t>
      </w:r>
      <w:r>
        <w:t xml:space="preserve"> </w:t>
      </w:r>
      <w:r>
        <w:t xml:space="preserve">HB  164</w:t>
      </w:r>
    </w:p>
    <w:p>
      <w:pPr>
        <w:pStyle w:val="RecordBase"/>
        <w:ind w:left="120" w:hanging="120"/>
      </w:pPr>
      <w:r>
        <w:t xml:space="preserve">Heirs property, partition - </w:t>
      </w:r>
      <w:r>
        <w:t xml:space="preserve"> </w:t>
      </w:r>
      <w:r>
        <w:t xml:space="preserve">SB  23</w:t>
      </w:r>
    </w:p>
    <w:p>
      <w:pPr>
        <w:pStyle w:val="RecordBase"/>
        <w:ind w:left="120" w:hanging="120"/>
      </w:pPr>
      <w:r>
        <w:t xml:space="preserve">Impeding a first responder, creation of offense - </w:t>
      </w:r>
      <w:r>
        <w:t xml:space="preserve"> </w:t>
      </w:r>
      <w:r>
        <w:t xml:space="preserve">SB  104</w:t>
      </w:r>
    </w:p>
    <w:p>
      <w:pPr>
        <w:pStyle w:val="RecordBase"/>
        <w:ind w:left="120" w:hanging="120"/>
      </w:pPr>
      <w:r>
        <w:t xml:space="preserve">Independent school districts, establishment - </w:t>
      </w:r>
      <w:r>
        <w:t xml:space="preserve"> </w:t>
      </w:r>
      <w:r>
        <w:t xml:space="preserve">HB  11</w:t>
      </w:r>
      <w:r>
        <w:t xml:space="preserve">;</w:t>
      </w:r>
      <w:r>
        <w:t xml:space="preserve"> </w:t>
      </w:r>
      <w:r>
        <w:t xml:space="preserve">HB  99</w:t>
      </w:r>
    </w:p>
    <w:p>
      <w:pPr>
        <w:pStyle w:val="RecordBase"/>
        <w:ind w:left="120" w:hanging="120"/>
      </w:pPr>
      <w:r>
        <w:t xml:space="preserve">Insurance producers, adjusters, and administrators, requirements - </w:t>
      </w:r>
      <w:r>
        <w:t xml:space="preserve"> </w:t>
      </w:r>
      <w:r>
        <w:t xml:space="preserve">HB  527</w:t>
      </w:r>
    </w:p>
    <w:p>
      <w:pPr>
        <w:pStyle w:val="RecordBase"/>
        <w:ind w:left="120" w:hanging="120"/>
      </w:pPr>
      <w:r>
        <w:t xml:space="preserve">Investor-owned electric utility, surcharges, taxes, fees, collections prohibited - </w:t>
      </w:r>
      <w:r>
        <w:t xml:space="preserve"> </w:t>
      </w:r>
      <w:r>
        <w:t xml:space="preserve">HB  367</w:t>
      </w:r>
    </w:p>
    <w:p>
      <w:pPr>
        <w:pStyle w:val="RecordBase"/>
        <w:ind w:left="120" w:hanging="120"/>
      </w:pPr>
      <w:r>
        <w:t xml:space="preserve">Involuntary</w:t>
      </w:r>
    </w:p>
    <w:p>
      <w:pPr>
        <w:pStyle w:val="RecordBase"/>
        <w:ind w:left="240" w:hanging="192"/>
      </w:pPr>
      <w:r>
        <w:t xml:space="preserve"> commitment proceeding, qualifying offense, sexual abuse - </w:t>
      </w:r>
      <w:r>
        <w:t xml:space="preserve"> </w:t>
      </w:r>
      <w:r>
        <w:t xml:space="preserve">HB  249</w:t>
      </w:r>
    </w:p>
    <w:p>
      <w:pPr>
        <w:pStyle w:val="RecordBase"/>
        <w:ind w:left="240" w:hanging="192"/>
      </w:pPr>
      <w:r>
        <w:t xml:space="preserve"> hospitalization proceedings, 202C, individuals with mental illness - </w:t>
      </w:r>
      <w:r>
        <w:t xml:space="preserve"> </w:t>
      </w:r>
      <w:r>
        <w:t xml:space="preserve">HB  485</w:t>
      </w:r>
    </w:p>
    <w:p>
      <w:pPr>
        <w:pStyle w:val="RecordBase"/>
        <w:ind w:left="120" w:hanging="120"/>
      </w:pPr>
      <w:r>
        <w:t xml:space="preserve">Kentucky</w:t>
      </w:r>
    </w:p>
    <w:p>
      <w:pPr>
        <w:pStyle w:val="RecordBase"/>
        <w:ind w:left="240" w:hanging="192"/>
      </w:pPr>
      <w:r>
        <w:t xml:space="preserve"> Board of Education, membership, partisan election - </w:t>
      </w:r>
      <w:r>
        <w:t xml:space="preserve"> </w:t>
      </w:r>
      <w:r>
        <w:t xml:space="preserve">SB  120</w:t>
      </w:r>
    </w:p>
    <w:p>
      <w:pPr>
        <w:pStyle w:val="RecordBase"/>
        <w:ind w:left="240" w:hanging="192"/>
      </w:pPr>
      <w:r>
        <w:t xml:space="preserve"> Community and Technical College System, Kentucky Fire Commission - </w:t>
      </w:r>
      <w:r>
        <w:t xml:space="preserve"> </w:t>
      </w:r>
      <w:r>
        <w:t xml:space="preserve">SB  44</w:t>
      </w:r>
    </w:p>
    <w:p>
      <w:pPr>
        <w:pStyle w:val="RecordBase"/>
        <w:ind w:left="240" w:hanging="192"/>
      </w:pPr>
      <w:r>
        <w:t xml:space="preserve"> Coroners Association, county coroners, emergency response districts, cooperation - </w:t>
      </w:r>
      <w:r>
        <w:t xml:space="preserve"> </w:t>
      </w:r>
      <w:r>
        <w:t xml:space="preserve">SB  84</w:t>
      </w:r>
    </w:p>
    <w:p>
      <w:pPr>
        <w:pStyle w:val="RecordBase"/>
        <w:ind w:left="240" w:hanging="192"/>
      </w:pPr>
      <w:r>
        <w:t xml:space="preserve"> Law Enforcement Council, standards for police conduct - </w:t>
      </w:r>
      <w:r>
        <w:t xml:space="preserve"> </w:t>
      </w:r>
      <w:r>
        <w:t xml:space="preserve">HB  211</w:t>
      </w:r>
    </w:p>
    <w:p>
      <w:pPr>
        <w:pStyle w:val="RecordBase"/>
        <w:ind w:left="240" w:hanging="192"/>
      </w:pPr>
      <w:r>
        <w:t xml:space="preserve"> Public Pensions Authority, health benefits for line of duty hazardous disability retirees - </w:t>
      </w:r>
      <w:r>
        <w:t xml:space="preserve"> </w:t>
      </w:r>
      <w:r>
        <w:t xml:space="preserve">HB  252</w:t>
      </w:r>
    </w:p>
    <w:p>
      <w:pPr>
        <w:pStyle w:val="RecordBase"/>
        <w:ind w:left="240" w:hanging="192"/>
      </w:pPr>
      <w:r>
        <w:t xml:space="preserve"> Public Pensions Authority, pension spiking provisions, retroactive exemption - </w:t>
      </w:r>
      <w:r>
        <w:t xml:space="preserve"> </w:t>
      </w:r>
      <w:r>
        <w:t xml:space="preserve">HB  220</w:t>
      </w:r>
    </w:p>
    <w:p>
      <w:pPr>
        <w:pStyle w:val="RecordBase"/>
        <w:ind w:left="240" w:hanging="192"/>
      </w:pPr>
      <w:r>
        <w:t xml:space="preserve"> State Police, provisional license to carry concealed weapons, persons aged 18 to 20 - </w:t>
      </w:r>
      <w:r>
        <w:t xml:space="preserve"> </w:t>
      </w:r>
      <w:r>
        <w:t xml:space="preserve">HB  312</w:t>
      </w:r>
    </w:p>
    <w:p>
      <w:pPr>
        <w:pStyle w:val="RecordBase"/>
        <w:ind w:left="120" w:hanging="120"/>
      </w:pPr>
      <w:r>
        <w:t xml:space="preserve">Knowingly recording or disclosing grand jury information, crime, establishment - </w:t>
      </w:r>
      <w:r>
        <w:t xml:space="preserve"> </w:t>
      </w:r>
      <w:r>
        <w:t xml:space="preserve">HB  305</w:t>
      </w:r>
    </w:p>
    <w:p>
      <w:pPr>
        <w:pStyle w:val="RecordBase"/>
        <w:ind w:left="120" w:hanging="120"/>
      </w:pPr>
      <w:r>
        <w:t xml:space="preserve">Law</w:t>
      </w:r>
    </w:p>
    <w:p>
      <w:pPr>
        <w:pStyle w:val="RecordBase"/>
        <w:ind w:left="240" w:hanging="192"/>
      </w:pPr>
      <w:r>
        <w:t xml:space="preserve"> enforcement agency, policy and procedure, firearm destruction - </w:t>
      </w:r>
      <w:r>
        <w:t xml:space="preserve"> </w:t>
      </w:r>
      <w:r>
        <w:t xml:space="preserve">SB  113</w:t>
      </w:r>
    </w:p>
    <w:p>
      <w:pPr>
        <w:pStyle w:val="RecordBase"/>
        <w:ind w:left="240" w:hanging="192"/>
      </w:pPr>
      <w:r>
        <w:t xml:space="preserve"> enforcement, removal of squatters, procedures - </w:t>
      </w:r>
      <w:r>
        <w:t xml:space="preserve"> </w:t>
      </w:r>
      <w:r>
        <w:t xml:space="preserve">HB  50</w:t>
      </w:r>
    </w:p>
    <w:p>
      <w:pPr>
        <w:pStyle w:val="RecordBase"/>
        <w:ind w:left="120" w:hanging="120"/>
      </w:pPr>
      <w:r>
        <w:t xml:space="preserve">Legislative council members and candidates for legislative office, employment, protection - </w:t>
      </w:r>
      <w:r>
        <w:t xml:space="preserve"> </w:t>
      </w:r>
      <w:r>
        <w:t xml:space="preserve">HB  404</w:t>
      </w:r>
    </w:p>
    <w:p>
      <w:pPr>
        <w:pStyle w:val="RecordBase"/>
        <w:ind w:left="120" w:hanging="120"/>
      </w:pPr>
      <w:r>
        <w:t xml:space="preserve">Litigation settlements, gubernatorial election, Attorney General, approval - </w:t>
      </w:r>
      <w:r>
        <w:t xml:space="preserve"> </w:t>
      </w:r>
      <w:r>
        <w:t xml:space="preserve">HB  10</w:t>
      </w:r>
    </w:p>
    <w:p>
      <w:pPr>
        <w:pStyle w:val="RecordBase"/>
        <w:ind w:left="120" w:hanging="120"/>
      </w:pPr>
      <w:r>
        <w:t xml:space="preserve">Local</w:t>
      </w:r>
    </w:p>
    <w:p>
      <w:pPr>
        <w:pStyle w:val="RecordBase"/>
        <w:ind w:left="240" w:hanging="192"/>
      </w:pPr>
      <w:r>
        <w:t xml:space="preserve"> occupational license tax, population threshold, August 1, 2026 - </w:t>
      </w:r>
      <w:r>
        <w:t xml:space="preserve"> </w:t>
      </w:r>
      <w:r>
        <w:t xml:space="preserve">SB  76</w:t>
      </w:r>
    </w:p>
    <w:p>
      <w:pPr>
        <w:pStyle w:val="RecordBase"/>
        <w:ind w:left="240" w:hanging="192"/>
      </w:pPr>
      <w:r>
        <w:t xml:space="preserve"> public agency procurement, methods, standards - </w:t>
      </w:r>
      <w:r>
        <w:t xml:space="preserve"> </w:t>
      </w:r>
      <w:r>
        <w:t xml:space="preserve">HB  392</w:t>
      </w:r>
    </w:p>
    <w:p>
      <w:pPr>
        <w:pStyle w:val="RecordBase"/>
        <w:ind w:left="240" w:hanging="192"/>
      </w:pPr>
      <w:r>
        <w:t xml:space="preserve"> regulation of accessory dwelling units, restrictions - </w:t>
      </w:r>
      <w:r>
        <w:t xml:space="preserve"> </w:t>
      </w:r>
      <w:r>
        <w:t xml:space="preserve">HB  203</w:t>
      </w:r>
    </w:p>
    <w:p>
      <w:pPr>
        <w:pStyle w:val="RecordBase"/>
        <w:ind w:left="240" w:hanging="192"/>
      </w:pPr>
      <w:r>
        <w:t xml:space="preserve"> regulation of duplexes, restrictions - </w:t>
      </w:r>
      <w:r>
        <w:t xml:space="preserve"> </w:t>
      </w:r>
      <w:r>
        <w:t xml:space="preserve">HB  204</w:t>
      </w:r>
    </w:p>
    <w:p>
      <w:pPr>
        <w:pStyle w:val="RecordBase"/>
        <w:ind w:left="240" w:hanging="192"/>
      </w:pPr>
      <w:r>
        <w:t xml:space="preserve"> regulation of multi-unit dwellings and mixed-use developments, restrictions - </w:t>
      </w:r>
      <w:r>
        <w:t xml:space="preserve"> </w:t>
      </w:r>
      <w:r>
        <w:t xml:space="preserve">HB  205</w:t>
      </w:r>
    </w:p>
    <w:p>
      <w:pPr>
        <w:pStyle w:val="RecordBase"/>
        <w:ind w:left="120" w:hanging="120"/>
      </w:pPr>
      <w:r>
        <w:t xml:space="preserve">Long-term care facility, electronic monitoring device, consent - </w:t>
      </w:r>
      <w:r>
        <w:t xml:space="preserve"> </w:t>
      </w:r>
      <w:r>
        <w:t xml:space="preserve">HB  491</w:t>
      </w:r>
    </w:p>
    <w:p>
      <w:pPr>
        <w:pStyle w:val="RecordBase"/>
        <w:ind w:left="120" w:hanging="120"/>
      </w:pPr>
      <w:r>
        <w:t xml:space="preserve">Mandatory training subjects, crisis intervention and de-escalation - </w:t>
      </w:r>
      <w:r>
        <w:t xml:space="preserve"> </w:t>
      </w:r>
      <w:r>
        <w:t xml:space="preserve">HB  324</w:t>
      </w:r>
    </w:p>
    <w:p>
      <w:pPr>
        <w:pStyle w:val="RecordBase"/>
        <w:ind w:left="120" w:hanging="120"/>
      </w:pPr>
      <w:r>
        <w:t xml:space="preserve">Master commissioner's sale, requirements, violation, fine, establishment - </w:t>
      </w:r>
      <w:r>
        <w:t xml:space="preserve"> </w:t>
      </w:r>
      <w:r>
        <w:t xml:space="preserve">HB  331</w:t>
      </w:r>
    </w:p>
    <w:p>
      <w:pPr>
        <w:pStyle w:val="RecordBase"/>
        <w:ind w:left="120" w:hanging="120"/>
      </w:pPr>
      <w:r>
        <w:t xml:space="preserve">Medicaid,</w:t>
      </w:r>
    </w:p>
    <w:p>
      <w:pPr>
        <w:pStyle w:val="RecordBase"/>
        <w:ind w:left="240" w:hanging="192"/>
      </w:pPr>
      <w:r>
        <w:t xml:space="preserve"> p[proposed amendment to Constitution of Kentucky - </w:t>
      </w:r>
      <w:r>
        <w:t xml:space="preserve"> </w:t>
      </w:r>
      <w:r>
        <w:t xml:space="preserve">HB  15</w:t>
      </w:r>
    </w:p>
    <w:p>
      <w:pPr>
        <w:pStyle w:val="RecordBase"/>
        <w:ind w:left="240" w:hanging="192"/>
      </w:pPr>
      <w:r>
        <w:t xml:space="preserve"> proposed amendment to Constitution of Kentucky - </w:t>
      </w:r>
      <w:r>
        <w:t xml:space="preserve"> </w:t>
      </w:r>
      <w:r>
        <w:t xml:space="preserve">SB  93</w:t>
      </w:r>
    </w:p>
    <w:p>
      <w:pPr>
        <w:pStyle w:val="RecordBase"/>
        <w:ind w:left="120" w:hanging="120"/>
      </w:pPr>
      <w:r>
        <w:t xml:space="preserve">Medical</w:t>
      </w:r>
    </w:p>
    <w:p>
      <w:pPr>
        <w:pStyle w:val="RecordBase"/>
        <w:ind w:left="240" w:hanging="192"/>
      </w:pPr>
      <w:r>
        <w:t xml:space="preserve"> debt, judgment, maximum rate of interest - </w:t>
      </w:r>
      <w:r>
        <w:t xml:space="preserve"> </w:t>
      </w:r>
      <w:r>
        <w:t xml:space="preserve">HB  73</w:t>
      </w:r>
    </w:p>
    <w:p>
      <w:pPr>
        <w:pStyle w:val="RecordBase"/>
        <w:ind w:left="240" w:hanging="192"/>
      </w:pPr>
      <w:r>
        <w:t xml:space="preserve"> treatment, discrimination, acts of conscience - </w:t>
      </w:r>
      <w:r>
        <w:t xml:space="preserve"> </w:t>
      </w:r>
      <w:r>
        <w:t xml:space="preserve">SB  72</w:t>
      </w:r>
    </w:p>
    <w:p>
      <w:pPr>
        <w:pStyle w:val="RecordBase"/>
        <w:ind w:left="120" w:hanging="120"/>
      </w:pPr>
      <w:r>
        <w:t xml:space="preserve">Members of General Assembly, protected information, disclosure - </w:t>
      </w:r>
      <w:r>
        <w:t xml:space="preserve"> </w:t>
      </w:r>
      <w:r>
        <w:t xml:space="preserve">HB  12</w:t>
      </w:r>
    </w:p>
    <w:p>
      <w:pPr>
        <w:pStyle w:val="RecordBase"/>
        <w:ind w:left="120" w:hanging="120"/>
      </w:pPr>
      <w:r>
        <w:t xml:space="preserve">Mental health and substance use disorder parity, insurance, requirements - </w:t>
      </w:r>
      <w:r>
        <w:t xml:space="preserve"> </w:t>
      </w:r>
      <w:r>
        <w:t xml:space="preserve">HB  279</w:t>
      </w:r>
    </w:p>
    <w:p>
      <w:pPr>
        <w:pStyle w:val="RecordBase"/>
        <w:ind w:left="120" w:hanging="120"/>
      </w:pPr>
      <w:r>
        <w:t xml:space="preserve">Minimum wage, authority to establish - </w:t>
      </w:r>
      <w:r>
        <w:t xml:space="preserve"> </w:t>
      </w:r>
      <w:r>
        <w:t xml:space="preserve">HB  349</w:t>
      </w:r>
    </w:p>
    <w:p>
      <w:pPr>
        <w:pStyle w:val="RecordBase"/>
        <w:ind w:left="120" w:hanging="120"/>
      </w:pPr>
      <w:r>
        <w:t xml:space="preserve">Missing persons case information, National Missing and Unidentified Persons System - </w:t>
      </w:r>
      <w:r>
        <w:t xml:space="preserve"> </w:t>
      </w:r>
      <w:r>
        <w:t xml:space="preserve">SB  42</w:t>
      </w:r>
    </w:p>
    <w:p>
      <w:pPr>
        <w:pStyle w:val="RecordBase"/>
        <w:ind w:left="120" w:hanging="120"/>
      </w:pPr>
      <w:r>
        <w:t xml:space="preserve">Money bail, restriction to certain high-risk defendants - </w:t>
      </w:r>
      <w:r>
        <w:t xml:space="preserve"> </w:t>
      </w:r>
      <w:r>
        <w:t xml:space="preserve">HB  327</w:t>
      </w:r>
    </w:p>
    <w:p>
      <w:pPr>
        <w:pStyle w:val="RecordBase"/>
        <w:ind w:left="120" w:hanging="120"/>
      </w:pPr>
      <w:r>
        <w:t xml:space="preserve">Motor</w:t>
      </w:r>
    </w:p>
    <w:p>
      <w:pPr>
        <w:pStyle w:val="RecordBase"/>
        <w:ind w:left="240" w:hanging="192"/>
      </w:pPr>
      <w:r>
        <w:t xml:space="preserve"> fuel tax, county and city revenue sharing, formula - </w:t>
      </w:r>
      <w:r>
        <w:t xml:space="preserve"> </w:t>
      </w:r>
      <w:r>
        <w:t xml:space="preserve">HB  384</w:t>
      </w:r>
    </w:p>
    <w:p>
      <w:pPr>
        <w:pStyle w:val="RecordBase"/>
        <w:ind w:left="240" w:hanging="192"/>
      </w:pPr>
      <w:r>
        <w:t xml:space="preserve"> vehicle racing, vehicle forfeiture, proceeds, Crime Victims Compensation Board - </w:t>
      </w:r>
      <w:r>
        <w:t xml:space="preserve"> </w:t>
      </w:r>
      <w:r>
        <w:t xml:space="preserve">HB  425</w:t>
      </w:r>
    </w:p>
    <w:p>
      <w:pPr>
        <w:pStyle w:val="RecordBase"/>
        <w:ind w:left="240" w:hanging="192"/>
      </w:pPr>
      <w:r>
        <w:t xml:space="preserve"> vehicle titling, liens, taxes, fees, registration, and electronic management system - </w:t>
      </w:r>
      <w:r>
        <w:t xml:space="preserve"> </w:t>
      </w:r>
      <w:r>
        <w:t xml:space="preserve">SB  110</w:t>
      </w:r>
    </w:p>
    <w:p>
      <w:pPr>
        <w:pStyle w:val="RecordBase"/>
        <w:ind w:left="240" w:hanging="192"/>
      </w:pPr>
      <w:r>
        <w:t xml:space="preserve"> vehicle usage tax, vehicles purchased by active duty service members, exemption - </w:t>
      </w:r>
      <w:r>
        <w:t xml:space="preserve"> </w:t>
      </w:r>
      <w:r>
        <w:t xml:space="preserve">HB  499</w:t>
      </w:r>
    </w:p>
    <w:p>
      <w:pPr>
        <w:pStyle w:val="RecordBase"/>
        <w:ind w:left="120" w:hanging="120"/>
      </w:pPr>
      <w:r>
        <w:t xml:space="preserve">Municipal solid waste disposal facilities, exclusion - </w:t>
      </w:r>
      <w:r>
        <w:t xml:space="preserve"> </w:t>
      </w:r>
      <w:r>
        <w:t xml:space="preserve">HB  108</w:t>
      </w:r>
    </w:p>
    <w:p>
      <w:pPr>
        <w:pStyle w:val="RecordBase"/>
        <w:ind w:left="120" w:hanging="120"/>
      </w:pPr>
      <w:r>
        <w:t xml:space="preserve">Occupational</w:t>
      </w:r>
    </w:p>
    <w:p>
      <w:pPr>
        <w:pStyle w:val="RecordBase"/>
        <w:ind w:left="240" w:hanging="192"/>
      </w:pPr>
      <w:r>
        <w:t xml:space="preserve"> license fees, standard electronic forms and payments - </w:t>
      </w:r>
      <w:r>
        <w:t xml:space="preserve"> </w:t>
      </w:r>
      <w:r>
        <w:t xml:space="preserve">HB  518</w:t>
      </w:r>
    </w:p>
    <w:p>
      <w:pPr>
        <w:pStyle w:val="RecordBase"/>
        <w:ind w:left="240" w:hanging="192"/>
      </w:pPr>
      <w:r>
        <w:t xml:space="preserve"> license tax for schools, boards of education, rate increase vote requirements - </w:t>
      </w:r>
      <w:r>
        <w:t xml:space="preserve"> </w:t>
      </w:r>
      <w:r>
        <w:t xml:space="preserve">HB  405</w:t>
      </w:r>
    </w:p>
    <w:p>
      <w:pPr>
        <w:pStyle w:val="RecordBase"/>
        <w:ind w:left="120" w:hanging="120"/>
      </w:pPr>
      <w:r>
        <w:t xml:space="preserve">Peer support counseling programs, correctional officers, eligibility - </w:t>
      </w:r>
      <w:r>
        <w:t xml:space="preserve"> </w:t>
      </w:r>
      <w:r>
        <w:t xml:space="preserve">HB  188</w:t>
      </w:r>
    </w:p>
    <w:p>
      <w:pPr>
        <w:pStyle w:val="RecordBase"/>
        <w:ind w:left="120" w:hanging="120"/>
      </w:pPr>
      <w:r>
        <w:t xml:space="preserve">Perinatal mood and anxiety disorders screenings, coverage requirement - </w:t>
      </w:r>
      <w:r>
        <w:t xml:space="preserve"> </w:t>
      </w:r>
      <w:r>
        <w:t xml:space="preserve">HB  386</w:t>
      </w:r>
    </w:p>
    <w:p>
      <w:pPr>
        <w:pStyle w:val="RecordBase"/>
        <w:ind w:left="120" w:hanging="120"/>
      </w:pPr>
      <w:r>
        <w:t xml:space="preserve">Person without citizenship or visa, pretrial release prohibition, 48 hours - </w:t>
      </w:r>
      <w:r>
        <w:t xml:space="preserve"> </w:t>
      </w:r>
      <w:r>
        <w:t xml:space="preserve">HB  76</w:t>
      </w:r>
    </w:p>
    <w:p>
      <w:pPr>
        <w:pStyle w:val="RecordBase"/>
        <w:ind w:left="120" w:hanging="120"/>
      </w:pPr>
      <w:r>
        <w:t xml:space="preserve">Planning and zoning, area planning commissions, audit requirements - </w:t>
      </w:r>
      <w:r>
        <w:t xml:space="preserve"> </w:t>
      </w:r>
      <w:r>
        <w:t xml:space="preserve">HB  520</w:t>
      </w:r>
    </w:p>
    <w:p>
      <w:pPr>
        <w:pStyle w:val="RecordBase"/>
        <w:ind w:left="120" w:hanging="120"/>
      </w:pPr>
      <w:r>
        <w:t xml:space="preserve">Possession</w:t>
      </w:r>
    </w:p>
    <w:p>
      <w:pPr>
        <w:pStyle w:val="RecordBase"/>
        <w:ind w:left="240" w:hanging="192"/>
      </w:pPr>
      <w:r>
        <w:t xml:space="preserve"> of a machine gun conversion device, Class C felony - </w:t>
      </w:r>
      <w:r>
        <w:t xml:space="preserve"> </w:t>
      </w:r>
      <w:r>
        <w:t xml:space="preserve">HB  299</w:t>
      </w:r>
    </w:p>
    <w:p>
      <w:pPr>
        <w:pStyle w:val="RecordBase"/>
        <w:ind w:left="240" w:hanging="192"/>
      </w:pPr>
      <w:r>
        <w:t xml:space="preserve"> of assault weapons or machine gun, criminal offence,certiificate of possessio - </w:t>
      </w:r>
      <w:r>
        <w:t xml:space="preserve"> </w:t>
      </w:r>
      <w:r>
        <w:t xml:space="preserve">HB  315</w:t>
      </w:r>
    </w:p>
    <w:p>
      <w:pPr>
        <w:pStyle w:val="RecordBase"/>
        <w:ind w:left="240" w:hanging="192"/>
      </w:pPr>
      <w:r>
        <w:t xml:space="preserve"> or viewing of matter portraying a sexual performance by a minor, computer-generated image - </w:t>
      </w:r>
      <w:r>
        <w:t xml:space="preserve"> </w:t>
      </w:r>
      <w:r>
        <w:t xml:space="preserve">HB  366</w:t>
      </w:r>
    </w:p>
    <w:p>
      <w:pPr>
        <w:pStyle w:val="RecordBase"/>
        <w:ind w:left="120" w:hanging="120"/>
      </w:pPr>
      <w:r>
        <w:t xml:space="preserve">Prescription</w:t>
      </w:r>
    </w:p>
    <w:p>
      <w:pPr>
        <w:pStyle w:val="RecordBase"/>
        <w:ind w:left="240" w:hanging="192"/>
      </w:pPr>
      <w:r>
        <w:t xml:space="preserve"> drug coverage, cost-sharing and rebate requirements - </w:t>
      </w:r>
      <w:r>
        <w:t xml:space="preserve"> </w:t>
      </w:r>
      <w:r>
        <w:t xml:space="preserve">SB  128</w:t>
      </w:r>
    </w:p>
    <w:p>
      <w:pPr>
        <w:pStyle w:val="RecordBase"/>
        <w:ind w:left="240" w:hanging="192"/>
      </w:pPr>
      <w:r>
        <w:t xml:space="preserve"> drug coverage, cost-sharing requirements - </w:t>
      </w:r>
      <w:r>
        <w:t xml:space="preserve"> </w:t>
      </w:r>
      <w:r>
        <w:t xml:space="preserve">SB  103</w:t>
      </w:r>
      <w:r>
        <w:t xml:space="preserve">;</w:t>
      </w:r>
      <w:r>
        <w:t xml:space="preserve"> </w:t>
      </w:r>
      <w:r>
        <w:t xml:space="preserve">HB  453</w:t>
      </w:r>
    </w:p>
    <w:p>
      <w:pPr>
        <w:pStyle w:val="RecordBase"/>
        <w:ind w:left="120" w:hanging="120"/>
      </w:pPr>
      <w:r>
        <w:t xml:space="preserve">Prevailing wage, public works, establishment - </w:t>
      </w:r>
      <w:r>
        <w:t xml:space="preserve"> </w:t>
      </w:r>
      <w:r>
        <w:t xml:space="preserve">HB  345</w:t>
      </w:r>
    </w:p>
    <w:p>
      <w:pPr>
        <w:pStyle w:val="RecordBase"/>
        <w:ind w:left="120" w:hanging="120"/>
      </w:pPr>
      <w:r>
        <w:t xml:space="preserve">Primary</w:t>
      </w:r>
    </w:p>
    <w:p>
      <w:pPr>
        <w:pStyle w:val="RecordBase"/>
        <w:ind w:left="240" w:hanging="192"/>
      </w:pPr>
      <w:r>
        <w:t xml:space="preserve"> caretaker of a dependent child, eligibility, conditions of sentence - </w:t>
      </w:r>
      <w:r>
        <w:t xml:space="preserve"> </w:t>
      </w:r>
      <w:r>
        <w:t xml:space="preserve">SB  122</w:t>
      </w:r>
    </w:p>
    <w:p>
      <w:pPr>
        <w:pStyle w:val="RecordBase"/>
        <w:ind w:left="240" w:hanging="192"/>
      </w:pPr>
      <w:r>
        <w:t xml:space="preserve"> caretaker of a dependent child, finding, effect on another proceeding - </w:t>
      </w:r>
      <w:r>
        <w:t xml:space="preserve"> </w:t>
      </w:r>
      <w:r>
        <w:t xml:space="preserve">HB  464</w:t>
      </w:r>
    </w:p>
    <w:p>
      <w:pPr>
        <w:pStyle w:val="RecordBase"/>
        <w:ind w:left="120" w:hanging="120"/>
      </w:pPr>
      <w:r>
        <w:t xml:space="preserve">Probationary employment service credit, purchase, contributions - </w:t>
      </w:r>
      <w:r>
        <w:t xml:space="preserve"> </w:t>
      </w:r>
      <w:r>
        <w:t xml:space="preserve">HB  516</w:t>
      </w:r>
    </w:p>
    <w:p>
      <w:pPr>
        <w:pStyle w:val="RecordBase"/>
        <w:ind w:left="120" w:hanging="120"/>
      </w:pPr>
      <w:r>
        <w:t xml:space="preserve">Property</w:t>
      </w:r>
    </w:p>
    <w:p>
      <w:pPr>
        <w:pStyle w:val="RecordBase"/>
        <w:ind w:left="240" w:hanging="192"/>
      </w:pPr>
      <w:r>
        <w:t xml:space="preserve"> tax, assessment or reassessment moratorium expansion, proposed constitutional amendment - </w:t>
      </w:r>
      <w:r>
        <w:t xml:space="preserve"> </w:t>
      </w:r>
      <w:r>
        <w:t xml:space="preserve">HB  233</w:t>
      </w:r>
    </w:p>
    <w:p>
      <w:pPr>
        <w:pStyle w:val="RecordBase"/>
        <w:ind w:left="240" w:hanging="192"/>
      </w:pPr>
      <w:r>
        <w:t xml:space="preserve"> tax bills, standardized form, requirement - </w:t>
      </w:r>
      <w:r>
        <w:t xml:space="preserve"> </w:t>
      </w:r>
      <w:r>
        <w:t xml:space="preserve">SB  91</w:t>
      </w:r>
    </w:p>
    <w:p>
      <w:pPr>
        <w:pStyle w:val="RecordBase"/>
        <w:ind w:left="240" w:hanging="192"/>
      </w:pPr>
      <w:r>
        <w:t xml:space="preserve"> tax, emergency services, rate increases - </w:t>
      </w:r>
      <w:r>
        <w:t xml:space="preserve"> </w:t>
      </w:r>
      <w:r>
        <w:t xml:space="preserve">HB  105</w:t>
      </w:r>
    </w:p>
    <w:p>
      <w:pPr>
        <w:pStyle w:val="RecordBase"/>
        <w:ind w:left="240" w:hanging="192"/>
      </w:pPr>
      <w:r>
        <w:t xml:space="preserve"> tax, exemption, homeowners 65 years old or older, proposed constitutional amendment - </w:t>
      </w:r>
      <w:r>
        <w:t xml:space="preserve"> </w:t>
      </w:r>
      <w:r>
        <w:t xml:space="preserve">HB  137</w:t>
      </w:r>
    </w:p>
    <w:p>
      <w:pPr>
        <w:pStyle w:val="RecordBase"/>
        <w:ind w:left="240" w:hanging="192"/>
      </w:pPr>
      <w:r>
        <w:t xml:space="preserve"> tax, exemption, veterans and first responders, proposed constitutional amendment - </w:t>
      </w:r>
      <w:r>
        <w:t xml:space="preserve"> </w:t>
      </w:r>
      <w:r>
        <w:t xml:space="preserve">HB  242</w:t>
      </w:r>
    </w:p>
    <w:p>
      <w:pPr>
        <w:pStyle w:val="RecordBase"/>
        <w:ind w:left="240" w:hanging="192"/>
      </w:pPr>
      <w:r>
        <w:t xml:space="preserve"> tax, homestead exemption, disabled veterans - </w:t>
      </w:r>
      <w:r>
        <w:t xml:space="preserve"> </w:t>
      </w:r>
      <w:r>
        <w:t xml:space="preserve">HB  285</w:t>
      </w:r>
    </w:p>
    <w:p>
      <w:pPr>
        <w:pStyle w:val="RecordBase"/>
        <w:ind w:left="240" w:hanging="192"/>
      </w:pPr>
      <w:r>
        <w:t xml:space="preserve"> tax homestead exemption increase, proposed constitutional amendment - </w:t>
      </w:r>
      <w:r>
        <w:t xml:space="preserve"> </w:t>
      </w:r>
      <w:r>
        <w:t xml:space="preserve">HB  245</w:t>
      </w:r>
    </w:p>
    <w:p>
      <w:pPr>
        <w:pStyle w:val="RecordBase"/>
        <w:ind w:left="240" w:hanging="192"/>
      </w:pPr>
      <w:r>
        <w:t xml:space="preserve"> tax, homestead exemption, owners who are 65 or older, proposed constitutional amendment - </w:t>
      </w:r>
      <w:r>
        <w:t xml:space="preserve"> </w:t>
      </w:r>
      <w:r>
        <w:t xml:space="preserve">SB  51</w:t>
      </w:r>
      <w:r>
        <w:t xml:space="preserve">;</w:t>
      </w:r>
      <w:r>
        <w:t xml:space="preserve"> </w:t>
      </w:r>
      <w:r>
        <w:t xml:space="preserve">HB  235</w:t>
      </w:r>
      <w:r>
        <w:t xml:space="preserve">;</w:t>
      </w:r>
      <w:r>
        <w:t xml:space="preserve"> </w:t>
      </w:r>
      <w:r>
        <w:t xml:space="preserve">HB  317</w:t>
      </w:r>
    </w:p>
    <w:p>
      <w:pPr>
        <w:pStyle w:val="RecordBase"/>
        <w:ind w:left="120" w:hanging="120"/>
      </w:pPr>
      <w:r>
        <w:t xml:space="preserve">Prostheses and orthoses, coverage requirement, network adequacy - </w:t>
      </w:r>
      <w:r>
        <w:t xml:space="preserve"> </w:t>
      </w:r>
      <w:r>
        <w:t xml:space="preserve">SB  97</w:t>
      </w:r>
    </w:p>
    <w:p>
      <w:pPr>
        <w:pStyle w:val="RecordBase"/>
        <w:ind w:left="120" w:hanging="120"/>
      </w:pPr>
      <w:r>
        <w:t xml:space="preserve">Protected information, disclosure, prohibition - </w:t>
      </w:r>
      <w:r>
        <w:t xml:space="preserve"> </w:t>
      </w:r>
      <w:r>
        <w:t xml:space="preserve">HB  442</w:t>
      </w:r>
    </w:p>
    <w:p>
      <w:pPr>
        <w:pStyle w:val="RecordBase"/>
        <w:ind w:left="120" w:hanging="120"/>
      </w:pPr>
      <w:r>
        <w:t xml:space="preserve">Psychiatric collaborative care model, reimbursement requirement - </w:t>
      </w:r>
      <w:r>
        <w:t xml:space="preserve"> </w:t>
      </w:r>
      <w:r>
        <w:t xml:space="preserve">HB  178</w:t>
      </w:r>
    </w:p>
    <w:p>
      <w:pPr>
        <w:pStyle w:val="RecordBase"/>
        <w:ind w:left="120" w:hanging="120"/>
      </w:pPr>
      <w:r>
        <w:t xml:space="preserve">Public</w:t>
      </w:r>
    </w:p>
    <w:p>
      <w:pPr>
        <w:pStyle w:val="RecordBase"/>
        <w:ind w:left="240" w:hanging="192"/>
      </w:pPr>
      <w:r>
        <w:t xml:space="preserve"> library district boards, appointments by county judge/executive - </w:t>
      </w:r>
      <w:r>
        <w:t xml:space="preserve"> </w:t>
      </w:r>
      <w:r>
        <w:t xml:space="preserve">SB  40</w:t>
      </w:r>
    </w:p>
    <w:p>
      <w:pPr>
        <w:pStyle w:val="RecordBase"/>
        <w:ind w:left="240" w:hanging="192"/>
      </w:pPr>
      <w:r>
        <w:t xml:space="preserve"> question, advocacy restrictions, penalties, cause of action - </w:t>
      </w:r>
      <w:r>
        <w:t xml:space="preserve"> </w:t>
      </w:r>
      <w:r>
        <w:t xml:space="preserve">SB  59</w:t>
      </w:r>
    </w:p>
    <w:p>
      <w:pPr>
        <w:pStyle w:val="RecordBase"/>
        <w:ind w:left="120" w:hanging="120"/>
      </w:pPr>
      <w:r>
        <w:t xml:space="preserve">Religious institutions, development of affordable housing - </w:t>
      </w:r>
      <w:r>
        <w:t xml:space="preserve"> </w:t>
      </w:r>
      <w:r>
        <w:t xml:space="preserve">HB  333</w:t>
      </w:r>
    </w:p>
    <w:p>
      <w:pPr>
        <w:pStyle w:val="RecordBase"/>
        <w:ind w:left="120" w:hanging="120"/>
      </w:pPr>
      <w:r>
        <w:t xml:space="preserve">Right to vote, residency requirement, proposed constitutional amendment - </w:t>
      </w:r>
      <w:r>
        <w:t xml:space="preserve"> </w:t>
      </w:r>
      <w:r>
        <w:t xml:space="preserve">HB  420</w:t>
      </w:r>
    </w:p>
    <w:p>
      <w:pPr>
        <w:pStyle w:val="RecordBase"/>
        <w:ind w:left="120" w:hanging="120"/>
      </w:pPr>
      <w:r>
        <w:t xml:space="preserve">Risk protection orders, firearms prohibitions - </w:t>
      </w:r>
      <w:r>
        <w:t xml:space="preserve"> </w:t>
      </w:r>
      <w:r>
        <w:t xml:space="preserve">HB  410</w:t>
      </w:r>
    </w:p>
    <w:p>
      <w:pPr>
        <w:pStyle w:val="RecordBase"/>
        <w:ind w:left="120" w:hanging="120"/>
      </w:pPr>
      <w:r>
        <w:t xml:space="preserve">Sales and use tax, certain spay, neuter, vaccination, and adoption fees, exemption, August 1, 2026 - </w:t>
      </w:r>
      <w:r>
        <w:t xml:space="preserve"> </w:t>
      </w:r>
      <w:r>
        <w:t xml:space="preserve">HB  241</w:t>
      </w:r>
    </w:p>
    <w:p>
      <w:pPr>
        <w:pStyle w:val="RecordBase"/>
        <w:ind w:left="120" w:hanging="120"/>
      </w:pPr>
      <w:r>
        <w:t xml:space="preserve">Sex offenders, residing within 3,000 feet of specific locations, prohibitions - </w:t>
      </w:r>
      <w:r>
        <w:t xml:space="preserve"> </w:t>
      </w:r>
      <w:r>
        <w:t xml:space="preserve">HB  481</w:t>
      </w:r>
    </w:p>
    <w:p>
      <w:pPr>
        <w:pStyle w:val="RecordBase"/>
        <w:ind w:left="120" w:hanging="120"/>
      </w:pPr>
      <w:r>
        <w:t xml:space="preserve">Sexual</w:t>
      </w:r>
    </w:p>
    <w:p>
      <w:pPr>
        <w:pStyle w:val="RecordBase"/>
        <w:ind w:left="240" w:hanging="192"/>
      </w:pPr>
      <w:r>
        <w:t xml:space="preserve"> abuse in the first degree, school employee, sexual contact with a student, prohibition - </w:t>
      </w:r>
      <w:r>
        <w:t xml:space="preserve"> </w:t>
      </w:r>
      <w:r>
        <w:t xml:space="preserve">HB  443</w:t>
      </w:r>
    </w:p>
    <w:p>
      <w:pPr>
        <w:pStyle w:val="RecordBase"/>
        <w:ind w:left="240" w:hanging="192"/>
      </w:pPr>
      <w:r>
        <w:t xml:space="preserve"> orientation and gender identity, prohibition of discrimination - </w:t>
      </w:r>
      <w:r>
        <w:t xml:space="preserve"> </w:t>
      </w:r>
      <w:r>
        <w:t xml:space="preserve">SB  115</w:t>
      </w:r>
    </w:p>
    <w:p>
      <w:pPr>
        <w:pStyle w:val="RecordBase"/>
        <w:ind w:left="120" w:hanging="120"/>
      </w:pPr>
      <w:r>
        <w:t xml:space="preserve">Short-term rental restrictions, prohibition - </w:t>
      </w:r>
      <w:r>
        <w:t xml:space="preserve"> </w:t>
      </w:r>
      <w:r>
        <w:t xml:space="preserve">SB  112</w:t>
      </w:r>
    </w:p>
    <w:p>
      <w:pPr>
        <w:pStyle w:val="RecordBase"/>
        <w:ind w:left="120" w:hanging="120"/>
      </w:pPr>
      <w:r>
        <w:t xml:space="preserve">Smoke</w:t>
      </w:r>
    </w:p>
    <w:p>
      <w:pPr>
        <w:pStyle w:val="RecordBase"/>
        <w:ind w:left="240" w:hanging="192"/>
      </w:pPr>
      <w:r>
        <w:t xml:space="preserve"> detectors in existing residence at time of sale or lease, requirement - </w:t>
      </w:r>
      <w:r>
        <w:t xml:space="preserve"> </w:t>
      </w:r>
      <w:r>
        <w:t xml:space="preserve">HB  474</w:t>
      </w:r>
    </w:p>
    <w:p>
      <w:pPr>
        <w:pStyle w:val="RecordBase"/>
        <w:ind w:left="240" w:hanging="192"/>
      </w:pPr>
      <w:r>
        <w:t xml:space="preserve"> detectors in existing residential properties at time of sale or lease, civil penalty - </w:t>
      </w:r>
      <w:r>
        <w:t xml:space="preserve"> </w:t>
      </w:r>
      <w:r>
        <w:t xml:space="preserve">HB  326</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Solid waste management facilities, imported solid waste, fees, prohibition - </w:t>
      </w:r>
      <w:r>
        <w:t xml:space="preserve"> </w:t>
      </w:r>
      <w:r>
        <w:t xml:space="preserve">SB  29</w:t>
      </w:r>
    </w:p>
    <w:p>
      <w:pPr>
        <w:pStyle w:val="RecordBase"/>
        <w:ind w:left="120" w:hanging="120"/>
      </w:pPr>
      <w:r>
        <w:t xml:space="preserve">State minimum wage, increase - </w:t>
      </w:r>
      <w:r>
        <w:t xml:space="preserve"> </w:t>
      </w:r>
      <w:r>
        <w:t xml:space="preserve">HB  270</w:t>
      </w:r>
      <w:r>
        <w:t xml:space="preserve">;</w:t>
      </w:r>
      <w:r>
        <w:t xml:space="preserve"> </w:t>
      </w:r>
      <w:r>
        <w:t xml:space="preserve">HB  349</w:t>
      </w:r>
    </w:p>
    <w:p>
      <w:pPr>
        <w:pStyle w:val="RecordBase"/>
        <w:ind w:left="120" w:hanging="120"/>
      </w:pPr>
      <w:r>
        <w:t xml:space="preserve">Swimming pool covers, requirements - </w:t>
      </w:r>
      <w:r>
        <w:t xml:space="preserve"> </w:t>
      </w:r>
      <w:r>
        <w:t xml:space="preserve">HB  382</w:t>
      </w:r>
    </w:p>
    <w:p>
      <w:pPr>
        <w:pStyle w:val="RecordBase"/>
        <w:ind w:left="120" w:hanging="120"/>
      </w:pPr>
      <w:r>
        <w:t xml:space="preserve">Tax</w:t>
      </w:r>
    </w:p>
    <w:p>
      <w:pPr>
        <w:pStyle w:val="RecordBase"/>
        <w:ind w:left="240" w:hanging="192"/>
      </w:pPr>
      <w:r>
        <w:t xml:space="preserve"> rate levy, recall process - </w:t>
      </w:r>
      <w:r>
        <w:t xml:space="preserve"> </w:t>
      </w:r>
      <w:r>
        <w:t xml:space="preserve">SB  41</w:t>
      </w:r>
    </w:p>
    <w:p>
      <w:pPr>
        <w:pStyle w:val="RecordBase"/>
        <w:ind w:left="240" w:hanging="192"/>
      </w:pPr>
      <w:r>
        <w:t xml:space="preserve"> revenue sharing, modified distribution ratios - </w:t>
      </w:r>
      <w:r>
        <w:t xml:space="preserve"> </w:t>
      </w:r>
      <w:r>
        <w:t xml:space="preserve">HB  370</w:t>
      </w:r>
    </w:p>
    <w:p>
      <w:pPr>
        <w:pStyle w:val="RecordBase"/>
        <w:ind w:left="120" w:hanging="120"/>
      </w:pPr>
      <w:r>
        <w:t xml:space="preserve">Temporary governmental structures, building code compliance, 6 month inspection - </w:t>
      </w:r>
      <w:r>
        <w:t xml:space="preserve"> </w:t>
      </w:r>
      <w:r>
        <w:t xml:space="preserve">HB  254</w:t>
      </w:r>
    </w:p>
    <w:p>
      <w:pPr>
        <w:pStyle w:val="RecordBase"/>
        <w:ind w:left="120" w:hanging="120"/>
      </w:pPr>
      <w:r>
        <w:t xml:space="preserve">Transactions, foreign entities, critical assets, investigation, reporting - </w:t>
      </w:r>
      <w:r>
        <w:t xml:space="preserve"> </w:t>
      </w:r>
      <w:r>
        <w:t xml:space="preserve">HB  283</w:t>
      </w:r>
    </w:p>
    <w:p>
      <w:pPr>
        <w:pStyle w:val="RecordBase"/>
        <w:ind w:left="120" w:hanging="120"/>
      </w:pPr>
      <w:r>
        <w:t xml:space="preserve">Transportation Cabinet, vegetation obstruction, intersection of highway and rail grade crossings - </w:t>
      </w:r>
      <w:r>
        <w:t xml:space="preserve"> </w:t>
      </w:r>
      <w:r>
        <w:t xml:space="preserve">HB  311</w:t>
      </w:r>
    </w:p>
    <w:p>
      <w:pPr>
        <w:pStyle w:val="RecordBase"/>
        <w:ind w:left="120" w:hanging="120"/>
      </w:pPr>
      <w:r>
        <w:t xml:space="preserve">Unemployment compensation, domestic violence, sexual assault, or stalking - </w:t>
      </w:r>
      <w:r>
        <w:t xml:space="preserve"> </w:t>
      </w:r>
      <w:r>
        <w:t xml:space="preserve">HB  200</w:t>
      </w:r>
    </w:p>
    <w:p>
      <w:pPr>
        <w:pStyle w:val="RecordBase"/>
        <w:ind w:left="120" w:hanging="120"/>
      </w:pPr>
      <w:r>
        <w:t xml:space="preserve">Uniform Real Property Transfer on Death Act - </w:t>
      </w:r>
      <w:r>
        <w:t xml:space="preserve"> </w:t>
      </w:r>
      <w:r>
        <w:t xml:space="preserve">SB  34</w:t>
      </w:r>
    </w:p>
    <w:p>
      <w:pPr>
        <w:pStyle w:val="RecordBase"/>
        <w:ind w:left="120" w:hanging="120"/>
      </w:pPr>
      <w:r>
        <w:t xml:space="preserve">Unlawful storage of a firearm, prohibition, affirmative defense, Baby Dre Gub Safety Act - </w:t>
      </w:r>
      <w:r>
        <w:t xml:space="preserve"> </w:t>
      </w:r>
      <w:r>
        <w:t xml:space="preserve">HB  113</w:t>
      </w:r>
    </w:p>
    <w:p>
      <w:pPr>
        <w:pStyle w:val="RecordBase"/>
        <w:ind w:left="120" w:hanging="120"/>
      </w:pPr>
      <w:r>
        <w:t xml:space="preserve">Vital statistics, data collection, male and female, identification, sex discrimination, prohibition - </w:t>
      </w:r>
      <w:r>
        <w:t xml:space="preserve"> </w:t>
      </w:r>
      <w:r>
        <w:t xml:space="preserve">HB  334</w:t>
      </w:r>
    </w:p>
    <w:p>
      <w:pPr>
        <w:pStyle w:val="RecordBase"/>
        <w:ind w:left="120" w:hanging="120"/>
      </w:pPr>
      <w:r>
        <w:t xml:space="preserve">Voting rights for felons, proposed constitutional amendment - </w:t>
      </w:r>
      <w:r>
        <w:t xml:space="preserve"> </w:t>
      </w:r>
      <w:r>
        <w:t xml:space="preserve">SB  80</w:t>
      </w:r>
    </w:p>
    <w:p>
      <w:pPr>
        <w:pStyle w:val="RecordBase"/>
        <w:ind w:left="120" w:hanging="120"/>
      </w:pPr>
      <w:r>
        <w:t xml:space="preserve">Wages, requirement to pay living wage - </w:t>
      </w:r>
      <w:r>
        <w:t xml:space="preserve"> </w:t>
      </w:r>
      <w:r>
        <w:t xml:space="preserve">HB  124</w:t>
      </w:r>
    </w:p>
    <w:p>
      <w:pPr>
        <w:pStyle w:val="RecordBase"/>
        <w:ind w:left="120" w:hanging="120"/>
      </w:pPr>
      <w:r>
        <w:t xml:space="preserve">Welders, requirements for structural steel welding - </w:t>
      </w:r>
      <w:r>
        <w:t xml:space="preserve"> </w:t>
      </w:r>
      <w:r>
        <w:t xml:space="preserve">SB  98</w:t>
      </w:r>
    </w:p>
    <w:p>
      <w:pPr>
        <w:pStyle w:val="RecordBase"/>
        <w:ind w:left="120" w:hanging="120"/>
      </w:pPr>
      <w:r>
        <w:t xml:space="preserve">Work schedules, advance notice to employees, requirements - </w:t>
      </w:r>
      <w:r>
        <w:t xml:space="preserve"> </w:t>
      </w:r>
      <w:r>
        <w:t xml:space="preserve">HB  24</w:t>
      </w:r>
    </w:p>
    <w:p>
      <w:pPr>
        <w:pStyle w:val="RecordBase"/>
        <w:ind w:left="120" w:hanging="120"/>
      </w:pPr>
      <w:r>
        <w:t xml:space="preserve">Workers' compensation, illegal substances, proximate cause of injury - </w:t>
      </w:r>
      <w:r>
        <w:t xml:space="preserve"> </w:t>
      </w:r>
      <w:r>
        <w:t xml:space="preserve">HB  402</w:t>
        <w:br/>
      </w:r>
    </w:p>
    <w:p>
      <w:pPr>
        <w:pStyle w:val="RecordHeading3"/>
      </w:pPr>
      <w:r>
        <w:rPr>
          <w:b/>
        </w:rPr>
        <w:t xml:space="preserve">Lottery</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Sports wagering administration fund, monies, redirection - </w:t>
      </w:r>
      <w:r>
        <w:t xml:space="preserve"> </w:t>
      </w:r>
      <w:r>
        <w:t xml:space="preserve">HB  97</w:t>
      </w:r>
    </w:p>
    <w:p>
      <w:pPr>
        <w:pStyle w:val="RecordBase"/>
        <w:ind w:left="120" w:hanging="120"/>
      </w:pPr>
      <w:r>
        <w:t xml:space="preserve">State/Executive Branch Budget - </w:t>
      </w:r>
      <w:r>
        <w:t xml:space="preserve"> </w:t>
      </w:r>
      <w:r>
        <w:t xml:space="preserve">HB  500</w:t>
        <w:br/>
      </w:r>
    </w:p>
    <w:p>
      <w:pPr>
        <w:pStyle w:val="RecordHeading3"/>
      </w:pPr>
      <w:r>
        <w:rPr>
          <w:b/>
        </w:rPr>
        <w:t xml:space="preserve">Malt Beverages</w:t>
      </w:r>
    </w:p>
    <w:p>
      <w:pPr>
        <w:pStyle w:val="RecordBase"/>
        <w:ind w:left="120" w:hanging="120"/>
      </w:pPr>
      <w:r>
        <w:t xml:space="preserve">Beverage straws, Styrofoam, and plastic carryout bags, ban - </w:t>
      </w:r>
      <w:r>
        <w:t xml:space="preserve"> </w:t>
      </w:r>
      <w:r>
        <w:t xml:space="preserve">HB  287</w:t>
      </w:r>
    </w:p>
    <w:p>
      <w:pPr>
        <w:pStyle w:val="RecordBase"/>
        <w:ind w:left="120" w:hanging="120"/>
      </w:pPr>
      <w:r>
        <w:t xml:space="preserve">Caterers, privileges and limitations - </w:t>
      </w:r>
      <w:r>
        <w:t xml:space="preserve"> </w:t>
      </w:r>
      <w:r>
        <w:t xml:space="preserve">SB  109</w:t>
        <w:br/>
      </w:r>
    </w:p>
    <w:p>
      <w:pPr>
        <w:pStyle w:val="RecordHeading3"/>
      </w:pPr>
      <w:r>
        <w:rPr>
          <w:b/>
        </w:rPr>
        <w:t xml:space="preserve">Media</w:t>
      </w:r>
    </w:p>
    <w:p>
      <w:pPr>
        <w:pStyle w:val="RecordBase"/>
        <w:ind w:left="120" w:hanging="120"/>
      </w:pPr>
      <w:r>
        <w:t xml:space="preserve">Kentucky Severe Weather Alert System, creation - </w:t>
      </w:r>
      <w:r>
        <w:t xml:space="preserve"> </w:t>
      </w:r>
      <w:r>
        <w:t xml:space="preserve">HB  221</w:t>
      </w:r>
    </w:p>
    <w:p>
      <w:pPr>
        <w:pStyle w:val="RecordBase"/>
        <w:ind w:left="120" w:hanging="120"/>
      </w:pPr>
      <w:r>
        <w:t xml:space="preserve">Student journalists and student media advisors, protections - </w:t>
      </w:r>
      <w:r>
        <w:t xml:space="preserve"> </w:t>
      </w:r>
      <w:r>
        <w:t xml:space="preserve">SB  63</w:t>
        <w:br/>
      </w:r>
    </w:p>
    <w:p>
      <w:pPr>
        <w:pStyle w:val="RecordHeading3"/>
      </w:pPr>
      <w:r>
        <w:rPr>
          <w:b/>
        </w:rPr>
        <w:t xml:space="preserve">Medicaid</w:t>
      </w:r>
    </w:p>
    <w:p>
      <w:pPr>
        <w:pStyle w:val="RecordBase"/>
        <w:ind w:left="120" w:hanging="120"/>
      </w:pPr>
      <w:r>
        <w:t xml:space="preserve">1915(c)</w:t>
      </w:r>
    </w:p>
    <w:p>
      <w:pPr>
        <w:pStyle w:val="RecordBase"/>
        <w:ind w:left="240" w:hanging="192"/>
      </w:pPr>
      <w:r>
        <w:t xml:space="preserve"> home and community-based waivers, requirements - </w:t>
      </w:r>
      <w:r>
        <w:t xml:space="preserve"> </w:t>
      </w:r>
      <w:r>
        <w:t xml:space="preserve">HB  2</w:t>
      </w:r>
    </w:p>
    <w:p>
      <w:pPr>
        <w:pStyle w:val="RecordBase"/>
        <w:ind w:left="240" w:hanging="192"/>
      </w:pPr>
      <w:r>
        <w:t xml:space="preserve"> home and community-based waivers, reserve capacity, requirement - </w:t>
      </w:r>
      <w:r>
        <w:t xml:space="preserve"> </w:t>
      </w:r>
      <w:r>
        <w:t xml:space="preserve">HB  2</w:t>
      </w:r>
    </w:p>
    <w:p>
      <w:pPr>
        <w:pStyle w:val="RecordBase"/>
        <w:ind w:left="240" w:hanging="192"/>
      </w:pPr>
      <w:r>
        <w:t xml:space="preserve"> waiver, coverage for assisted living services - </w:t>
      </w:r>
      <w:r>
        <w:t xml:space="preserve"> </w:t>
      </w:r>
      <w:r>
        <w:t xml:space="preserve">HB  488</w:t>
      </w:r>
    </w:p>
    <w:p>
      <w:pPr>
        <w:pStyle w:val="RecordBase"/>
        <w:ind w:left="240" w:hanging="192"/>
      </w:pPr>
      <w:r>
        <w:t xml:space="preserve"> waivers, tiered priority system, requirement - </w:t>
      </w:r>
      <w:r>
        <w:t xml:space="preserve"> </w:t>
      </w:r>
      <w:r>
        <w:t xml:space="preserve">HB  2</w:t>
      </w:r>
    </w:p>
    <w:p>
      <w:pPr>
        <w:pStyle w:val="RecordBase"/>
        <w:ind w:left="120" w:hanging="120"/>
      </w:pPr>
      <w:r>
        <w:t xml:space="preserve">Accountable Communities for Health, feasibility study, requirement - </w:t>
      </w:r>
      <w:r>
        <w:t xml:space="preserve"> </w:t>
      </w:r>
      <w:r>
        <w:t xml:space="preserve">SCR 9</w:t>
      </w:r>
    </w:p>
    <w:p>
      <w:pPr>
        <w:pStyle w:val="RecordBase"/>
        <w:ind w:left="120" w:hanging="120"/>
      </w:pPr>
      <w:r>
        <w:t xml:space="preserve">Cabinet</w:t>
      </w:r>
    </w:p>
    <w:p>
      <w:pPr>
        <w:pStyle w:val="RecordBase"/>
        <w:ind w:left="240" w:hanging="192"/>
      </w:pPr>
      <w:r>
        <w:t xml:space="preserve"> for Health and Family Services, hospital price transparency, waiver - </w:t>
      </w:r>
      <w:r>
        <w:t xml:space="preserve"> </w:t>
      </w:r>
      <w:r>
        <w:t xml:space="preserve">HB  230</w:t>
      </w:r>
    </w:p>
    <w:p>
      <w:pPr>
        <w:pStyle w:val="RecordBase"/>
        <w:ind w:left="240" w:hanging="192"/>
      </w:pPr>
      <w:r>
        <w:t xml:space="preserve"> for Health and Family Services, price transparency, waiver - </w:t>
      </w:r>
      <w:r>
        <w:t xml:space="preserve"> </w:t>
      </w:r>
      <w:r>
        <w:t xml:space="preserve">HB  230</w:t>
      </w:r>
    </w:p>
    <w:p>
      <w:pPr>
        <w:pStyle w:val="RecordBase"/>
        <w:ind w:left="120" w:hanging="120"/>
      </w:pPr>
      <w:r>
        <w:t xml:space="preserve">Community</w:t>
      </w:r>
    </w:p>
    <w:p>
      <w:pPr>
        <w:pStyle w:val="RecordBase"/>
        <w:ind w:left="240" w:hanging="192"/>
      </w:pPr>
      <w:r>
        <w:t xml:space="preserve"> engagement requirement, waiver request, prohibited - </w:t>
      </w:r>
      <w:r>
        <w:t xml:space="preserve"> </w:t>
      </w:r>
      <w:r>
        <w:t xml:space="preserve">HB  2</w:t>
      </w:r>
    </w:p>
    <w:p>
      <w:pPr>
        <w:pStyle w:val="RecordBase"/>
        <w:ind w:left="240" w:hanging="192"/>
      </w:pPr>
      <w:r>
        <w:t xml:space="preserve"> engagement waiver application, withdrawal, requirement - </w:t>
      </w:r>
      <w:r>
        <w:t xml:space="preserve"> </w:t>
      </w:r>
      <w:r>
        <w:t xml:space="preserve">HJR 24</w:t>
      </w:r>
      <w:r>
        <w:t xml:space="preserve">: </w:t>
      </w:r>
      <w:r>
        <w:t xml:space="preserve">HCS</w:t>
      </w:r>
    </w:p>
    <w:p>
      <w:pPr>
        <w:pStyle w:val="RecordBase"/>
        <w:ind w:left="240" w:hanging="192"/>
      </w:pPr>
      <w:r>
        <w:t xml:space="preserve"> engagement waiver application, withdrawl, requirement - </w:t>
      </w:r>
      <w:r>
        <w:t xml:space="preserve"> </w:t>
      </w:r>
      <w:r>
        <w:t xml:space="preserve">HJR 24</w:t>
      </w:r>
    </w:p>
    <w:p>
      <w:pPr>
        <w:pStyle w:val="RecordBase"/>
        <w:ind w:left="120" w:hanging="120"/>
      </w:pPr>
      <w:r>
        <w:t xml:space="preserve">Concurrent enrollment, disenrollment process, establishment - </w:t>
      </w:r>
      <w:r>
        <w:t xml:space="preserve"> </w:t>
      </w:r>
      <w:r>
        <w:t xml:space="preserve">HB  2</w:t>
      </w:r>
    </w:p>
    <w:p>
      <w:pPr>
        <w:pStyle w:val="RecordBase"/>
        <w:ind w:left="120" w:hanging="120"/>
      </w:pPr>
      <w:r>
        <w:t xml:space="preserve">Cost sharing, requirements - </w:t>
      </w:r>
      <w:r>
        <w:t xml:space="preserve"> </w:t>
      </w:r>
      <w:r>
        <w:t xml:space="preserve">HB  16</w:t>
      </w:r>
    </w:p>
    <w:p>
      <w:pPr>
        <w:pStyle w:val="RecordBase"/>
        <w:ind w:left="120" w:hanging="120"/>
      </w:pPr>
      <w:r>
        <w:t xml:space="preserve">Cost-sharing requirements, establishment - </w:t>
      </w:r>
      <w:r>
        <w:t xml:space="preserve"> </w:t>
      </w:r>
      <w:r>
        <w:t xml:space="preserve">HB  2</w:t>
      </w:r>
    </w:p>
    <w:p>
      <w:pPr>
        <w:pStyle w:val="RecordBase"/>
        <w:ind w:left="120" w:hanging="120"/>
      </w:pPr>
      <w:r>
        <w:t xml:space="preserve">Counseling interventions, perinatal depression, coverage requirement - </w:t>
      </w:r>
      <w:r>
        <w:t xml:space="preserve"> </w:t>
      </w:r>
      <w:r>
        <w:t xml:space="preserve">HB  21</w:t>
      </w:r>
    </w:p>
    <w:p>
      <w:pPr>
        <w:pStyle w:val="RecordBase"/>
        <w:ind w:left="120" w:hanging="120"/>
      </w:pPr>
      <w:r>
        <w:t xml:space="preserve">Data sharing, Legislative Research Commission, requirement - </w:t>
      </w:r>
      <w:r>
        <w:t xml:space="preserve"> </w:t>
      </w:r>
      <w:r>
        <w:t xml:space="preserve">HB  2</w:t>
      </w:r>
    </w:p>
    <w:p>
      <w:pPr>
        <w:pStyle w:val="RecordBase"/>
        <w:ind w:left="120" w:hanging="120"/>
      </w:pPr>
      <w:r>
        <w:t xml:space="preserve">Delivery model options, repeal - </w:t>
      </w:r>
      <w:r>
        <w:t xml:space="preserve"> </w:t>
      </w:r>
      <w:r>
        <w:t xml:space="preserve">HB  2</w:t>
      </w:r>
    </w:p>
    <w:p>
      <w:pPr>
        <w:pStyle w:val="RecordBase"/>
        <w:ind w:left="120" w:hanging="120"/>
      </w:pPr>
      <w:r>
        <w:t xml:space="preserve">Dental services, administrative service organization delivery model, requirement - </w:t>
      </w:r>
      <w:r>
        <w:t xml:space="preserve"> </w:t>
      </w:r>
      <w:r>
        <w:t xml:space="preserve">HB  2</w:t>
      </w:r>
    </w:p>
    <w:p>
      <w:pPr>
        <w:pStyle w:val="RecordBase"/>
        <w:ind w:left="120" w:hanging="120"/>
      </w:pPr>
      <w:r>
        <w:t xml:space="preserve">Doula services, coverage - </w:t>
      </w:r>
      <w:r>
        <w:t xml:space="preserve"> </w:t>
      </w:r>
      <w:r>
        <w:t xml:space="preserve">HB  471</w:t>
      </w:r>
    </w:p>
    <w:p>
      <w:pPr>
        <w:pStyle w:val="RecordBase"/>
        <w:ind w:left="120" w:hanging="120"/>
      </w:pPr>
      <w:r>
        <w:t xml:space="preserve">Eligibility,</w:t>
      </w:r>
    </w:p>
    <w:p>
      <w:pPr>
        <w:pStyle w:val="RecordBase"/>
        <w:ind w:left="240" w:hanging="192"/>
      </w:pPr>
      <w:r>
        <w:t xml:space="preserve"> community engagement, requirement - </w:t>
      </w:r>
      <w:r>
        <w:t xml:space="preserve"> </w:t>
      </w:r>
      <w:r>
        <w:t xml:space="preserve">HB  2</w:t>
      </w:r>
    </w:p>
    <w:p>
      <w:pPr>
        <w:pStyle w:val="RecordBase"/>
        <w:ind w:left="240" w:hanging="192"/>
      </w:pPr>
      <w:r>
        <w:t xml:space="preserve"> data review, requirement - </w:t>
      </w:r>
      <w:r>
        <w:t xml:space="preserve"> </w:t>
      </w:r>
      <w:r>
        <w:t xml:space="preserve">HB  2</w:t>
      </w:r>
    </w:p>
    <w:p>
      <w:pPr>
        <w:pStyle w:val="RecordBase"/>
        <w:ind w:left="120" w:hanging="120"/>
      </w:pPr>
      <w:r>
        <w:t xml:space="preserve">Eligibility</w:t>
      </w:r>
    </w:p>
    <w:p>
      <w:pPr>
        <w:pStyle w:val="RecordBase"/>
        <w:ind w:left="240" w:hanging="192"/>
      </w:pPr>
      <w:r>
        <w:t xml:space="preserve"> expansion, policy - </w:t>
      </w:r>
      <w:r>
        <w:t xml:space="preserve"> </w:t>
      </w:r>
      <w:r>
        <w:t xml:space="preserve">HB  16</w:t>
      </w:r>
    </w:p>
    <w:p>
      <w:pPr>
        <w:pStyle w:val="RecordBase"/>
        <w:ind w:left="240" w:hanging="192"/>
      </w:pPr>
      <w:r>
        <w:t xml:space="preserve"> redeterminations, frequency, requirement - </w:t>
      </w:r>
      <w:r>
        <w:t xml:space="preserve"> </w:t>
      </w:r>
      <w:r>
        <w:t xml:space="preserve">HB  2</w:t>
      </w:r>
    </w:p>
    <w:p>
      <w:pPr>
        <w:pStyle w:val="RecordBase"/>
        <w:ind w:left="120" w:hanging="120"/>
      </w:pPr>
      <w:r>
        <w:t xml:space="preserve">Eligibility, self-attestation, prohibition - </w:t>
      </w:r>
      <w:r>
        <w:t xml:space="preserve"> </w:t>
      </w:r>
      <w:r>
        <w:t xml:space="preserve">HB  2</w:t>
      </w:r>
    </w:p>
    <w:p>
      <w:pPr>
        <w:pStyle w:val="RecordBase"/>
        <w:ind w:left="120" w:hanging="120"/>
      </w:pPr>
      <w:r>
        <w:t xml:space="preserve">Epinephrine devices, coverage requirement - </w:t>
      </w:r>
      <w:r>
        <w:t xml:space="preserve"> </w:t>
      </w:r>
      <w:r>
        <w:t xml:space="preserve">HB  32</w:t>
      </w:r>
    </w:p>
    <w:p>
      <w:pPr>
        <w:pStyle w:val="RecordBase"/>
        <w:ind w:left="120" w:hanging="120"/>
      </w:pPr>
      <w:r>
        <w:t xml:space="preserve">Feeding or eating disorders, coverage requirements - </w:t>
      </w:r>
      <w:r>
        <w:t xml:space="preserve"> </w:t>
      </w:r>
      <w:r>
        <w:t xml:space="preserve">HB  169</w:t>
      </w:r>
    </w:p>
    <w:p>
      <w:pPr>
        <w:pStyle w:val="RecordBase"/>
        <w:ind w:left="120" w:hanging="120"/>
      </w:pPr>
      <w:r>
        <w:t xml:space="preserve">Formulas, coverage requirement - </w:t>
      </w:r>
      <w:r>
        <w:t xml:space="preserve"> </w:t>
      </w:r>
      <w:r>
        <w:t xml:space="preserve">HB  365</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Health</w:t>
      </w:r>
    </w:p>
    <w:p>
      <w:pPr>
        <w:pStyle w:val="RecordBase"/>
        <w:ind w:left="240" w:hanging="192"/>
      </w:pPr>
      <w:r>
        <w:t xml:space="preserve"> care billings, claim and price information, requirements - </w:t>
      </w:r>
      <w:r>
        <w:t xml:space="preserve"> </w:t>
      </w:r>
      <w:r>
        <w:t xml:space="preserve">HB  59</w:t>
      </w:r>
    </w:p>
    <w:p>
      <w:pPr>
        <w:pStyle w:val="RecordBase"/>
        <w:ind w:left="240" w:hanging="192"/>
      </w:pPr>
      <w:r>
        <w:t xml:space="preserve"> care provider credentialing, uniform form - </w:t>
      </w:r>
      <w:r>
        <w:t xml:space="preserve"> </w:t>
      </w:r>
      <w:r>
        <w:t xml:space="preserve">SB  78</w:t>
      </w:r>
    </w:p>
    <w:p>
      <w:pPr>
        <w:pStyle w:val="RecordBase"/>
        <w:ind w:left="120" w:hanging="120"/>
      </w:pPr>
      <w:r>
        <w:t xml:space="preserve">Healthcare transparency dashboard, creation - </w:t>
      </w:r>
      <w:r>
        <w:t xml:space="preserve"> </w:t>
      </w:r>
      <w:r>
        <w:t xml:space="preserve">HB  2</w:t>
      </w:r>
    </w:p>
    <w:p>
      <w:pPr>
        <w:pStyle w:val="RecordBase"/>
        <w:ind w:left="120" w:hanging="120"/>
      </w:pPr>
      <w:r>
        <w:t xml:space="preserve">Managed</w:t>
      </w:r>
    </w:p>
    <w:p>
      <w:pPr>
        <w:pStyle w:val="RecordBase"/>
        <w:ind w:left="240" w:hanging="192"/>
      </w:pPr>
      <w:r>
        <w:t xml:space="preserve"> care organization, contract, penalties - </w:t>
      </w:r>
      <w:r>
        <w:t xml:space="preserve"> </w:t>
      </w:r>
      <w:r>
        <w:t xml:space="preserve">HB  2</w:t>
      </w:r>
    </w:p>
    <w:p>
      <w:pPr>
        <w:pStyle w:val="RecordBase"/>
        <w:ind w:left="240" w:hanging="192"/>
      </w:pPr>
      <w:r>
        <w:t xml:space="preserve"> care organization, contract, requirements - </w:t>
      </w:r>
      <w:r>
        <w:t xml:space="preserve"> </w:t>
      </w:r>
      <w:r>
        <w:t xml:space="preserve">HB  2</w:t>
      </w:r>
    </w:p>
    <w:p>
      <w:pPr>
        <w:pStyle w:val="RecordBase"/>
        <w:ind w:left="240" w:hanging="192"/>
      </w:pPr>
      <w:r>
        <w:t xml:space="preserve"> care organization, provider audits, requirements - </w:t>
      </w:r>
      <w:r>
        <w:t xml:space="preserve"> </w:t>
      </w:r>
      <w:r>
        <w:t xml:space="preserve">HB  2</w:t>
      </w:r>
    </w:p>
    <w:p>
      <w:pPr>
        <w:pStyle w:val="RecordBase"/>
        <w:ind w:left="120" w:hanging="120"/>
      </w:pPr>
      <w:r>
        <w:t xml:space="preserve">Medicaid</w:t>
      </w:r>
    </w:p>
    <w:p>
      <w:pPr>
        <w:pStyle w:val="RecordBase"/>
        <w:ind w:left="240" w:hanging="192"/>
      </w:pPr>
      <w:r>
        <w:t xml:space="preserve"> impact statement, creation - </w:t>
      </w:r>
      <w:r>
        <w:t xml:space="preserve"> </w:t>
      </w:r>
      <w:r>
        <w:t xml:space="preserve">HB  2</w:t>
      </w:r>
    </w:p>
    <w:p>
      <w:pPr>
        <w:pStyle w:val="RecordBase"/>
        <w:ind w:left="240" w:hanging="192"/>
      </w:pPr>
      <w:r>
        <w:t xml:space="preserve"> managed care organization compliance fund, establishment - </w:t>
      </w:r>
      <w:r>
        <w:t xml:space="preserve"> </w:t>
      </w:r>
      <w:r>
        <w:t xml:space="preserve">HB  2</w:t>
      </w:r>
    </w:p>
    <w:p>
      <w:pPr>
        <w:pStyle w:val="RecordBase"/>
        <w:ind w:left="120" w:hanging="120"/>
      </w:pPr>
      <w:r>
        <w:t xml:space="preserve">Medicaid, proposed amendment to Constitution of Kentucky - </w:t>
      </w:r>
      <w:r>
        <w:t xml:space="preserve"> </w:t>
      </w:r>
      <w:r>
        <w:t xml:space="preserve">HB  15</w:t>
      </w:r>
      <w:r>
        <w:t xml:space="preserve">;</w:t>
      </w:r>
      <w:r>
        <w:t xml:space="preserve"> </w:t>
      </w:r>
      <w:r>
        <w:t xml:space="preserve">SB  93</w:t>
      </w:r>
      <w:r>
        <w:t xml:space="preserve">;</w:t>
      </w:r>
      <w:r>
        <w:t xml:space="preserve"> </w:t>
      </w:r>
      <w:r>
        <w:t xml:space="preserve">HB  165</w:t>
      </w:r>
    </w:p>
    <w:p>
      <w:pPr>
        <w:pStyle w:val="RecordBase"/>
        <w:ind w:left="120" w:hanging="120"/>
      </w:pPr>
      <w:r>
        <w:t xml:space="preserve">Nonemergency</w:t>
      </w:r>
    </w:p>
    <w:p>
      <w:pPr>
        <w:pStyle w:val="RecordBase"/>
        <w:ind w:left="240" w:hanging="192"/>
      </w:pPr>
      <w:r>
        <w:t xml:space="preserve"> medical transportation services, repeal - </w:t>
      </w:r>
      <w:r>
        <w:t xml:space="preserve"> </w:t>
      </w:r>
      <w:r>
        <w:t xml:space="preserve">HB  2</w:t>
      </w:r>
    </w:p>
    <w:p>
      <w:pPr>
        <w:pStyle w:val="RecordBase"/>
        <w:ind w:left="240" w:hanging="192"/>
      </w:pPr>
      <w:r>
        <w:t xml:space="preserve"> medical transportation services, requirements - </w:t>
      </w:r>
      <w:r>
        <w:t xml:space="preserve"> </w:t>
      </w:r>
      <w:r>
        <w:t xml:space="preserve">HB  2</w:t>
      </w:r>
    </w:p>
    <w:p>
      <w:pPr>
        <w:pStyle w:val="RecordBase"/>
        <w:ind w:left="120" w:hanging="120"/>
      </w:pPr>
      <w:r>
        <w:t xml:space="preserve">Omnibus reform - </w:t>
      </w:r>
      <w:r>
        <w:t xml:space="preserve"> </w:t>
      </w:r>
      <w:r>
        <w:t xml:space="preserve">HB  2</w:t>
      </w:r>
    </w:p>
    <w:p>
      <w:pPr>
        <w:pStyle w:val="RecordBase"/>
        <w:ind w:left="120" w:hanging="120"/>
      </w:pPr>
      <w:r>
        <w:t xml:space="preserve">Palliative care, coverage, requirement - </w:t>
      </w:r>
      <w:r>
        <w:t xml:space="preserve"> </w:t>
      </w:r>
      <w:r>
        <w:t xml:space="preserve">SB  92</w:t>
      </w:r>
    </w:p>
    <w:p>
      <w:pPr>
        <w:pStyle w:val="RecordBase"/>
        <w:ind w:left="120" w:hanging="120"/>
      </w:pPr>
      <w:r>
        <w:t xml:space="preserve">Perinatal mood and anxiety disorders screenings, coverage requirement - </w:t>
      </w:r>
      <w:r>
        <w:t xml:space="preserve"> </w:t>
      </w:r>
      <w:r>
        <w:t xml:space="preserve">HB  386</w:t>
      </w:r>
    </w:p>
    <w:p>
      <w:pPr>
        <w:pStyle w:val="RecordBase"/>
        <w:ind w:left="120" w:hanging="120"/>
      </w:pPr>
      <w:r>
        <w:t xml:space="preserve">Pharmacist services, reimbursement requirement, establishment - </w:t>
      </w:r>
      <w:r>
        <w:t xml:space="preserve"> </w:t>
      </w:r>
      <w:r>
        <w:t xml:space="preserve">HB  3</w:t>
      </w:r>
      <w:r>
        <w:t xml:space="preserve">;</w:t>
      </w:r>
      <w:r>
        <w:t xml:space="preserve"> </w:t>
      </w:r>
      <w:r>
        <w:t xml:space="preserve">SB  38</w:t>
      </w:r>
    </w:p>
    <w:p>
      <w:pPr>
        <w:pStyle w:val="RecordBase"/>
        <w:ind w:left="120" w:hanging="120"/>
      </w:pPr>
      <w:r>
        <w:t xml:space="preserve">Presumptive eligibility - </w:t>
      </w:r>
      <w:r>
        <w:t xml:space="preserve"> </w:t>
      </w:r>
      <w:r>
        <w:t xml:space="preserve">HB  2</w:t>
      </w:r>
    </w:p>
    <w:p>
      <w:pPr>
        <w:pStyle w:val="RecordBase"/>
        <w:ind w:left="120" w:hanging="120"/>
      </w:pPr>
      <w:r>
        <w:t xml:space="preserve">Price transparency, medical services, health care providers, disclosure - </w:t>
      </w:r>
      <w:r>
        <w:t xml:space="preserve"> </w:t>
      </w:r>
      <w:r>
        <w:t xml:space="preserve">HB  230</w:t>
      </w:r>
    </w:p>
    <w:p>
      <w:pPr>
        <w:pStyle w:val="RecordBase"/>
        <w:ind w:left="120" w:hanging="120"/>
      </w:pPr>
      <w:r>
        <w:t xml:space="preserve">Prior authorization, report - </w:t>
      </w:r>
      <w:r>
        <w:t xml:space="preserve"> </w:t>
      </w:r>
      <w:r>
        <w:t xml:space="preserve">HB  176</w:t>
      </w:r>
    </w:p>
    <w:p>
      <w:pPr>
        <w:pStyle w:val="RecordBase"/>
        <w:ind w:left="120" w:hanging="120"/>
      </w:pPr>
      <w:r>
        <w:t xml:space="preserve">Psychotropic drugs, prescribing to children, adverse drug reaction resporting system - </w:t>
      </w:r>
      <w:r>
        <w:t xml:space="preserve"> </w:t>
      </w:r>
      <w:r>
        <w:t xml:space="preserve">HB  296</w:t>
      </w:r>
    </w:p>
    <w:p>
      <w:pPr>
        <w:pStyle w:val="RecordBase"/>
        <w:ind w:left="120" w:hanging="120"/>
      </w:pPr>
      <w:r>
        <w:t xml:space="preserve">State/Executive Branch Budget - </w:t>
      </w:r>
      <w:r>
        <w:t xml:space="preserve"> </w:t>
      </w:r>
      <w:r>
        <w:t xml:space="preserve">HB  500</w:t>
      </w:r>
    </w:p>
    <w:p>
      <w:pPr>
        <w:pStyle w:val="RecordBase"/>
        <w:ind w:left="120" w:hanging="120"/>
      </w:pPr>
      <w:r>
        <w:t xml:space="preserve">Treatment, discrimination, acts of conscience - </w:t>
      </w:r>
      <w:r>
        <w:t xml:space="preserve"> </w:t>
      </w:r>
      <w:r>
        <w:t xml:space="preserve">SB  72</w:t>
      </w:r>
    </w:p>
    <w:p>
      <w:pPr>
        <w:pStyle w:val="RecordBase"/>
        <w:ind w:left="120" w:hanging="120"/>
      </w:pPr>
      <w:r>
        <w:t xml:space="preserve">Uniform Real Property Transfer on Death Act, lien disclosure, requirement - </w:t>
      </w:r>
      <w:r>
        <w:t xml:space="preserve"> </w:t>
      </w:r>
      <w:r>
        <w:t xml:space="preserve">SB  34</w:t>
      </w:r>
    </w:p>
    <w:p>
      <w:pPr>
        <w:pStyle w:val="RecordBase"/>
        <w:ind w:left="120" w:hanging="120"/>
      </w:pPr>
      <w:r>
        <w:t xml:space="preserve">Utilization controls, nonopioid analgesics - </w:t>
      </w:r>
      <w:r>
        <w:t xml:space="preserve"> </w:t>
      </w:r>
      <w:r>
        <w:t xml:space="preserve">SB  56</w:t>
        <w:br/>
      </w:r>
    </w:p>
    <w:p>
      <w:pPr>
        <w:pStyle w:val="RecordHeading3"/>
      </w:pPr>
      <w:r>
        <w:rPr>
          <w:b/>
        </w:rPr>
        <w:t xml:space="preserve">Memorials</w:t>
      </w:r>
    </w:p>
    <w:p>
      <w:pPr>
        <w:pStyle w:val="RecordBase"/>
        <w:ind w:left="120" w:hanging="120"/>
      </w:pPr>
      <w:r>
        <w:t xml:space="preserve">Brown, Kenny, memorial highway designation - </w:t>
      </w:r>
      <w:r>
        <w:t xml:space="preserve"> </w:t>
      </w:r>
      <w:r>
        <w:t xml:space="preserve">HJR 11</w:t>
      </w:r>
    </w:p>
    <w:p>
      <w:pPr>
        <w:pStyle w:val="RecordBase"/>
        <w:ind w:left="120" w:hanging="120"/>
      </w:pPr>
      <w:r>
        <w:t xml:space="preserve">Cerulean veterans, memorial bridge designation - </w:t>
      </w:r>
      <w:r>
        <w:t xml:space="preserve"> </w:t>
      </w:r>
      <w:r>
        <w:t xml:space="preserve">HJR 17</w:t>
      </w:r>
    </w:p>
    <w:p>
      <w:pPr>
        <w:pStyle w:val="RecordBase"/>
        <w:ind w:left="120" w:hanging="120"/>
      </w:pPr>
      <w:r>
        <w:t xml:space="preserve">Collins, Governor Martha Layne, honoring - </w:t>
      </w:r>
      <w:r>
        <w:t xml:space="preserve"> </w:t>
      </w:r>
      <w:r>
        <w:t xml:space="preserve">SR  34</w:t>
      </w:r>
      <w:r>
        <w:t xml:space="preserve">;</w:t>
      </w:r>
      <w:r>
        <w:t xml:space="preserve"> </w:t>
      </w:r>
      <w:r>
        <w:t xml:space="preserve">HR  39</w:t>
      </w:r>
    </w:p>
    <w:p>
      <w:pPr>
        <w:pStyle w:val="RecordBase"/>
        <w:ind w:left="120" w:hanging="120"/>
      </w:pPr>
      <w:r>
        <w:t xml:space="preserve">Combs, Gerald, memorial highway designation - </w:t>
      </w:r>
      <w:r>
        <w:t xml:space="preserve"> </w:t>
      </w:r>
      <w:r>
        <w:t xml:space="preserve">HJR 46</w:t>
      </w:r>
    </w:p>
    <w:p>
      <w:pPr>
        <w:pStyle w:val="RecordBase"/>
        <w:ind w:left="120" w:hanging="120"/>
      </w:pPr>
      <w:r>
        <w:t xml:space="preserve">Curington, Reverend George Clifton Sr., memorializing - </w:t>
      </w:r>
      <w:r>
        <w:t xml:space="preserve"> </w:t>
      </w:r>
      <w:r>
        <w:t xml:space="preserve">SR  63</w:t>
      </w:r>
    </w:p>
    <w:p>
      <w:pPr>
        <w:pStyle w:val="RecordBase"/>
        <w:ind w:left="120" w:hanging="120"/>
      </w:pPr>
      <w:r>
        <w:t xml:space="preserve">Dale, Tatum, memorializing - </w:t>
      </w:r>
      <w:r>
        <w:t xml:space="preserve"> </w:t>
      </w:r>
      <w:r>
        <w:t xml:space="preserve">SR  32</w:t>
      </w:r>
    </w:p>
    <w:p>
      <w:pPr>
        <w:pStyle w:val="RecordBase"/>
        <w:ind w:left="120" w:hanging="120"/>
      </w:pPr>
      <w:r>
        <w:t xml:space="preserve">Davis, Garland A., memorializing - </w:t>
      </w:r>
      <w:r>
        <w:t xml:space="preserve"> </w:t>
      </w:r>
      <w:r>
        <w:t xml:space="preserve">SR  58</w:t>
      </w:r>
    </w:p>
    <w:p>
      <w:pPr>
        <w:pStyle w:val="RecordBase"/>
        <w:ind w:left="120" w:hanging="120"/>
      </w:pPr>
      <w:r>
        <w:t xml:space="preserve">DeWeese, Representative Bob, memorial highway designation - </w:t>
      </w:r>
      <w:r>
        <w:t xml:space="preserve"> </w:t>
      </w:r>
      <w:r>
        <w:t xml:space="preserve">HJR 14</w:t>
      </w:r>
    </w:p>
    <w:p>
      <w:pPr>
        <w:pStyle w:val="RecordBase"/>
        <w:ind w:left="120" w:hanging="120"/>
      </w:pPr>
      <w:r>
        <w:t xml:space="preserve">Drake, David Delvin, memorializing - </w:t>
      </w:r>
      <w:r>
        <w:t xml:space="preserve"> </w:t>
      </w:r>
      <w:r>
        <w:t xml:space="preserve">SR  14</w:t>
      </w:r>
    </w:p>
    <w:p>
      <w:pPr>
        <w:pStyle w:val="RecordBase"/>
        <w:ind w:left="120" w:hanging="120"/>
      </w:pPr>
      <w:r>
        <w:t xml:space="preserve">Edwards, Jerry Carol, Jr., memorializing - </w:t>
      </w:r>
      <w:r>
        <w:t xml:space="preserve"> </w:t>
      </w:r>
      <w:r>
        <w:t xml:space="preserve">SR  35</w:t>
      </w:r>
    </w:p>
    <w:p>
      <w:pPr>
        <w:pStyle w:val="RecordBase"/>
        <w:ind w:left="120" w:hanging="120"/>
      </w:pPr>
      <w:r>
        <w:t xml:space="preserve">Ellery, John William "Willie", memorializing - </w:t>
      </w:r>
      <w:r>
        <w:t xml:space="preserve"> </w:t>
      </w:r>
      <w:r>
        <w:t xml:space="preserve">SR  30</w:t>
      </w:r>
    </w:p>
    <w:p>
      <w:pPr>
        <w:pStyle w:val="RecordBase"/>
        <w:ind w:left="120" w:hanging="120"/>
      </w:pPr>
      <w:r>
        <w:t xml:space="preserve">Ewing, James Allen, memorializing - </w:t>
      </w:r>
      <w:r>
        <w:t xml:space="preserve"> </w:t>
      </w:r>
      <w:r>
        <w:t xml:space="preserve">SR  12</w:t>
      </w:r>
    </w:p>
    <w:p>
      <w:pPr>
        <w:pStyle w:val="RecordBase"/>
        <w:ind w:left="120" w:hanging="120"/>
      </w:pPr>
      <w:r>
        <w:t xml:space="preserve">Friend-Ellis, Myra, memorializing - </w:t>
      </w:r>
      <w:r>
        <w:t xml:space="preserve"> </w:t>
      </w:r>
      <w:r>
        <w:t xml:space="preserve">SR  24</w:t>
      </w:r>
    </w:p>
    <w:p>
      <w:pPr>
        <w:pStyle w:val="RecordBase"/>
        <w:ind w:left="120" w:hanging="120"/>
      </w:pPr>
      <w:r>
        <w:t xml:space="preserve">Hancock, Representative C.M. "Hank", memorial highway designation - </w:t>
      </w:r>
      <w:r>
        <w:t xml:space="preserve"> </w:t>
      </w:r>
      <w:r>
        <w:t xml:space="preserve">HJR 37</w:t>
      </w:r>
    </w:p>
    <w:p>
      <w:pPr>
        <w:pStyle w:val="RecordBase"/>
        <w:ind w:left="120" w:hanging="120"/>
      </w:pPr>
      <w:r>
        <w:t xml:space="preserve">Hatt, Brian Jay, memorializing - </w:t>
      </w:r>
      <w:r>
        <w:t xml:space="preserve"> </w:t>
      </w:r>
      <w:r>
        <w:t xml:space="preserve">SR  22</w:t>
      </w:r>
    </w:p>
    <w:p>
      <w:pPr>
        <w:pStyle w:val="RecordBase"/>
        <w:ind w:left="120" w:hanging="120"/>
      </w:pPr>
      <w:r>
        <w:t xml:space="preserve">Haydon, Carolyn Greenwell and Joseph "Jodie" Albert, memorializing - </w:t>
      </w:r>
      <w:r>
        <w:t xml:space="preserve"> </w:t>
      </w:r>
      <w:r>
        <w:t xml:space="preserve">SR  18</w:t>
      </w:r>
    </w:p>
    <w:p>
      <w:pPr>
        <w:pStyle w:val="RecordBase"/>
        <w:ind w:left="120" w:hanging="120"/>
      </w:pPr>
      <w:r>
        <w:t xml:space="preserve">Hibbs, Dixie P., memorializing - </w:t>
      </w:r>
      <w:r>
        <w:t xml:space="preserve"> </w:t>
      </w:r>
      <w:r>
        <w:t xml:space="preserve">SR  21</w:t>
      </w:r>
    </w:p>
    <w:p>
      <w:pPr>
        <w:pStyle w:val="RecordBase"/>
        <w:ind w:left="120" w:hanging="120"/>
      </w:pPr>
      <w:r>
        <w:t xml:space="preserve">Hortman, Melissa, Minnesota State House Speaker Emerita, memorializing - </w:t>
      </w:r>
      <w:r>
        <w:t xml:space="preserve"> </w:t>
      </w:r>
      <w:r>
        <w:t xml:space="preserve">SR  4</w:t>
      </w:r>
    </w:p>
    <w:p>
      <w:pPr>
        <w:pStyle w:val="RecordBase"/>
        <w:ind w:left="120" w:hanging="120"/>
      </w:pPr>
      <w:r>
        <w:t xml:space="preserve">Johnson,</w:t>
      </w:r>
    </w:p>
    <w:p>
      <w:pPr>
        <w:pStyle w:val="RecordBase"/>
        <w:ind w:left="240" w:hanging="192"/>
      </w:pPr>
      <w:r>
        <w:t xml:space="preserve"> Joyce Laverne, memorializing - </w:t>
      </w:r>
      <w:r>
        <w:t xml:space="preserve"> </w:t>
      </w:r>
      <w:r>
        <w:t xml:space="preserve">SR  15</w:t>
      </w:r>
    </w:p>
    <w:p>
      <w:pPr>
        <w:pStyle w:val="RecordBase"/>
        <w:ind w:left="240" w:hanging="192"/>
      </w:pPr>
      <w:r>
        <w:t xml:space="preserve"> William Argus, memorial highway designation - </w:t>
      </w:r>
      <w:r>
        <w:t xml:space="preserve"> </w:t>
      </w:r>
      <w:r>
        <w:t xml:space="preserve">HJR 41</w:t>
      </w:r>
    </w:p>
    <w:p>
      <w:pPr>
        <w:pStyle w:val="RecordBase"/>
        <w:ind w:left="120" w:hanging="120"/>
      </w:pPr>
      <w:r>
        <w:t xml:space="preserve">Kennedy, Charles William "Mickey," memorializing - </w:t>
      </w:r>
      <w:r>
        <w:t xml:space="preserve"> </w:t>
      </w:r>
      <w:r>
        <w:t xml:space="preserve">SR  28</w:t>
      </w:r>
    </w:p>
    <w:p>
      <w:pPr>
        <w:pStyle w:val="RecordBase"/>
        <w:ind w:left="120" w:hanging="120"/>
      </w:pPr>
      <w:r>
        <w:t xml:space="preserve">Kirk, Charlie, memorial highway designation - </w:t>
      </w:r>
      <w:r>
        <w:t xml:space="preserve"> </w:t>
      </w:r>
      <w:r>
        <w:t xml:space="preserve">HJR 12</w:t>
      </w:r>
    </w:p>
    <w:p>
      <w:pPr>
        <w:pStyle w:val="RecordBase"/>
        <w:ind w:left="120" w:hanging="120"/>
      </w:pPr>
      <w:r>
        <w:t xml:space="preserve">Leatherman, Leslie "Les", memorial bridge designation - </w:t>
      </w:r>
      <w:r>
        <w:t xml:space="preserve"> </w:t>
      </w:r>
      <w:r>
        <w:t xml:space="preserve">SJR 27</w:t>
      </w:r>
    </w:p>
    <w:p>
      <w:pPr>
        <w:pStyle w:val="RecordBase"/>
        <w:ind w:left="120" w:hanging="120"/>
      </w:pPr>
      <w:r>
        <w:t xml:space="preserve">Lederer, Val A. "Bud," memorializing - </w:t>
      </w:r>
      <w:r>
        <w:t xml:space="preserve"> </w:t>
      </w:r>
      <w:r>
        <w:t xml:space="preserve">SR  45</w:t>
      </w:r>
    </w:p>
    <w:p>
      <w:pPr>
        <w:pStyle w:val="RecordBase"/>
        <w:ind w:left="120" w:hanging="120"/>
      </w:pPr>
      <w:r>
        <w:t xml:space="preserve">Miller, Jack Melvin, memorializing - </w:t>
      </w:r>
      <w:r>
        <w:t xml:space="preserve"> </w:t>
      </w:r>
      <w:r>
        <w:t xml:space="preserve">SR  41</w:t>
      </w:r>
    </w:p>
    <w:p>
      <w:pPr>
        <w:pStyle w:val="RecordBase"/>
        <w:ind w:left="120" w:hanging="120"/>
      </w:pPr>
      <w:r>
        <w:t xml:space="preserve">Milliner,</w:t>
      </w:r>
    </w:p>
    <w:p>
      <w:pPr>
        <w:pStyle w:val="RecordBase"/>
        <w:ind w:left="240" w:hanging="192"/>
      </w:pPr>
      <w:r>
        <w:t xml:space="preserve"> Elmer Carmon, memorial highway designation - </w:t>
      </w:r>
      <w:r>
        <w:t xml:space="preserve"> </w:t>
      </w:r>
      <w:r>
        <w:t xml:space="preserve">HJR 18</w:t>
      </w:r>
    </w:p>
    <w:p>
      <w:pPr>
        <w:pStyle w:val="RecordBase"/>
        <w:ind w:left="240" w:hanging="192"/>
      </w:pPr>
      <w:r>
        <w:t xml:space="preserve"> PFC Clarence Ozbert, memorial highway designation - </w:t>
      </w:r>
      <w:r>
        <w:t xml:space="preserve"> </w:t>
      </w:r>
      <w:r>
        <w:t xml:space="preserve">HJR 18</w:t>
      </w:r>
    </w:p>
    <w:p>
      <w:pPr>
        <w:pStyle w:val="RecordBase"/>
        <w:ind w:left="120" w:hanging="120"/>
      </w:pPr>
      <w:r>
        <w:t xml:space="preserve">Purnell, Robert E. "Bob", Sr., memorializing - </w:t>
      </w:r>
      <w:r>
        <w:t xml:space="preserve"> </w:t>
      </w:r>
      <w:r>
        <w:t xml:space="preserve">SR  33</w:t>
      </w:r>
    </w:p>
    <w:p>
      <w:pPr>
        <w:pStyle w:val="RecordBase"/>
        <w:ind w:left="120" w:hanging="120"/>
      </w:pPr>
      <w:r>
        <w:t xml:space="preserve">Ray, Detective Richard E., memorial highway designation - </w:t>
      </w:r>
      <w:r>
        <w:t xml:space="preserve"> </w:t>
      </w:r>
      <w:r>
        <w:t xml:space="preserve">HJR 40</w:t>
      </w:r>
    </w:p>
    <w:p>
      <w:pPr>
        <w:pStyle w:val="RecordBase"/>
        <w:ind w:left="120" w:hanging="120"/>
      </w:pPr>
      <w:r>
        <w:t xml:space="preserve">Reed, Leigh Caroline, memorializing - </w:t>
      </w:r>
      <w:r>
        <w:t xml:space="preserve"> </w:t>
      </w:r>
      <w:r>
        <w:t xml:space="preserve">SR  19</w:t>
      </w:r>
    </w:p>
    <w:p>
      <w:pPr>
        <w:pStyle w:val="RecordBase"/>
        <w:ind w:left="120" w:hanging="120"/>
      </w:pPr>
      <w:r>
        <w:t xml:space="preserve">Reid, Granville, Jr., memorializing - </w:t>
      </w:r>
      <w:r>
        <w:t xml:space="preserve"> </w:t>
      </w:r>
      <w:r>
        <w:t xml:space="preserve">SR  43</w:t>
      </w:r>
    </w:p>
    <w:p>
      <w:pPr>
        <w:pStyle w:val="RecordBase"/>
        <w:ind w:left="120" w:hanging="120"/>
      </w:pPr>
      <w:r>
        <w:t xml:space="preserve">Ritchie, Jean, memorial highway designation - </w:t>
      </w:r>
      <w:r>
        <w:t xml:space="preserve"> </w:t>
      </w:r>
      <w:r>
        <w:t xml:space="preserve">SJR 11</w:t>
      </w:r>
    </w:p>
    <w:p>
      <w:pPr>
        <w:pStyle w:val="RecordBase"/>
        <w:ind w:left="120" w:hanging="120"/>
      </w:pPr>
      <w:r>
        <w:t xml:space="preserve">Spalding, Leonard "Len" Marion Jr., memorializing - </w:t>
      </w:r>
      <w:r>
        <w:t xml:space="preserve"> </w:t>
      </w:r>
      <w:r>
        <w:t xml:space="preserve">SR  20</w:t>
      </w:r>
    </w:p>
    <w:p>
      <w:pPr>
        <w:pStyle w:val="RecordBase"/>
        <w:ind w:left="120" w:hanging="120"/>
      </w:pPr>
      <w:r>
        <w:t xml:space="preserve">Stumbo Family, memorial highway designation - </w:t>
      </w:r>
      <w:r>
        <w:t xml:space="preserve"> </w:t>
      </w:r>
      <w:r>
        <w:t xml:space="preserve">SJR 48</w:t>
      </w:r>
    </w:p>
    <w:p>
      <w:pPr>
        <w:pStyle w:val="RecordBase"/>
        <w:ind w:left="120" w:hanging="120"/>
      </w:pPr>
      <w:r>
        <w:t xml:space="preserve">Todd, Jr., Edward, memorializing - </w:t>
      </w:r>
      <w:r>
        <w:t xml:space="preserve"> </w:t>
      </w:r>
      <w:r>
        <w:t xml:space="preserve">SR  29</w:t>
      </w:r>
    </w:p>
    <w:p>
      <w:pPr>
        <w:pStyle w:val="RecordBase"/>
        <w:ind w:left="120" w:hanging="120"/>
      </w:pPr>
      <w:r>
        <w:t xml:space="preserve">VanCleave, Officer Armand, Sr., memorial bridge designation - </w:t>
      </w:r>
      <w:r>
        <w:t xml:space="preserve"> </w:t>
      </w:r>
      <w:r>
        <w:t xml:space="preserve">HJR 42</w:t>
      </w:r>
    </w:p>
    <w:p>
      <w:pPr>
        <w:pStyle w:val="RecordBase"/>
        <w:ind w:left="120" w:hanging="120"/>
      </w:pPr>
      <w:r>
        <w:t xml:space="preserve">Victims of the UPS Flight 2976 disaster, memorializing - </w:t>
      </w:r>
      <w:r>
        <w:t xml:space="preserve"> </w:t>
      </w:r>
      <w:r>
        <w:t xml:space="preserve">HR  8</w:t>
      </w:r>
      <w:r>
        <w:t xml:space="preserve">;</w:t>
      </w:r>
      <w:r>
        <w:t xml:space="preserve"> </w:t>
      </w:r>
      <w:r>
        <w:t xml:space="preserve">SR  10</w:t>
      </w:r>
      <w:r>
        <w:t xml:space="preserve">;</w:t>
      </w:r>
      <w:r>
        <w:t xml:space="preserve"> </w:t>
      </w:r>
      <w:r>
        <w:t xml:space="preserve">HR  21</w:t>
      </w:r>
    </w:p>
    <w:p>
      <w:pPr>
        <w:pStyle w:val="RecordBase"/>
        <w:ind w:left="120" w:hanging="120"/>
      </w:pPr>
      <w:r>
        <w:t xml:space="preserve">Weiss, Detective John Robert, memorial highway designation - </w:t>
      </w:r>
      <w:r>
        <w:t xml:space="preserve"> </w:t>
      </w:r>
      <w:r>
        <w:t xml:space="preserve">HJR 42</w:t>
      </w:r>
    </w:p>
    <w:p>
      <w:pPr>
        <w:pStyle w:val="RecordBase"/>
        <w:ind w:left="120" w:hanging="120"/>
      </w:pPr>
      <w:r>
        <w:t xml:space="preserve">Wise, C. Ronald, memorializing - </w:t>
      </w:r>
      <w:r>
        <w:t xml:space="preserve"> </w:t>
      </w:r>
      <w:r>
        <w:t xml:space="preserve">SR  16</w:t>
        <w:br/>
      </w:r>
    </w:p>
    <w:p>
      <w:pPr>
        <w:pStyle w:val="RecordHeading3"/>
      </w:pPr>
      <w:r>
        <w:rPr>
          <w:b/>
        </w:rPr>
        <w:t xml:space="preserve">Men</w:t>
      </w:r>
    </w:p>
    <w:p>
      <w:pPr>
        <w:pStyle w:val="RecordBase"/>
        <w:ind w:left="120" w:hanging="120"/>
      </w:pPr>
      <w:r>
        <w:t xml:space="preserve">Gender, male, recognition - </w:t>
      </w:r>
      <w:r>
        <w:t xml:space="preserve"> </w:t>
      </w:r>
      <w:r>
        <w:t xml:space="preserve">HB  475</w:t>
      </w:r>
    </w:p>
    <w:p>
      <w:pPr>
        <w:pStyle w:val="RecordBase"/>
        <w:ind w:left="120" w:hanging="120"/>
      </w:pPr>
      <w:r>
        <w:t xml:space="preserve">Male, definition - </w:t>
      </w:r>
      <w:r>
        <w:t xml:space="preserve"> </w:t>
      </w:r>
      <w:r>
        <w:t xml:space="preserve">HB  334</w:t>
      </w:r>
    </w:p>
    <w:p>
      <w:pPr>
        <w:pStyle w:val="RecordBase"/>
        <w:ind w:left="120" w:hanging="120"/>
      </w:pPr>
      <w:r>
        <w:t xml:space="preserve">Sexual orientation and gender identity, prohibition of discrimination - </w:t>
      </w:r>
      <w:r>
        <w:t xml:space="preserve"> </w:t>
      </w:r>
      <w:r>
        <w:t xml:space="preserve">SB  115</w:t>
      </w:r>
    </w:p>
    <w:p>
      <w:pPr>
        <w:pStyle w:val="RecordBase"/>
        <w:ind w:left="120" w:hanging="120"/>
      </w:pPr>
      <w:r>
        <w:t xml:space="preserve">Vital statistics, identification of sex - </w:t>
      </w:r>
      <w:r>
        <w:t xml:space="preserve"> </w:t>
      </w:r>
      <w:r>
        <w:t xml:space="preserve">HB  334</w:t>
        <w:br/>
      </w:r>
    </w:p>
    <w:p>
      <w:pPr>
        <w:pStyle w:val="RecordHeading3"/>
      </w:pPr>
      <w:r>
        <w:rPr>
          <w:b/>
        </w:rPr>
        <w:t xml:space="preserve">Mental Disability</w:t>
      </w:r>
    </w:p>
    <w:p>
      <w:pPr>
        <w:pStyle w:val="RecordBase"/>
        <w:ind w:left="120" w:hanging="120"/>
      </w:pPr>
      <w:r>
        <w:t xml:space="preserve">1915(c) home and community-based waivers, requirements - </w:t>
      </w:r>
      <w:r>
        <w:t xml:space="preserve"> </w:t>
      </w:r>
      <w:r>
        <w:t xml:space="preserve">HB  2</w:t>
      </w:r>
    </w:p>
    <w:p>
      <w:pPr>
        <w:pStyle w:val="RecordBase"/>
        <w:ind w:left="120" w:hanging="120"/>
      </w:pPr>
      <w:r>
        <w:t xml:space="preserve">Eligibility to vote, proposed constitutional amendment - </w:t>
      </w:r>
      <w:r>
        <w:t xml:space="preserve"> </w:t>
      </w:r>
      <w:r>
        <w:t xml:space="preserve">SB  79</w:t>
      </w:r>
      <w:r>
        <w:t xml:space="preserve">;</w:t>
      </w:r>
      <w:r>
        <w:t xml:space="preserve"> </w:t>
      </w:r>
      <w:r>
        <w:t xml:space="preserve">HB  216</w:t>
      </w:r>
    </w:p>
    <w:p>
      <w:pPr>
        <w:pStyle w:val="RecordBase"/>
        <w:ind w:left="120" w:hanging="120"/>
      </w:pPr>
      <w:r>
        <w:t xml:space="preserve">Long-term care facility, electronic monitoring device, attorney-in-fact, consent - </w:t>
      </w:r>
      <w:r>
        <w:t xml:space="preserve"> </w:t>
      </w:r>
      <w:r>
        <w:t xml:space="preserve">HB  491</w:t>
        <w:br/>
      </w:r>
    </w:p>
    <w:p>
      <w:pPr>
        <w:pStyle w:val="RecordHeading3"/>
      </w:pPr>
      <w:r>
        <w:rPr>
          <w:b/>
        </w:rPr>
        <w:t xml:space="preserve">Mental Health</w:t>
      </w:r>
    </w:p>
    <w:p>
      <w:pPr>
        <w:pStyle w:val="RecordBase"/>
        <w:ind w:left="120" w:hanging="120"/>
      </w:pPr>
      <w:r>
        <w:t xml:space="preserve">988 national suicide prevention and mental health crisis hotline, signs, bridges - </w:t>
      </w:r>
      <w:r>
        <w:t xml:space="preserve"> </w:t>
      </w:r>
      <w:r>
        <w:t xml:space="preserve">HB  514</w:t>
      </w:r>
    </w:p>
    <w:p>
      <w:pPr>
        <w:pStyle w:val="RecordBase"/>
        <w:ind w:left="120" w:hanging="120"/>
      </w:pPr>
      <w:r>
        <w:t xml:space="preserve">Children, public offense, treatment facility, establishment - </w:t>
      </w:r>
      <w:r>
        <w:t xml:space="preserve"> </w:t>
      </w:r>
      <w:r>
        <w:t xml:space="preserve">SB  125</w:t>
      </w:r>
    </w:p>
    <w:p>
      <w:pPr>
        <w:pStyle w:val="RecordBase"/>
        <w:ind w:left="120" w:hanging="120"/>
      </w:pPr>
      <w:r>
        <w:t xml:space="preserve">Counseling interventions, perinatal depression, coverage requirement - </w:t>
      </w:r>
      <w:r>
        <w:t xml:space="preserve"> </w:t>
      </w:r>
      <w:r>
        <w:t xml:space="preserve">HB  21</w:t>
      </w:r>
    </w:p>
    <w:p>
      <w:pPr>
        <w:pStyle w:val="RecordBase"/>
        <w:ind w:left="120" w:hanging="120"/>
      </w:pPr>
      <w:r>
        <w:t xml:space="preserve">Feeding or eating disorders, coverage requirements - </w:t>
      </w:r>
      <w:r>
        <w:t xml:space="preserve"> </w:t>
      </w:r>
      <w:r>
        <w:t xml:space="preserve">HB  169</w:t>
      </w:r>
      <w:r>
        <w:t xml:space="preserve">;</w:t>
      </w:r>
      <w:r>
        <w:t xml:space="preserve"> </w:t>
      </w:r>
      <w:r>
        <w:t xml:space="preserve">HB  169</w:t>
      </w:r>
      <w:r>
        <w:t xml:space="preserve">: </w:t>
      </w:r>
      <w:r>
        <w:t xml:space="preserve">HCS</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Guilty but mentally ill, treatment at end of sentence, mental health petition - </w:t>
      </w:r>
      <w:r>
        <w:t xml:space="preserve"> </w:t>
      </w:r>
      <w:r>
        <w:t xml:space="preserve">HB  422</w:t>
      </w:r>
    </w:p>
    <w:p>
      <w:pPr>
        <w:pStyle w:val="RecordBase"/>
        <w:ind w:left="120" w:hanging="120"/>
      </w:pPr>
      <w:r>
        <w:t xml:space="preserve">Hyperbaric oxygen therapy, post-traumatic stress disorder, inclusion for treatment of veterans - </w:t>
      </w:r>
      <w:r>
        <w:t xml:space="preserve"> </w:t>
      </w:r>
      <w:r>
        <w:t xml:space="preserve">HB  369</w:t>
      </w:r>
    </w:p>
    <w:p>
      <w:pPr>
        <w:pStyle w:val="RecordBase"/>
        <w:ind w:left="120" w:hanging="120"/>
      </w:pPr>
      <w:r>
        <w:t xml:space="preserve">Individuals with mental illness, involuntary hospitalization proceedings, outpatient treatment - </w:t>
      </w:r>
      <w:r>
        <w:t xml:space="preserve"> </w:t>
      </w:r>
      <w:r>
        <w:t xml:space="preserve">HB  485</w:t>
      </w:r>
    </w:p>
    <w:p>
      <w:pPr>
        <w:pStyle w:val="RecordBase"/>
        <w:ind w:left="120" w:hanging="120"/>
      </w:pPr>
      <w:r>
        <w:t xml:space="preserve">Involuntary</w:t>
      </w:r>
    </w:p>
    <w:p>
      <w:pPr>
        <w:pStyle w:val="RecordBase"/>
        <w:ind w:left="240" w:hanging="192"/>
      </w:pPr>
      <w:r>
        <w:t xml:space="preserve"> commitment proceeding, qualifying offense, sexual abuse - </w:t>
      </w:r>
      <w:r>
        <w:t xml:space="preserve"> </w:t>
      </w:r>
      <w:r>
        <w:t xml:space="preserve">HB  249</w:t>
      </w:r>
    </w:p>
    <w:p>
      <w:pPr>
        <w:pStyle w:val="RecordBase"/>
        <w:ind w:left="240" w:hanging="192"/>
      </w:pPr>
      <w:r>
        <w:t xml:space="preserve"> hospitalization proceedings, emergency petitions - </w:t>
      </w:r>
      <w:r>
        <w:t xml:space="preserve"> </w:t>
      </w:r>
      <w:r>
        <w:t xml:space="preserve">HB  485</w:t>
      </w:r>
    </w:p>
    <w:p>
      <w:pPr>
        <w:pStyle w:val="RecordBase"/>
        <w:ind w:left="120" w:hanging="120"/>
      </w:pPr>
      <w:r>
        <w:t xml:space="preserve">Mental</w:t>
      </w:r>
    </w:p>
    <w:p>
      <w:pPr>
        <w:pStyle w:val="RecordBase"/>
        <w:ind w:left="240" w:hanging="192"/>
      </w:pPr>
      <w:r>
        <w:t xml:space="preserve"> health and substance use disorder parity, insurance, requirements - </w:t>
      </w:r>
      <w:r>
        <w:t xml:space="preserve"> </w:t>
      </w:r>
      <w:r>
        <w:t xml:space="preserve">HB  279</w:t>
      </w:r>
    </w:p>
    <w:p>
      <w:pPr>
        <w:pStyle w:val="RecordBase"/>
        <w:ind w:left="240" w:hanging="192"/>
      </w:pPr>
      <w:r>
        <w:t xml:space="preserve"> health treatment, state facilities, responsibilities - </w:t>
      </w:r>
      <w:r>
        <w:t xml:space="preserve"> </w:t>
      </w:r>
      <w:r>
        <w:t xml:space="preserve">HB  385</w:t>
      </w:r>
    </w:p>
    <w:p>
      <w:pPr>
        <w:pStyle w:val="RecordBase"/>
        <w:ind w:left="120" w:hanging="120"/>
      </w:pPr>
      <w:r>
        <w:t xml:space="preserve">Music therapy, Kentucky Board of Licensure for Professional Music Therapists - </w:t>
      </w:r>
      <w:r>
        <w:t xml:space="preserve"> </w:t>
      </w:r>
      <w:r>
        <w:t xml:space="preserve">SB  21</w:t>
      </w:r>
    </w:p>
    <w:p>
      <w:pPr>
        <w:pStyle w:val="RecordBase"/>
        <w:ind w:left="120" w:hanging="120"/>
      </w:pPr>
      <w:r>
        <w:t xml:space="preserve">Patient-directed care, end-of-life, consultation for assessment - </w:t>
      </w:r>
      <w:r>
        <w:t xml:space="preserve"> </w:t>
      </w:r>
      <w:r>
        <w:t xml:space="preserve">HB  408</w:t>
      </w:r>
    </w:p>
    <w:p>
      <w:pPr>
        <w:pStyle w:val="RecordBase"/>
        <w:ind w:left="120" w:hanging="120"/>
      </w:pPr>
      <w:r>
        <w:t xml:space="preserve">Peer</w:t>
      </w:r>
    </w:p>
    <w:p>
      <w:pPr>
        <w:pStyle w:val="RecordBase"/>
        <w:ind w:left="240" w:hanging="192"/>
      </w:pPr>
      <w:r>
        <w:t xml:space="preserve"> support counseling program, jailers and correctional officers, eligibility - </w:t>
      </w:r>
      <w:r>
        <w:t xml:space="preserve"> </w:t>
      </w:r>
      <w:r>
        <w:t xml:space="preserve">HB  188</w:t>
      </w:r>
    </w:p>
    <w:p>
      <w:pPr>
        <w:pStyle w:val="RecordBase"/>
        <w:ind w:left="240" w:hanging="192"/>
      </w:pPr>
      <w:r>
        <w:t xml:space="preserve"> Support Professionals Work Group, establishment, duties - </w:t>
      </w:r>
      <w:r>
        <w:t xml:space="preserve"> </w:t>
      </w:r>
      <w:r>
        <w:t xml:space="preserve">HB  470</w:t>
      </w:r>
    </w:p>
    <w:p>
      <w:pPr>
        <w:pStyle w:val="RecordBase"/>
        <w:ind w:left="120" w:hanging="120"/>
      </w:pPr>
      <w:r>
        <w:t xml:space="preserve">Perinatal mood and anxiety disorders screenings, coverage requirement - </w:t>
      </w:r>
      <w:r>
        <w:t xml:space="preserve"> </w:t>
      </w:r>
      <w:r>
        <w:t xml:space="preserve">HB  386</w:t>
      </w:r>
    </w:p>
    <w:p>
      <w:pPr>
        <w:pStyle w:val="RecordBase"/>
        <w:ind w:left="120" w:hanging="120"/>
      </w:pPr>
      <w:r>
        <w:t xml:space="preserve">Physicians, continuing medical education, mental health, requirement - </w:t>
      </w:r>
      <w:r>
        <w:t xml:space="preserve"> </w:t>
      </w:r>
      <w:r>
        <w:t xml:space="preserve">HB  412</w:t>
      </w:r>
    </w:p>
    <w:p>
      <w:pPr>
        <w:pStyle w:val="RecordBase"/>
        <w:ind w:left="120" w:hanging="120"/>
      </w:pPr>
      <w:r>
        <w:t xml:space="preserve">Pilot program, criminal offense, treatment alternative to prosecution, extension - </w:t>
      </w:r>
      <w:r>
        <w:t xml:space="preserve"> </w:t>
      </w:r>
      <w:r>
        <w:t xml:space="preserve">SB  90</w:t>
      </w:r>
    </w:p>
    <w:p>
      <w:pPr>
        <w:pStyle w:val="RecordBase"/>
        <w:ind w:left="120" w:hanging="120"/>
      </w:pPr>
      <w:r>
        <w:t xml:space="preserve">Psychiatric collaborative care model, reimbursement requirement - </w:t>
      </w:r>
      <w:r>
        <w:t xml:space="preserve"> </w:t>
      </w:r>
      <w:r>
        <w:t xml:space="preserve">HB  178</w:t>
      </w:r>
    </w:p>
    <w:p>
      <w:pPr>
        <w:pStyle w:val="RecordBase"/>
        <w:ind w:left="120" w:hanging="120"/>
      </w:pPr>
      <w:r>
        <w:t xml:space="preserve">Psychologists, licensing examination - </w:t>
      </w:r>
      <w:r>
        <w:t xml:space="preserve"> </w:t>
      </w:r>
      <w:r>
        <w:t xml:space="preserve">HB  439</w:t>
      </w:r>
    </w:p>
    <w:p>
      <w:pPr>
        <w:pStyle w:val="RecordBase"/>
        <w:ind w:left="120" w:hanging="120"/>
      </w:pPr>
      <w:r>
        <w:t xml:space="preserve">Rescue squad members, professional development and wellness program - </w:t>
      </w:r>
      <w:r>
        <w:t xml:space="preserve"> </w:t>
      </w:r>
      <w:r>
        <w:t xml:space="preserve">HB  486</w:t>
      </w:r>
    </w:p>
    <w:p>
      <w:pPr>
        <w:pStyle w:val="RecordBase"/>
        <w:ind w:left="120" w:hanging="120"/>
      </w:pPr>
      <w:r>
        <w:t xml:space="preserve">Risk protection orders, firearms prohibitions - </w:t>
      </w:r>
      <w:r>
        <w:t xml:space="preserve"> </w:t>
      </w:r>
      <w:r>
        <w:t xml:space="preserve">HB  410</w:t>
      </w:r>
    </w:p>
    <w:p>
      <w:pPr>
        <w:pStyle w:val="RecordBase"/>
        <w:ind w:left="120" w:hanging="120"/>
      </w:pPr>
      <w:r>
        <w:t xml:space="preserve">School</w:t>
      </w:r>
    </w:p>
    <w:p>
      <w:pPr>
        <w:pStyle w:val="RecordBase"/>
        <w:ind w:left="240" w:hanging="192"/>
      </w:pPr>
      <w:r>
        <w:t xml:space="preserve"> Psychologist Interstate Licensure Compact, adoption - </w:t>
      </w:r>
      <w:r>
        <w:t xml:space="preserve"> </w:t>
      </w:r>
      <w:r>
        <w:t xml:space="preserve">HB  261</w:t>
      </w:r>
    </w:p>
    <w:p>
      <w:pPr>
        <w:pStyle w:val="RecordBase"/>
        <w:ind w:left="240" w:hanging="192"/>
      </w:pPr>
      <w:r>
        <w:t xml:space="preserve"> social workers, school psychologists, national certification, stipend - </w:t>
      </w:r>
      <w:r>
        <w:t xml:space="preserve"> </w:t>
      </w:r>
      <w:r>
        <w:t xml:space="preserve">HB  260</w:t>
      </w:r>
    </w:p>
    <w:p>
      <w:pPr>
        <w:pStyle w:val="RecordBase"/>
        <w:ind w:left="120" w:hanging="120"/>
      </w:pPr>
      <w:r>
        <w:t xml:space="preserve">Social workers, education and licensing - </w:t>
      </w:r>
      <w:r>
        <w:t xml:space="preserve"> </w:t>
      </w:r>
      <w:r>
        <w:t xml:space="preserve">HB  424</w:t>
      </w:r>
    </w:p>
    <w:p>
      <w:pPr>
        <w:pStyle w:val="RecordBase"/>
        <w:ind w:left="120" w:hanging="120"/>
      </w:pPr>
      <w:r>
        <w:t xml:space="preserve">State/Executive Branch Budget - </w:t>
      </w:r>
      <w:r>
        <w:t xml:space="preserve"> </w:t>
      </w:r>
      <w:r>
        <w:t xml:space="preserve">HB  500</w:t>
      </w:r>
    </w:p>
    <w:p>
      <w:pPr>
        <w:pStyle w:val="RecordBase"/>
        <w:ind w:left="120" w:hanging="120"/>
      </w:pPr>
      <w:r>
        <w:t xml:space="preserve">Termination of lease, mental health emergency - </w:t>
      </w:r>
      <w:r>
        <w:t xml:space="preserve"> </w:t>
      </w:r>
      <w:r>
        <w:t xml:space="preserve">HB  340</w:t>
      </w:r>
    </w:p>
    <w:p>
      <w:pPr>
        <w:pStyle w:val="RecordBase"/>
        <w:ind w:left="120" w:hanging="120"/>
      </w:pPr>
      <w:r>
        <w:t xml:space="preserve">Therapy or psychotherapy, artificial intelligence, restrictions - </w:t>
      </w:r>
      <w:r>
        <w:t xml:space="preserve"> </w:t>
      </w:r>
      <w:r>
        <w:t xml:space="preserve">HB  455</w:t>
      </w:r>
    </w:p>
    <w:p>
      <w:pPr>
        <w:pStyle w:val="RecordBase"/>
        <w:ind w:left="120" w:hanging="120"/>
      </w:pPr>
      <w:r>
        <w:t xml:space="preserve">Workers' compensation, psychological injuries - </w:t>
      </w:r>
      <w:r>
        <w:t xml:space="preserve"> </w:t>
      </w:r>
      <w:r>
        <w:t xml:space="preserve">HB  26</w:t>
        <w:br/>
      </w:r>
    </w:p>
    <w:p>
      <w:pPr>
        <w:pStyle w:val="RecordHeading3"/>
      </w:pPr>
      <w:r>
        <w:rPr>
          <w:b/>
        </w:rPr>
        <w:t xml:space="preserve">Military Affairs And Civil Defense</w:t>
      </w:r>
    </w:p>
    <w:p>
      <w:pPr>
        <w:pStyle w:val="RecordBase"/>
        <w:ind w:left="120" w:hanging="120"/>
      </w:pPr>
      <w:r>
        <w:t xml:space="preserve">Accreditation pathway, for veterans' benefits, urging creation - </w:t>
      </w:r>
      <w:r>
        <w:t xml:space="preserve"> </w:t>
      </w:r>
      <w:r>
        <w:t xml:space="preserve">HCR 44</w:t>
      </w:r>
    </w:p>
    <w:p>
      <w:pPr>
        <w:pStyle w:val="RecordBase"/>
        <w:ind w:left="120" w:hanging="120"/>
      </w:pPr>
      <w:r>
        <w:t xml:space="preserve">Chief resiliency officer, Division of Emergency Management, establishment - </w:t>
      </w:r>
      <w:r>
        <w:t xml:space="preserve"> </w:t>
      </w:r>
      <w:r>
        <w:t xml:space="preserve">HB  166</w:t>
      </w:r>
    </w:p>
    <w:p>
      <w:pPr>
        <w:pStyle w:val="RecordBase"/>
        <w:ind w:left="120" w:hanging="120"/>
      </w:pPr>
      <w:r>
        <w:t xml:space="preserve">Children</w:t>
      </w:r>
    </w:p>
    <w:p>
      <w:pPr>
        <w:pStyle w:val="RecordBase"/>
        <w:ind w:left="240" w:hanging="192"/>
      </w:pPr>
      <w:r>
        <w:t xml:space="preserve"> of military families, IEP, Section 504 plan, comparable services - </w:t>
      </w:r>
      <w:r>
        <w:t xml:space="preserve"> </w:t>
      </w:r>
      <w:r>
        <w:t xml:space="preserve">HB  383</w:t>
      </w:r>
    </w:p>
    <w:p>
      <w:pPr>
        <w:pStyle w:val="RecordBase"/>
        <w:ind w:left="240" w:hanging="192"/>
      </w:pPr>
      <w:r>
        <w:t xml:space="preserve"> of military families, individualized family service plan, comparable services - </w:t>
      </w:r>
      <w:r>
        <w:t xml:space="preserve"> </w:t>
      </w:r>
      <w:r>
        <w:t xml:space="preserve">HB  383</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Delta Force, capture of Venezuelan President Nicolas Maduro, recognition - </w:t>
      </w:r>
      <w:r>
        <w:t xml:space="preserve"> </w:t>
      </w:r>
      <w:r>
        <w:t xml:space="preserve">SR  37</w:t>
      </w:r>
    </w:p>
    <w:p>
      <w:pPr>
        <w:pStyle w:val="RecordBase"/>
        <w:ind w:left="120" w:hanging="120"/>
      </w:pPr>
      <w:r>
        <w:t xml:space="preserve">Disabled veterans, Residential Ease of Access for Disabled Veterans Program, ramps - </w:t>
      </w:r>
      <w:r>
        <w:t xml:space="preserve"> </w:t>
      </w:r>
      <w:r>
        <w:t xml:space="preserve">SB  139</w:t>
      </w:r>
      <w:r>
        <w:t xml:space="preserve">;</w:t>
      </w:r>
      <w:r>
        <w:t xml:space="preserve"> </w:t>
      </w:r>
      <w:r>
        <w:t xml:space="preserve">HB  214</w:t>
      </w:r>
    </w:p>
    <w:p>
      <w:pPr>
        <w:pStyle w:val="RecordBase"/>
        <w:ind w:left="120" w:hanging="120"/>
      </w:pPr>
      <w:r>
        <w:t xml:space="preserve">Division</w:t>
      </w:r>
    </w:p>
    <w:p>
      <w:pPr>
        <w:pStyle w:val="RecordBase"/>
        <w:ind w:left="240" w:hanging="192"/>
      </w:pPr>
      <w:r>
        <w:t xml:space="preserve"> of Emergency Management, joint agreement with Kentucky Fire Commission, requirement - </w:t>
      </w:r>
      <w:r>
        <w:t xml:space="preserve"> </w:t>
      </w:r>
      <w:r>
        <w:t xml:space="preserve">HB  486</w:t>
      </w:r>
    </w:p>
    <w:p>
      <w:pPr>
        <w:pStyle w:val="RecordBase"/>
        <w:ind w:left="240" w:hanging="192"/>
      </w:pPr>
      <w:r>
        <w:t xml:space="preserve"> of Emergency Management, promulgation authority - </w:t>
      </w:r>
      <w:r>
        <w:t xml:space="preserve"> </w:t>
      </w:r>
      <w:r>
        <w:t xml:space="preserve">SB  84</w:t>
      </w:r>
    </w:p>
    <w:p>
      <w:pPr>
        <w:pStyle w:val="RecordBase"/>
        <w:ind w:left="120" w:hanging="120"/>
      </w:pPr>
      <w:r>
        <w:t xml:space="preserve">Educational benefits, veterans and their families, expansion - </w:t>
      </w:r>
      <w:r>
        <w:t xml:space="preserve"> </w:t>
      </w:r>
      <w:r>
        <w:t xml:space="preserve">HB  351</w:t>
      </w:r>
    </w:p>
    <w:p>
      <w:pPr>
        <w:pStyle w:val="RecordBase"/>
        <w:ind w:left="120" w:hanging="120"/>
      </w:pPr>
      <w:r>
        <w:t xml:space="preserve">Employers, mandatory posting of veterans' benefits document - </w:t>
      </w:r>
      <w:r>
        <w:t xml:space="preserve"> </w:t>
      </w:r>
      <w:r>
        <w:t xml:space="preserve">HB  234</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Green Star flag, designation - </w:t>
      </w:r>
      <w:r>
        <w:t xml:space="preserve"> </w:t>
      </w:r>
      <w:r>
        <w:t xml:space="preserve">HB  268</w:t>
      </w:r>
    </w:p>
    <w:p>
      <w:pPr>
        <w:pStyle w:val="RecordBase"/>
        <w:ind w:left="120" w:hanging="120"/>
      </w:pPr>
      <w:r>
        <w:t xml:space="preserve">Kentucky Emergency Volunteer Corps, creation - </w:t>
      </w:r>
      <w:r>
        <w:t xml:space="preserve"> </w:t>
      </w:r>
      <w:r>
        <w:t xml:space="preserve">HB  61</w:t>
      </w:r>
    </w:p>
    <w:p>
      <w:pPr>
        <w:pStyle w:val="RecordBase"/>
        <w:ind w:left="120" w:hanging="120"/>
      </w:pPr>
      <w:r>
        <w:t xml:space="preserve">Motor</w:t>
      </w:r>
    </w:p>
    <w:p>
      <w:pPr>
        <w:pStyle w:val="RecordBase"/>
        <w:ind w:left="240" w:hanging="192"/>
      </w:pPr>
      <w:r>
        <w:t xml:space="preserve"> vehicle usage tax, vehicles purchased by active duty service members, exemption - </w:t>
      </w:r>
      <w:r>
        <w:t xml:space="preserve"> </w:t>
      </w:r>
      <w:r>
        <w:t xml:space="preserve">HB  499</w:t>
      </w:r>
    </w:p>
    <w:p>
      <w:pPr>
        <w:pStyle w:val="RecordBase"/>
        <w:ind w:left="240" w:hanging="192"/>
      </w:pPr>
      <w:r>
        <w:t xml:space="preserve"> vehicle usage tax, vehicles purchased out-of-state on temporary duty, exemption - </w:t>
      </w:r>
      <w:r>
        <w:t xml:space="preserve"> </w:t>
      </w:r>
      <w:r>
        <w:t xml:space="preserve">HB  499</w:t>
      </w:r>
    </w:p>
    <w:p>
      <w:pPr>
        <w:pStyle w:val="RecordBase"/>
        <w:ind w:left="120" w:hanging="120"/>
      </w:pPr>
      <w:r>
        <w:t xml:space="preserve">National</w:t>
      </w:r>
    </w:p>
    <w:p>
      <w:pPr>
        <w:pStyle w:val="RecordBase"/>
        <w:ind w:left="240" w:hanging="192"/>
      </w:pPr>
      <w:r>
        <w:t xml:space="preserve"> Guard, Commonwealth emergency response pay during emergencies, estalishment - </w:t>
      </w:r>
      <w:r>
        <w:t xml:space="preserve"> </w:t>
      </w:r>
      <w:r>
        <w:t xml:space="preserve">HB  364</w:t>
      </w:r>
    </w:p>
    <w:p>
      <w:pPr>
        <w:pStyle w:val="RecordBase"/>
        <w:ind w:left="240" w:hanging="192"/>
      </w:pPr>
      <w:r>
        <w:t xml:space="preserve"> Guard, deployment, border protection, restrictions - </w:t>
      </w:r>
      <w:r>
        <w:t xml:space="preserve"> </w:t>
      </w:r>
      <w:r>
        <w:t xml:space="preserve">HB  81</w:t>
      </w:r>
    </w:p>
    <w:p>
      <w:pPr>
        <w:pStyle w:val="RecordBase"/>
        <w:ind w:left="240" w:hanging="192"/>
      </w:pPr>
      <w:r>
        <w:t xml:space="preserve"> Guard, workers' compensation, psychological injuries - </w:t>
      </w:r>
      <w:r>
        <w:t xml:space="preserve"> </w:t>
      </w:r>
      <w:r>
        <w:t xml:space="preserve">HB  26</w:t>
      </w:r>
    </w:p>
    <w:p>
      <w:pPr>
        <w:pStyle w:val="RecordBase"/>
        <w:ind w:left="120" w:hanging="120"/>
      </w:pPr>
      <w:r>
        <w:t xml:space="preserve">Planning unit,  nonvoting ex officio military representative, permission to add - </w:t>
      </w:r>
      <w:r>
        <w:t xml:space="preserve"> </w:t>
      </w:r>
      <w:r>
        <w:t xml:space="preserve">SB  13</w:t>
      </w:r>
    </w:p>
    <w:p>
      <w:pPr>
        <w:pStyle w:val="RecordBase"/>
        <w:ind w:left="120" w:hanging="120"/>
      </w:pPr>
      <w:r>
        <w:t xml:space="preserve">State child-care certification exemption, military property with licensure, establishment - </w:t>
      </w:r>
      <w:r>
        <w:t xml:space="preserve"> </w:t>
      </w:r>
      <w:r>
        <w:t xml:space="preserve">HB  322</w:t>
      </w:r>
    </w:p>
    <w:p>
      <w:pPr>
        <w:pStyle w:val="RecordBase"/>
        <w:ind w:left="120" w:hanging="120"/>
      </w:pPr>
      <w:r>
        <w:t xml:space="preserve">State/Executive Branch Budget - </w:t>
      </w:r>
      <w:r>
        <w:t xml:space="preserve"> </w:t>
      </w:r>
      <w:r>
        <w:t xml:space="preserve">HB  500</w:t>
      </w:r>
    </w:p>
    <w:p>
      <w:pPr>
        <w:pStyle w:val="RecordBase"/>
        <w:ind w:left="120" w:hanging="120"/>
      </w:pPr>
      <w:r>
        <w:t xml:space="preserve">United</w:t>
      </w:r>
    </w:p>
    <w:p>
      <w:pPr>
        <w:pStyle w:val="RecordBase"/>
        <w:ind w:left="240" w:hanging="192"/>
      </w:pPr>
      <w:r>
        <w:t xml:space="preserve"> States Congress, Major Richard Star Act, urging passage - </w:t>
      </w:r>
      <w:r>
        <w:t xml:space="preserve"> </w:t>
      </w:r>
      <w:r>
        <w:t xml:space="preserve">SJR 68</w:t>
      </w:r>
    </w:p>
    <w:p>
      <w:pPr>
        <w:pStyle w:val="RecordBase"/>
        <w:ind w:left="240" w:hanging="192"/>
      </w:pPr>
      <w:r>
        <w:t xml:space="preserve"> States service academies, KEES scholarship eligibility - </w:t>
      </w:r>
      <w:r>
        <w:t xml:space="preserve"> </w:t>
      </w:r>
      <w:r>
        <w:t xml:space="preserve">SB  106</w:t>
      </w:r>
    </w:p>
    <w:p>
      <w:pPr>
        <w:pStyle w:val="RecordBase"/>
        <w:ind w:left="120" w:hanging="120"/>
      </w:pPr>
      <w:r>
        <w:t xml:space="preserve">Veteran Entrepreneur Program, creation - </w:t>
      </w:r>
      <w:r>
        <w:t xml:space="preserve"> </w:t>
      </w:r>
      <w:r>
        <w:t xml:space="preserve">HB  286</w:t>
      </w:r>
    </w:p>
    <w:p>
      <w:pPr>
        <w:pStyle w:val="RecordBase"/>
        <w:ind w:left="120" w:hanging="120"/>
      </w:pPr>
      <w:r>
        <w:t xml:space="preserve">Veterans' benefits, compensation for advising or assisting in procurement, accreditation requirement - </w:t>
      </w:r>
      <w:r>
        <w:t xml:space="preserve"> </w:t>
      </w:r>
      <w:r>
        <w:t xml:space="preserve">SB  15</w:t>
        <w:br/>
      </w:r>
    </w:p>
    <w:p>
      <w:pPr>
        <w:pStyle w:val="RecordHeading3"/>
      </w:pPr>
      <w:r>
        <w:rPr>
          <w:b/>
        </w:rPr>
        <w:t xml:space="preserve">Minerals And Mining</w:t>
      </w:r>
    </w:p>
    <w:p>
      <w:pPr>
        <w:pStyle w:val="RecordBase"/>
        <w:ind w:left="120" w:hanging="120"/>
      </w:pPr>
      <w:r>
        <w:t xml:space="preserve">Fluorspar, severance tax, imposition - </w:t>
      </w:r>
      <w:r>
        <w:t xml:space="preserve"> </w:t>
      </w:r>
      <w:r>
        <w:t xml:space="preserve">HB  133</w:t>
      </w:r>
    </w:p>
    <w:p>
      <w:pPr>
        <w:pStyle w:val="RecordBase"/>
        <w:ind w:left="120" w:hanging="120"/>
      </w:pPr>
      <w:r>
        <w:t xml:space="preserve">Unclaimed property, applicability, establishment - </w:t>
      </w:r>
      <w:r>
        <w:t xml:space="preserve"> </w:t>
      </w:r>
      <w:r>
        <w:t xml:space="preserve">HB  456</w:t>
        <w:br/>
      </w:r>
    </w:p>
    <w:p>
      <w:pPr>
        <w:pStyle w:val="RecordHeading3"/>
      </w:pPr>
      <w:r>
        <w:rPr>
          <w:b/>
        </w:rPr>
        <w:t xml:space="preserve">Motor Carriers</w:t>
      </w:r>
    </w:p>
    <w:p>
      <w:pPr>
        <w:pStyle w:val="RecordBase"/>
        <w:ind w:left="120" w:hanging="120"/>
      </w:pPr>
      <w:r>
        <w:t xml:space="preserve">Autonomous vehicle, human driver requirement - </w:t>
      </w:r>
      <w:r>
        <w:t xml:space="preserve"> </w:t>
      </w:r>
      <w:r>
        <w:t xml:space="preserve">HB  223</w:t>
      </w:r>
    </w:p>
    <w:p>
      <w:pPr>
        <w:pStyle w:val="RecordBase"/>
        <w:ind w:left="120" w:hanging="120"/>
      </w:pPr>
      <w:r>
        <w:t xml:space="preserve">Commercial driver's license, application, circuit clerk - </w:t>
      </w:r>
      <w:r>
        <w:t xml:space="preserve"> </w:t>
      </w:r>
      <w:r>
        <w:t xml:space="preserve">HB  162</w:t>
      </w:r>
    </w:p>
    <w:p>
      <w:pPr>
        <w:pStyle w:val="RecordBase"/>
        <w:ind w:left="120" w:hanging="120"/>
      </w:pPr>
      <w:r>
        <w:t xml:space="preserve">Home building material overweight exemption, limitations - </w:t>
      </w:r>
      <w:r>
        <w:t xml:space="preserve"> </w:t>
      </w:r>
      <w:r>
        <w:t xml:space="preserve">HB  65</w:t>
      </w:r>
    </w:p>
    <w:p>
      <w:pPr>
        <w:pStyle w:val="RecordBase"/>
        <w:ind w:left="120" w:hanging="120"/>
      </w:pPr>
      <w:r>
        <w:t xml:space="preserve">Milk transportation, extended vehicle weight limits - </w:t>
      </w:r>
      <w:r>
        <w:t xml:space="preserve"> </w:t>
      </w:r>
      <w:r>
        <w:t xml:space="preserve">HB  258</w:t>
      </w:r>
    </w:p>
    <w:p>
      <w:pPr>
        <w:pStyle w:val="RecordBase"/>
        <w:ind w:left="120" w:hanging="120"/>
      </w:pPr>
      <w:r>
        <w:t xml:space="preserve">Platooning motor vehicles, driver requirements - </w:t>
      </w:r>
      <w:r>
        <w:t xml:space="preserve"> </w:t>
      </w:r>
      <w:r>
        <w:t xml:space="preserve">HB  223</w:t>
        <w:br/>
      </w:r>
    </w:p>
    <w:p>
      <w:pPr>
        <w:pStyle w:val="RecordHeading3"/>
      </w:pPr>
      <w:r>
        <w:rPr>
          <w:b/>
        </w:rPr>
        <w:t xml:space="preserve">Motor Vehicles</w:t>
      </w:r>
    </w:p>
    <w:p>
      <w:pPr>
        <w:pStyle w:val="RecordBase"/>
        <w:ind w:left="120" w:hanging="120"/>
      </w:pPr>
      <w:r>
        <w:t xml:space="preserve">Automated license plate reader, data usage and retention, 90-day limit, exceptions, restrictions - </w:t>
      </w:r>
      <w:r>
        <w:t xml:space="preserve"> </w:t>
      </w:r>
      <w:r>
        <w:t xml:space="preserve">HB  58</w:t>
      </w:r>
    </w:p>
    <w:p>
      <w:pPr>
        <w:pStyle w:val="RecordBase"/>
        <w:ind w:left="120" w:hanging="120"/>
      </w:pPr>
      <w:r>
        <w:t xml:space="preserve">Autonomous</w:t>
      </w:r>
    </w:p>
    <w:p>
      <w:pPr>
        <w:pStyle w:val="RecordBase"/>
        <w:ind w:left="240" w:hanging="192"/>
      </w:pPr>
      <w:r>
        <w:t xml:space="preserve"> vehicle, human driver requirement - </w:t>
      </w:r>
      <w:r>
        <w:t xml:space="preserve"> </w:t>
      </w:r>
      <w:r>
        <w:t xml:space="preserve">HB  223</w:t>
      </w:r>
    </w:p>
    <w:p>
      <w:pPr>
        <w:pStyle w:val="RecordBase"/>
        <w:ind w:left="240" w:hanging="192"/>
      </w:pPr>
      <w:r>
        <w:t xml:space="preserve"> vehicles, school buses, prohibition - </w:t>
      </w:r>
      <w:r>
        <w:t xml:space="preserve"> </w:t>
      </w:r>
      <w:r>
        <w:t xml:space="preserve">HB  223</w:t>
      </w:r>
    </w:p>
    <w:p>
      <w:pPr>
        <w:pStyle w:val="RecordBase"/>
        <w:ind w:left="120" w:hanging="120"/>
      </w:pPr>
      <w:r>
        <w:t xml:space="preserve">Centralized lien management system, mandatory use, exemption - </w:t>
      </w:r>
      <w:r>
        <w:t xml:space="preserve"> </w:t>
      </w:r>
      <w:r>
        <w:t xml:space="preserve">SB  110</w:t>
      </w:r>
    </w:p>
    <w:p>
      <w:pPr>
        <w:pStyle w:val="RecordBase"/>
        <w:ind w:left="120" w:hanging="120"/>
      </w:pPr>
      <w:r>
        <w:t xml:space="preserve">Commission, fund, establishment - </w:t>
      </w:r>
      <w:r>
        <w:t xml:space="preserve"> </w:t>
      </w:r>
      <w:r>
        <w:t xml:space="preserve">SB  30</w:t>
      </w:r>
    </w:p>
    <w:p>
      <w:pPr>
        <w:pStyle w:val="RecordBase"/>
        <w:ind w:left="120" w:hanging="120"/>
      </w:pPr>
      <w:r>
        <w:t xml:space="preserve">County clerks, collection of revenue, separate audit, removal of requirement - </w:t>
      </w:r>
      <w:r>
        <w:t xml:space="preserve"> </w:t>
      </w:r>
      <w:r>
        <w:t xml:space="preserve">SB  133</w:t>
      </w:r>
      <w:r>
        <w:t xml:space="preserve">;</w:t>
      </w:r>
      <w:r>
        <w:t xml:space="preserve"> </w:t>
      </w:r>
      <w:r>
        <w:t xml:space="preserve">HB  520</w:t>
      </w:r>
    </w:p>
    <w:p>
      <w:pPr>
        <w:pStyle w:val="RecordBase"/>
        <w:ind w:left="120" w:hanging="120"/>
      </w:pPr>
      <w:r>
        <w:t xml:space="preserve">Dealers, warranty work, relationship with manufacturers - </w:t>
      </w:r>
      <w:r>
        <w:t xml:space="preserve"> </w:t>
      </w:r>
      <w:r>
        <w:t xml:space="preserve">SB  94</w:t>
      </w:r>
    </w:p>
    <w:p>
      <w:pPr>
        <w:pStyle w:val="RecordBase"/>
        <w:ind w:left="120" w:hanging="120"/>
      </w:pPr>
      <w:r>
        <w:t xml:space="preserve">Destroyed</w:t>
      </w:r>
    </w:p>
    <w:p>
      <w:pPr>
        <w:pStyle w:val="RecordBase"/>
        <w:ind w:left="240" w:hanging="192"/>
      </w:pPr>
      <w:r>
        <w:t xml:space="preserve"> motor vehicle, cost of repair, effect on current insurance obligations - </w:t>
      </w:r>
      <w:r>
        <w:t xml:space="preserve"> </w:t>
      </w:r>
      <w:r>
        <w:t xml:space="preserve">HB  144</w:t>
      </w:r>
      <w:r>
        <w:t xml:space="preserve">: </w:t>
      </w:r>
      <w:r>
        <w:t xml:space="preserve">HCS</w:t>
      </w:r>
    </w:p>
    <w:p>
      <w:pPr>
        <w:pStyle w:val="RecordBase"/>
        <w:ind w:left="240" w:hanging="192"/>
      </w:pPr>
      <w:r>
        <w:t xml:space="preserve"> motor vehicle, cost of repair, surrender of certificate of title, salvage title - </w:t>
      </w:r>
      <w:r>
        <w:t xml:space="preserve"> </w:t>
      </w:r>
      <w:r>
        <w:t xml:space="preserve">HB  144</w:t>
      </w:r>
    </w:p>
    <w:p>
      <w:pPr>
        <w:pStyle w:val="RecordBase"/>
        <w:ind w:left="120" w:hanging="120"/>
      </w:pPr>
      <w:r>
        <w:t xml:space="preserve">Driving</w:t>
      </w:r>
    </w:p>
    <w:p>
      <w:pPr>
        <w:pStyle w:val="RecordBase"/>
        <w:ind w:left="240" w:hanging="192"/>
      </w:pPr>
      <w:r>
        <w:t xml:space="preserve"> under the influence, implied consent, blood test refusal - </w:t>
      </w:r>
      <w:r>
        <w:t xml:space="preserve"> </w:t>
      </w:r>
      <w:r>
        <w:t xml:space="preserve">SB  66</w:t>
      </w:r>
    </w:p>
    <w:p>
      <w:pPr>
        <w:pStyle w:val="RecordBase"/>
        <w:ind w:left="240" w:hanging="192"/>
      </w:pPr>
      <w:r>
        <w:t xml:space="preserve"> under the influence, list of controlled substances, expansion - </w:t>
      </w:r>
      <w:r>
        <w:t xml:space="preserve"> </w:t>
      </w:r>
      <w:r>
        <w:t xml:space="preserve">SB  66</w:t>
      </w:r>
    </w:p>
    <w:p>
      <w:pPr>
        <w:pStyle w:val="RecordBase"/>
        <w:ind w:left="120" w:hanging="120"/>
      </w:pPr>
      <w:r>
        <w:t xml:space="preserve">Electronic title application and registration system, title transfer, mandatory use, exemptions - </w:t>
      </w:r>
      <w:r>
        <w:t xml:space="preserve"> </w:t>
      </w:r>
      <w:r>
        <w:t xml:space="preserve">SB  110</w:t>
      </w:r>
    </w:p>
    <w:p>
      <w:pPr>
        <w:pStyle w:val="RecordBase"/>
        <w:ind w:left="120" w:hanging="120"/>
      </w:pPr>
      <w:r>
        <w:t xml:space="preserve">Identity documents, citizenship status, denotation - </w:t>
      </w:r>
      <w:r>
        <w:t xml:space="preserve"> </w:t>
      </w:r>
      <w:r>
        <w:t xml:space="preserve">HB  70</w:t>
      </w:r>
    </w:p>
    <w:p>
      <w:pPr>
        <w:pStyle w:val="RecordBase"/>
        <w:ind w:left="120" w:hanging="120"/>
      </w:pPr>
      <w:r>
        <w:t xml:space="preserve">License plate, Kentucky National Guard special license plate, fee distribution - </w:t>
      </w:r>
      <w:r>
        <w:t xml:space="preserve"> </w:t>
      </w:r>
      <w:r>
        <w:t xml:space="preserve">HB  226</w:t>
      </w:r>
    </w:p>
    <w:p>
      <w:pPr>
        <w:pStyle w:val="RecordBase"/>
        <w:ind w:left="120" w:hanging="120"/>
      </w:pPr>
      <w:r>
        <w:t xml:space="preserve">Mobile electronic device, use by driver, prohibition - </w:t>
      </w:r>
      <w:r>
        <w:t xml:space="preserve"> </w:t>
      </w:r>
      <w:r>
        <w:t xml:space="preserve">SB  28</w:t>
      </w:r>
    </w:p>
    <w:p>
      <w:pPr>
        <w:pStyle w:val="RecordBase"/>
        <w:ind w:left="120" w:hanging="120"/>
      </w:pPr>
      <w:r>
        <w:t xml:space="preserve">Motor vehicle racing, vehicle forfeiture, proceeds, Crime Victims Compensation Board - </w:t>
      </w:r>
      <w:r>
        <w:t xml:space="preserve"> </w:t>
      </w:r>
      <w:r>
        <w:t xml:space="preserve">HB  425</w:t>
      </w:r>
    </w:p>
    <w:p>
      <w:pPr>
        <w:pStyle w:val="RecordBase"/>
        <w:ind w:left="120" w:hanging="120"/>
      </w:pPr>
      <w:r>
        <w:t xml:space="preserve">Operator's</w:t>
      </w:r>
    </w:p>
    <w:p>
      <w:pPr>
        <w:pStyle w:val="RecordBase"/>
        <w:ind w:left="240" w:hanging="192"/>
      </w:pPr>
      <w:r>
        <w:t xml:space="preserve"> license and personal ID card application, circuit clerk, duties - </w:t>
      </w:r>
      <w:r>
        <w:t xml:space="preserve"> </w:t>
      </w:r>
      <w:r>
        <w:t xml:space="preserve">HB  162</w:t>
      </w:r>
    </w:p>
    <w:p>
      <w:pPr>
        <w:pStyle w:val="RecordBase"/>
        <w:ind w:left="240" w:hanging="192"/>
      </w:pPr>
      <w:r>
        <w:t xml:space="preserve"> license, vison testing upon renewal. requirement, modification - </w:t>
      </w:r>
      <w:r>
        <w:t xml:space="preserve"> </w:t>
      </w:r>
      <w:r>
        <w:t xml:space="preserve">HB  525</w:t>
      </w:r>
    </w:p>
    <w:p>
      <w:pPr>
        <w:pStyle w:val="RecordBase"/>
        <w:ind w:left="120" w:hanging="120"/>
      </w:pPr>
      <w:r>
        <w:t xml:space="preserve">Prevention of collisions with wildlife, planting of mint, study - </w:t>
      </w:r>
      <w:r>
        <w:t xml:space="preserve"> </w:t>
      </w:r>
      <w:r>
        <w:t xml:space="preserve">HJR 22</w:t>
      </w:r>
    </w:p>
    <w:p>
      <w:pPr>
        <w:pStyle w:val="RecordBase"/>
        <w:ind w:left="120" w:hanging="120"/>
      </w:pPr>
      <w:r>
        <w:t xml:space="preserve">Primary vehicle property tax exemption right, proposed constitutional amendment - </w:t>
      </w:r>
      <w:r>
        <w:t xml:space="preserve"> </w:t>
      </w:r>
      <w:r>
        <w:t xml:space="preserve">HB  75</w:t>
      </w:r>
    </w:p>
    <w:p>
      <w:pPr>
        <w:pStyle w:val="RecordBase"/>
        <w:ind w:left="120" w:hanging="120"/>
      </w:pPr>
      <w:r>
        <w:t xml:space="preserve">Records of moving traffic convictions, destruction after 10 years by Transportation Cabinet - </w:t>
      </w:r>
      <w:r>
        <w:t xml:space="preserve"> </w:t>
      </w:r>
      <w:r>
        <w:t xml:space="preserve">SB  66</w:t>
      </w:r>
    </w:p>
    <w:p>
      <w:pPr>
        <w:pStyle w:val="RecordBase"/>
        <w:ind w:left="120" w:hanging="120"/>
      </w:pPr>
      <w:r>
        <w:t xml:space="preserve">School bus stop arm cameras, civil penalty - </w:t>
      </w:r>
      <w:r>
        <w:t xml:space="preserve"> </w:t>
      </w:r>
      <w:r>
        <w:t xml:space="preserve">HB  7</w:t>
      </w:r>
    </w:p>
    <w:p>
      <w:pPr>
        <w:pStyle w:val="RecordBase"/>
        <w:ind w:left="120" w:hanging="120"/>
      </w:pPr>
      <w:r>
        <w:t xml:space="preserve">Title and registration fees, driver license reinstatement fees, various other fees, increases - </w:t>
      </w:r>
      <w:r>
        <w:t xml:space="preserve"> </w:t>
      </w:r>
      <w:r>
        <w:t xml:space="preserve">HB  370</w:t>
      </w:r>
    </w:p>
    <w:p>
      <w:pPr>
        <w:pStyle w:val="RecordBase"/>
        <w:ind w:left="120" w:hanging="120"/>
      </w:pPr>
      <w:r>
        <w:t xml:space="preserve">Title, transfer on death, requirements, establishment - </w:t>
      </w:r>
      <w:r>
        <w:t xml:space="preserve"> </w:t>
      </w:r>
      <w:r>
        <w:t xml:space="preserve">SB  34</w:t>
      </w:r>
    </w:p>
    <w:p>
      <w:pPr>
        <w:pStyle w:val="RecordBase"/>
        <w:ind w:left="120" w:hanging="120"/>
      </w:pPr>
      <w:r>
        <w:t xml:space="preserve">Titles, electronic retention in AVIS - </w:t>
      </w:r>
      <w:r>
        <w:t xml:space="preserve"> </w:t>
      </w:r>
      <w:r>
        <w:t xml:space="preserve">SB  110</w:t>
      </w:r>
    </w:p>
    <w:p>
      <w:pPr>
        <w:pStyle w:val="RecordBase"/>
        <w:ind w:left="120" w:hanging="120"/>
      </w:pPr>
      <w:r>
        <w:t xml:space="preserve">Traffic control signal monitoring system, violation of KRS 189.231, civil penalty - </w:t>
      </w:r>
      <w:r>
        <w:t xml:space="preserve"> </w:t>
      </w:r>
      <w:r>
        <w:t xml:space="preserve">SB  24</w:t>
      </w:r>
    </w:p>
    <w:p>
      <w:pPr>
        <w:pStyle w:val="RecordBase"/>
        <w:ind w:left="120" w:hanging="120"/>
      </w:pPr>
      <w:r>
        <w:t xml:space="preserve">Usage tax, vehicles purchased by active duty service members, exemption - </w:t>
      </w:r>
      <w:r>
        <w:t xml:space="preserve"> </w:t>
      </w:r>
      <w:r>
        <w:t xml:space="preserve">HB  499</w:t>
      </w:r>
    </w:p>
    <w:p>
      <w:pPr>
        <w:pStyle w:val="RecordBase"/>
        <w:ind w:left="120" w:hanging="120"/>
      </w:pPr>
      <w:r>
        <w:t xml:space="preserve">Wheels, rubber covering, requirement - </w:t>
      </w:r>
      <w:r>
        <w:t xml:space="preserve"> </w:t>
      </w:r>
      <w:r>
        <w:t xml:space="preserve">HB  293</w:t>
      </w:r>
    </w:p>
    <w:p>
      <w:pPr>
        <w:pStyle w:val="RecordBase"/>
        <w:ind w:left="120" w:hanging="120"/>
      </w:pPr>
      <w:r>
        <w:t xml:space="preserve">Wreckers, use of blue lights - </w:t>
      </w:r>
      <w:r>
        <w:t xml:space="preserve"> </w:t>
      </w:r>
      <w:r>
        <w:t xml:space="preserve">HB  282</w:t>
        <w:br/>
      </w:r>
    </w:p>
    <w:p>
      <w:pPr>
        <w:pStyle w:val="RecordHeading3"/>
      </w:pPr>
      <w:r>
        <w:rPr>
          <w:b/>
        </w:rPr>
        <w:t xml:space="preserve">National Guard</w:t>
      </w:r>
    </w:p>
    <w:p>
      <w:pPr>
        <w:pStyle w:val="RecordBase"/>
        <w:ind w:left="120" w:hanging="120"/>
      </w:pPr>
      <w:r>
        <w:t xml:space="preserve">Commonwealth emergency response pay during emergencies, estalishment - </w:t>
      </w:r>
      <w:r>
        <w:t xml:space="preserve"> </w:t>
      </w:r>
      <w:r>
        <w:t xml:space="preserve">HB  364</w:t>
      </w:r>
    </w:p>
    <w:p>
      <w:pPr>
        <w:pStyle w:val="RecordBase"/>
        <w:ind w:left="120" w:hanging="120"/>
      </w:pPr>
      <w:r>
        <w:t xml:space="preserve">Deceased veterans, spouse and child, free tuition - </w:t>
      </w:r>
      <w:r>
        <w:t xml:space="preserve"> </w:t>
      </w:r>
      <w:r>
        <w:t xml:space="preserve">HB  381</w:t>
      </w:r>
    </w:p>
    <w:p>
      <w:pPr>
        <w:pStyle w:val="RecordBase"/>
        <w:ind w:left="120" w:hanging="120"/>
      </w:pPr>
      <w:r>
        <w:t xml:space="preserve">Disabled, spouse and child, free tuition - </w:t>
      </w:r>
      <w:r>
        <w:t xml:space="preserve"> </w:t>
      </w:r>
      <w:r>
        <w:t xml:space="preserve">HB  247</w:t>
      </w:r>
      <w:r>
        <w:t xml:space="preserve">;</w:t>
      </w:r>
      <w:r>
        <w:t xml:space="preserve"> </w:t>
      </w:r>
      <w:r>
        <w:t xml:space="preserve">HB  381</w:t>
      </w:r>
    </w:p>
    <w:p>
      <w:pPr>
        <w:pStyle w:val="RecordBase"/>
        <w:ind w:left="120" w:hanging="120"/>
      </w:pPr>
      <w:r>
        <w:t xml:space="preserve">Motor vehicle usage tax, exemption - </w:t>
      </w:r>
      <w:r>
        <w:t xml:space="preserve"> </w:t>
      </w:r>
      <w:r>
        <w:t xml:space="preserve">HB  499</w:t>
      </w:r>
    </w:p>
    <w:p>
      <w:pPr>
        <w:pStyle w:val="RecordBase"/>
        <w:ind w:left="120" w:hanging="120"/>
      </w:pPr>
      <w:r>
        <w:t xml:space="preserve">Special license plate, fee distribution - </w:t>
      </w:r>
      <w:r>
        <w:t xml:space="preserve"> </w:t>
      </w:r>
      <w:r>
        <w:t xml:space="preserve">HB  226</w:t>
        <w:br/>
      </w:r>
    </w:p>
    <w:p>
      <w:pPr>
        <w:pStyle w:val="RecordHeading3"/>
      </w:pPr>
      <w:r>
        <w:rPr>
          <w:b/>
        </w:rPr>
        <w:t xml:space="preserve">Notices</w:t>
      </w:r>
    </w:p>
    <w:p>
      <w:pPr>
        <w:pStyle w:val="RecordBase"/>
        <w:ind w:left="120" w:hanging="120"/>
      </w:pPr>
      <w:r>
        <w:t xml:space="preserve">Abandoned personal property of tenant, storage and disposition by landlord - </w:t>
      </w:r>
      <w:r>
        <w:t xml:space="preserve"> </w:t>
      </w:r>
      <w:r>
        <w:t xml:space="preserve">HB  239</w:t>
      </w:r>
    </w:p>
    <w:p>
      <w:pPr>
        <w:pStyle w:val="RecordBase"/>
        <w:ind w:left="120" w:hanging="120"/>
      </w:pPr>
      <w:r>
        <w:t xml:space="preserve">Advertisement for public notices, procedures and thresholds - </w:t>
      </w:r>
      <w:r>
        <w:t xml:space="preserve"> </w:t>
      </w:r>
      <w:r>
        <w:t xml:space="preserve">HB  41</w:t>
      </w:r>
    </w:p>
    <w:p>
      <w:pPr>
        <w:pStyle w:val="RecordBase"/>
        <w:ind w:left="120" w:hanging="120"/>
      </w:pPr>
      <w:r>
        <w:t xml:space="preserve">Boating accidents, Kentucky State Police, notification - </w:t>
      </w:r>
      <w:r>
        <w:t xml:space="preserve"> </w:t>
      </w:r>
      <w:r>
        <w:t xml:space="preserve">HB  168</w:t>
      </w:r>
    </w:p>
    <w:p>
      <w:pPr>
        <w:pStyle w:val="RecordBase"/>
        <w:ind w:left="120" w:hanging="120"/>
      </w:pPr>
      <w:r>
        <w:t xml:space="preserve">Covered battery collection sites, Energy and Environment Cabinet, website - </w:t>
      </w:r>
      <w:r>
        <w:t xml:space="preserve"> </w:t>
      </w:r>
      <w:r>
        <w:t xml:space="preserve">SB  49</w:t>
      </w:r>
    </w:p>
    <w:p>
      <w:pPr>
        <w:pStyle w:val="RecordBase"/>
        <w:ind w:left="120" w:hanging="120"/>
      </w:pPr>
      <w:r>
        <w:t xml:space="preserve">Criminal atmospheric pollution, federal agency approval, notice of prohibition in Kentucky - </w:t>
      </w:r>
      <w:r>
        <w:t xml:space="preserve"> </w:t>
      </w:r>
      <w:r>
        <w:t xml:space="preserve">SB  25</w:t>
      </w:r>
      <w:r>
        <w:t xml:space="preserve">;</w:t>
      </w:r>
      <w:r>
        <w:t xml:space="preserve"> </w:t>
      </w:r>
      <w:r>
        <w:t xml:space="preserve">HB  60</w:t>
      </w:r>
    </w:p>
    <w:p>
      <w:pPr>
        <w:pStyle w:val="RecordBase"/>
        <w:ind w:left="120" w:hanging="120"/>
      </w:pPr>
      <w:r>
        <w:t xml:space="preserve">Disclaimer, contracts and advertisements for procuring veterans' benefits, requirement - </w:t>
      </w:r>
      <w:r>
        <w:t xml:space="preserve"> </w:t>
      </w:r>
      <w:r>
        <w:t xml:space="preserve">HB  274</w:t>
      </w:r>
      <w:r>
        <w:t xml:space="preserve">;</w:t>
      </w:r>
      <w:r>
        <w:t xml:space="preserve"> </w:t>
      </w:r>
      <w:r>
        <w:t xml:space="preserve">HB  508</w:t>
      </w:r>
    </w:p>
    <w:p>
      <w:pPr>
        <w:pStyle w:val="RecordBase"/>
        <w:ind w:left="120" w:hanging="120"/>
      </w:pPr>
      <w:r>
        <w:t xml:space="preserve">Employers, mandatory posting of veterans' benefits document - </w:t>
      </w:r>
      <w:r>
        <w:t xml:space="preserve"> </w:t>
      </w:r>
      <w:r>
        <w:t xml:space="preserve">HB  234</w:t>
      </w:r>
    </w:p>
    <w:p>
      <w:pPr>
        <w:pStyle w:val="RecordBase"/>
        <w:ind w:left="120" w:hanging="120"/>
      </w:pPr>
      <w:r>
        <w:t xml:space="preserve">Grain dealer license, notice of violation, appeals process - </w:t>
      </w:r>
      <w:r>
        <w:t xml:space="preserve"> </w:t>
      </w:r>
      <w:r>
        <w:t xml:space="preserve">HB  56</w:t>
      </w:r>
    </w:p>
    <w:p>
      <w:pPr>
        <w:pStyle w:val="RecordBase"/>
        <w:ind w:left="120" w:hanging="120"/>
      </w:pPr>
      <w:r>
        <w:t xml:space="preserve">Occupational license tax, levy or rate increases, website and newspaper publication requirements - </w:t>
      </w:r>
      <w:r>
        <w:t xml:space="preserve"> </w:t>
      </w:r>
      <w:r>
        <w:t xml:space="preserve">HB  405</w:t>
      </w:r>
    </w:p>
    <w:p>
      <w:pPr>
        <w:pStyle w:val="RecordBase"/>
        <w:ind w:left="120" w:hanging="120"/>
      </w:pPr>
      <w:r>
        <w:t xml:space="preserve">Procurement, local purchases of used vehicles and equipment, bids not required - </w:t>
      </w:r>
      <w:r>
        <w:t xml:space="preserve"> </w:t>
      </w:r>
      <w:r>
        <w:t xml:space="preserve">HB  432</w:t>
        <w:br/>
      </w:r>
    </w:p>
    <w:p>
      <w:pPr>
        <w:pStyle w:val="RecordHeading3"/>
      </w:pPr>
      <w:r>
        <w:rPr>
          <w:b/>
        </w:rPr>
        <w:t xml:space="preserve">Nuclear Energy</w:t>
      </w:r>
    </w:p>
    <w:p>
      <w:pPr>
        <w:pStyle w:val="RecordBase"/>
        <w:ind w:left="120" w:hanging="120"/>
      </w:pPr>
      <w:r>
        <w:t xml:space="preserve">Generating facility siting, federal licensing and permitting, grant funding - </w:t>
      </w:r>
      <w:r>
        <w:t xml:space="preserve"> </w:t>
      </w:r>
      <w:r>
        <w:t xml:space="preserve">SB  57</w:t>
      </w:r>
    </w:p>
    <w:p>
      <w:pPr>
        <w:pStyle w:val="RecordBase"/>
        <w:ind w:left="120" w:hanging="120"/>
      </w:pPr>
      <w:r>
        <w:t xml:space="preserve">Kentucky Nuclear Reactor Site Readiness Pilot Program, establishment - </w:t>
      </w:r>
      <w:r>
        <w:t xml:space="preserve"> </w:t>
      </w:r>
      <w:r>
        <w:t xml:space="preserve">SB  57</w:t>
      </w:r>
    </w:p>
    <w:p>
      <w:pPr>
        <w:pStyle w:val="RecordBase"/>
        <w:ind w:left="120" w:hanging="120"/>
      </w:pPr>
      <w:r>
        <w:t xml:space="preserve">Nuclear Energy Development Grant Program, nuclear fusion-related projects, eligibility - </w:t>
      </w:r>
      <w:r>
        <w:t xml:space="preserve"> </w:t>
      </w:r>
      <w:r>
        <w:t xml:space="preserve">SB  57</w:t>
      </w:r>
    </w:p>
    <w:p>
      <w:pPr>
        <w:pStyle w:val="RecordBase"/>
        <w:ind w:left="120" w:hanging="120"/>
      </w:pPr>
      <w:r>
        <w:t xml:space="preserve">US DOE's Nuclear Energy University Program, state universities, participation - </w:t>
      </w:r>
      <w:r>
        <w:t xml:space="preserve"> </w:t>
      </w:r>
      <w:r>
        <w:t xml:space="preserve">SCR 66</w:t>
        <w:br/>
      </w:r>
    </w:p>
    <w:p>
      <w:pPr>
        <w:pStyle w:val="RecordHeading3"/>
      </w:pPr>
      <w:r>
        <w:rPr>
          <w:b/>
        </w:rPr>
        <w:t xml:space="preserve">Nuisances</w:t>
      </w:r>
    </w:p>
    <w:p>
      <w:pPr>
        <w:pStyle w:val="RecordBase"/>
        <w:ind w:left="120" w:hanging="120"/>
      </w:pPr>
      <w:r>
        <w:t xml:space="preserve">Racing facilities, nuisance and taking actions, civil immunity from suit - </w:t>
      </w:r>
      <w:r>
        <w:t xml:space="preserve"> </w:t>
      </w:r>
      <w:r>
        <w:t xml:space="preserve">HB  423</w:t>
        <w:br/>
      </w:r>
    </w:p>
    <w:p>
      <w:pPr>
        <w:pStyle w:val="RecordHeading3"/>
      </w:pPr>
      <w:r>
        <w:rPr>
          <w:b/>
        </w:rPr>
        <w:t xml:space="preserve">Nurses</w:t>
      </w:r>
    </w:p>
    <w:p>
      <w:pPr>
        <w:pStyle w:val="RecordBase"/>
        <w:ind w:left="120" w:hanging="120"/>
      </w:pPr>
      <w:r>
        <w:t xml:space="preserve">Advanced practice registered nurses, nonscheduled legend drugs, dispensing - </w:t>
      </w:r>
      <w:r>
        <w:t xml:space="preserve"> </w:t>
      </w:r>
      <w:r>
        <w:t xml:space="preserve">HB  192</w:t>
      </w:r>
    </w:p>
    <w:p>
      <w:pPr>
        <w:pStyle w:val="RecordBase"/>
        <w:ind w:left="120" w:hanging="120"/>
      </w:pPr>
      <w:r>
        <w:t xml:space="preserve">Assisted reproductive technology, access, protection - </w:t>
      </w:r>
      <w:r>
        <w:t xml:space="preserve"> </w:t>
      </w:r>
      <w:r>
        <w:t xml:space="preserve">HB  477</w:t>
      </w:r>
    </w:p>
    <w:p>
      <w:pPr>
        <w:pStyle w:val="RecordBase"/>
        <w:ind w:left="120" w:hanging="120"/>
      </w:pPr>
      <w:r>
        <w:t xml:space="preserve">Certified Registered Nurse Anesthetists Day, January 21, 2026 - </w:t>
      </w:r>
      <w:r>
        <w:t xml:space="preserve"> </w:t>
      </w:r>
      <w:r>
        <w:t xml:space="preserve">HR  35</w:t>
      </w:r>
    </w:p>
    <w:p>
      <w:pPr>
        <w:pStyle w:val="RecordBase"/>
        <w:ind w:left="120" w:hanging="120"/>
      </w:pPr>
      <w:r>
        <w:t xml:space="preserve">Immunizations for children, restrictions on requiring additional immunizations - </w:t>
      </w:r>
      <w:r>
        <w:t xml:space="preserve"> </w:t>
      </w:r>
      <w:r>
        <w:t xml:space="preserve">HB  466</w:t>
      </w:r>
    </w:p>
    <w:p>
      <w:pPr>
        <w:pStyle w:val="RecordBase"/>
        <w:ind w:left="120" w:hanging="120"/>
      </w:pPr>
      <w:r>
        <w:t xml:space="preserve">Infant Mortality Task Force, establishment - </w:t>
      </w:r>
      <w:r>
        <w:t xml:space="preserve"> </w:t>
      </w:r>
      <w:r>
        <w:t xml:space="preserve">HCR 26</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Licensing, requirements - </w:t>
      </w:r>
      <w:r>
        <w:t xml:space="preserve"> </w:t>
      </w:r>
      <w:r>
        <w:t xml:space="preserve">HB  177</w:t>
      </w:r>
      <w:r>
        <w:t xml:space="preserve">;</w:t>
      </w:r>
      <w:r>
        <w:t xml:space="preserve"> </w:t>
      </w:r>
      <w:r>
        <w:t xml:space="preserve">HB  280</w:t>
      </w:r>
    </w:p>
    <w:p>
      <w:pPr>
        <w:pStyle w:val="RecordBase"/>
        <w:ind w:left="120" w:hanging="120"/>
      </w:pPr>
      <w:r>
        <w:t xml:space="preserve">Medications for opioid and other substance use disorders, prescriptions - </w:t>
      </w:r>
      <w:r>
        <w:t xml:space="preserve"> </w:t>
      </w:r>
      <w:r>
        <w:t xml:space="preserve">SB  82</w:t>
      </w:r>
      <w:r>
        <w:t xml:space="preserve">;</w:t>
      </w:r>
      <w:r>
        <w:t xml:space="preserve"> </w:t>
      </w:r>
      <w:r>
        <w:t xml:space="preserve">HB  153</w:t>
      </w:r>
    </w:p>
    <w:p>
      <w:pPr>
        <w:pStyle w:val="RecordBase"/>
        <w:ind w:left="120" w:hanging="120"/>
      </w:pPr>
      <w:r>
        <w:t xml:space="preserve">Organ donation, pause in procedure, establishment - </w:t>
      </w:r>
      <w:r>
        <w:t xml:space="preserve"> </w:t>
      </w:r>
      <w:r>
        <w:t xml:space="preserve">HB  510</w:t>
      </w:r>
    </w:p>
    <w:p>
      <w:pPr>
        <w:pStyle w:val="RecordBase"/>
        <w:ind w:left="120" w:hanging="120"/>
      </w:pPr>
      <w:r>
        <w:t xml:space="preserve">Patient-directed care, end-of-life, self-administered medication, APRNs - </w:t>
      </w:r>
      <w:r>
        <w:t xml:space="preserve"> </w:t>
      </w:r>
      <w:r>
        <w:t xml:space="preserve">HB  408</w:t>
      </w:r>
    </w:p>
    <w:p>
      <w:pPr>
        <w:pStyle w:val="RecordBase"/>
        <w:ind w:left="120" w:hanging="120"/>
      </w:pPr>
      <w:r>
        <w:t xml:space="preserve">Registered nurses, nonscheduled legend drugs, receive and distribute - </w:t>
      </w:r>
      <w:r>
        <w:t xml:space="preserve"> </w:t>
      </w:r>
      <w:r>
        <w:t xml:space="preserve">HB  192</w:t>
      </w:r>
    </w:p>
    <w:p>
      <w:pPr>
        <w:pStyle w:val="RecordBase"/>
        <w:ind w:left="120" w:hanging="120"/>
      </w:pPr>
      <w:r>
        <w:t xml:space="preserve">School</w:t>
      </w:r>
    </w:p>
    <w:p>
      <w:pPr>
        <w:pStyle w:val="RecordBase"/>
        <w:ind w:left="240" w:hanging="192"/>
      </w:pPr>
      <w:r>
        <w:t xml:space="preserve"> nurses, advanced practice registered nurses, glucagon, prescriptive authority - </w:t>
      </w:r>
      <w:r>
        <w:t xml:space="preserve"> </w:t>
      </w:r>
      <w:r>
        <w:t xml:space="preserve">HB  263</w:t>
      </w:r>
    </w:p>
    <w:p>
      <w:pPr>
        <w:pStyle w:val="RecordBase"/>
        <w:ind w:left="240" w:hanging="192"/>
      </w:pPr>
      <w:r>
        <w:t xml:space="preserve"> nurses, advanced practice registered nurses, health care practitioner, prescriptive authority - </w:t>
      </w:r>
      <w:r>
        <w:t xml:space="preserve"> </w:t>
      </w:r>
      <w:r>
        <w:t xml:space="preserve">HB  177</w:t>
      </w:r>
      <w:r>
        <w:t xml:space="preserve">;</w:t>
      </w:r>
      <w:r>
        <w:t xml:space="preserve"> </w:t>
      </w:r>
      <w:r>
        <w:t xml:space="preserve">HB  280</w:t>
      </w:r>
    </w:p>
    <w:p>
      <w:pPr>
        <w:pStyle w:val="RecordBase"/>
        <w:ind w:left="120" w:hanging="120"/>
      </w:pPr>
      <w:r>
        <w:t xml:space="preserve">Sexual assault nurse examiners, coordination, access - </w:t>
      </w:r>
      <w:r>
        <w:t xml:space="preserve"> </w:t>
      </w:r>
      <w:r>
        <w:t xml:space="preserve">HB  134</w:t>
      </w:r>
    </w:p>
    <w:p>
      <w:pPr>
        <w:pStyle w:val="RecordBase"/>
        <w:ind w:left="120" w:hanging="120"/>
      </w:pPr>
      <w:r>
        <w:t xml:space="preserve">Sickle cell disease, hospital policies - </w:t>
      </w:r>
      <w:r>
        <w:t xml:space="preserve"> </w:t>
      </w:r>
      <w:r>
        <w:t xml:space="preserve">SB  96</w:t>
      </w:r>
    </w:p>
    <w:p>
      <w:pPr>
        <w:pStyle w:val="RecordBase"/>
        <w:ind w:left="120" w:hanging="120"/>
      </w:pPr>
      <w:r>
        <w:t xml:space="preserve">Trauma centers, emergency room coverage, regulation - </w:t>
      </w:r>
      <w:r>
        <w:t xml:space="preserve"> </w:t>
      </w:r>
      <w:r>
        <w:t xml:space="preserve">SB  12</w:t>
      </w:r>
    </w:p>
    <w:p>
      <w:pPr>
        <w:pStyle w:val="RecordBase"/>
        <w:ind w:left="120" w:hanging="120"/>
      </w:pPr>
      <w:r>
        <w:t xml:space="preserve">Treatment, discrimination, acts of conscience - </w:t>
      </w:r>
      <w:r>
        <w:t xml:space="preserve"> </w:t>
      </w:r>
      <w:r>
        <w:t xml:space="preserve">SB  72</w:t>
        <w:br/>
      </w:r>
    </w:p>
    <w:p>
      <w:pPr>
        <w:pStyle w:val="RecordHeading3"/>
      </w:pPr>
      <w:r>
        <w:rPr>
          <w:b/>
        </w:rPr>
        <w:t xml:space="preserve">Obscenity And Pornography</w:t>
      </w:r>
    </w:p>
    <w:p>
      <w:pPr>
        <w:pStyle w:val="RecordBase"/>
        <w:ind w:left="120" w:hanging="120"/>
      </w:pPr>
      <w:r>
        <w:t xml:space="preserve">Adult performance in view of a minor, prohibition - </w:t>
      </w:r>
      <w:r>
        <w:t xml:space="preserve"> </w:t>
      </w:r>
      <w:r>
        <w:t xml:space="preserve">HB  360</w:t>
        <w:br/>
      </w:r>
    </w:p>
    <w:p>
      <w:pPr>
        <w:pStyle w:val="RecordHeading3"/>
      </w:pPr>
      <w:r>
        <w:rPr>
          <w:b/>
        </w:rPr>
        <w:t xml:space="preserve">Occupational Safety And Health</w:t>
      </w:r>
    </w:p>
    <w:p>
      <w:pPr>
        <w:pStyle w:val="RecordBase"/>
        <w:ind w:left="120" w:hanging="120"/>
      </w:pPr>
      <w:r>
        <w:t xml:space="preserve">Assault in the third degree, offense against healthcare providers - </w:t>
      </w:r>
      <w:r>
        <w:t xml:space="preserve"> </w:t>
      </w:r>
      <w:r>
        <w:t xml:space="preserve">HB  188</w:t>
      </w:r>
    </w:p>
    <w:p>
      <w:pPr>
        <w:pStyle w:val="RecordBase"/>
        <w:ind w:left="120" w:hanging="120"/>
      </w:pPr>
      <w:r>
        <w:t xml:space="preserve">Employer vaccine mandate, medical or religious exception, notice of exemptions - </w:t>
      </w:r>
      <w:r>
        <w:t xml:space="preserve"> </w:t>
      </w:r>
      <w:r>
        <w:t xml:space="preserve">SB  108</w:t>
      </w:r>
    </w:p>
    <w:p>
      <w:pPr>
        <w:pStyle w:val="RecordBase"/>
        <w:ind w:left="120" w:hanging="120"/>
      </w:pPr>
      <w:r>
        <w:t xml:space="preserve">Firefighters, line-of-duty death, benefits payable, eligibility - </w:t>
      </w:r>
      <w:r>
        <w:t xml:space="preserve"> </w:t>
      </w:r>
      <w:r>
        <w:t xml:space="preserve">HB  34</w:t>
      </w:r>
    </w:p>
    <w:p>
      <w:pPr>
        <w:pStyle w:val="RecordBase"/>
        <w:ind w:left="120" w:hanging="120"/>
      </w:pPr>
      <w:r>
        <w:t xml:space="preserve">Work schedules, advance notice to employees, requirements - </w:t>
      </w:r>
      <w:r>
        <w:t xml:space="preserve"> </w:t>
      </w:r>
      <w:r>
        <w:t xml:space="preserve">HB  24</w:t>
      </w:r>
    </w:p>
    <w:p>
      <w:pPr>
        <w:pStyle w:val="RecordBase"/>
        <w:ind w:left="120" w:hanging="120"/>
      </w:pPr>
      <w:r>
        <w:t xml:space="preserve">Workers' compensation, illegal substances, proximate cause of injury - </w:t>
      </w:r>
      <w:r>
        <w:t xml:space="preserve"> </w:t>
      </w:r>
      <w:r>
        <w:t xml:space="preserve">HB  402</w:t>
      </w:r>
    </w:p>
    <w:p>
      <w:pPr>
        <w:pStyle w:val="RecordBase"/>
        <w:ind w:left="120" w:hanging="120"/>
      </w:pPr>
      <w:r>
        <w:t xml:space="preserve">Workplace safety, emergency action plan - </w:t>
      </w:r>
      <w:r>
        <w:t xml:space="preserve"> </w:t>
      </w:r>
      <w:r>
        <w:t xml:space="preserve">HB  208</w:t>
        <w:br/>
      </w:r>
    </w:p>
    <w:p>
      <w:pPr>
        <w:pStyle w:val="RecordHeading3"/>
      </w:pPr>
      <w:r>
        <w:rPr>
          <w:b/>
        </w:rPr>
        <w:t xml:space="preserve">Occupations And Professions</w:t>
      </w:r>
    </w:p>
    <w:p>
      <w:pPr>
        <w:pStyle w:val="RecordBase"/>
        <w:ind w:left="120" w:hanging="120"/>
      </w:pPr>
      <w:r>
        <w:t xml:space="preserve">Alcohol and drug counseling, peer support specialists - </w:t>
      </w:r>
      <w:r>
        <w:t xml:space="preserve"> </w:t>
      </w:r>
      <w:r>
        <w:t xml:space="preserve">HB  470</w:t>
      </w:r>
    </w:p>
    <w:p>
      <w:pPr>
        <w:pStyle w:val="RecordBase"/>
        <w:ind w:left="120" w:hanging="120"/>
      </w:pPr>
      <w:r>
        <w:t xml:space="preserve">Applications</w:t>
      </w:r>
    </w:p>
    <w:p>
      <w:pPr>
        <w:pStyle w:val="RecordBase"/>
        <w:ind w:left="240" w:hanging="192"/>
      </w:pPr>
      <w:r>
        <w:t xml:space="preserve"> for license or permit, administrative hearings, judicial review - </w:t>
      </w:r>
      <w:r>
        <w:t xml:space="preserve"> </w:t>
      </w:r>
      <w:r>
        <w:t xml:space="preserve">SB  52</w:t>
      </w:r>
    </w:p>
    <w:p>
      <w:pPr>
        <w:pStyle w:val="RecordBase"/>
        <w:ind w:left="240" w:hanging="192"/>
      </w:pPr>
      <w:r>
        <w:t xml:space="preserve"> for license or permit, determination guidelines, establishment - </w:t>
      </w:r>
      <w:r>
        <w:t xml:space="preserve"> </w:t>
      </w:r>
      <w:r>
        <w:t xml:space="preserve">SB  52</w:t>
      </w:r>
    </w:p>
    <w:p>
      <w:pPr>
        <w:pStyle w:val="RecordBase"/>
        <w:ind w:left="120" w:hanging="120"/>
      </w:pPr>
      <w:r>
        <w:t xml:space="preserve">Audiologists, audiology, scope of practice, sound processor, definition - </w:t>
      </w:r>
      <w:r>
        <w:t xml:space="preserve"> </w:t>
      </w:r>
      <w:r>
        <w:t xml:space="preserve">HB  444</w:t>
      </w:r>
    </w:p>
    <w:p>
      <w:pPr>
        <w:pStyle w:val="RecordBase"/>
        <w:ind w:left="120" w:hanging="120"/>
      </w:pPr>
      <w:r>
        <w:t xml:space="preserve">Barbering, antidomestic violence training, licensure, requirement - </w:t>
      </w:r>
      <w:r>
        <w:t xml:space="preserve"> </w:t>
      </w:r>
      <w:r>
        <w:t xml:space="preserve">HB  374</w:t>
      </w:r>
    </w:p>
    <w:p>
      <w:pPr>
        <w:pStyle w:val="RecordBase"/>
        <w:ind w:left="120" w:hanging="120"/>
      </w:pPr>
      <w:r>
        <w:t xml:space="preserve">Barbers, barber instructors, licensing requirements - </w:t>
      </w:r>
      <w:r>
        <w:t xml:space="preserve"> </w:t>
      </w:r>
      <w:r>
        <w:t xml:space="preserve">HB  273</w:t>
      </w:r>
    </w:p>
    <w:p>
      <w:pPr>
        <w:pStyle w:val="RecordBase"/>
        <w:ind w:left="120" w:hanging="120"/>
      </w:pPr>
      <w:r>
        <w:t xml:space="preserve">Behavioral health multi-specialty groups, providers - </w:t>
      </w:r>
      <w:r>
        <w:t xml:space="preserve"> </w:t>
      </w:r>
      <w:r>
        <w:t xml:space="preserve">HB  470</w:t>
      </w:r>
    </w:p>
    <w:p>
      <w:pPr>
        <w:pStyle w:val="RecordBase"/>
        <w:ind w:left="120" w:hanging="120"/>
      </w:pPr>
      <w:r>
        <w:t xml:space="preserve">Certified public accountants, practice privileges, out-of-state CPAs - </w:t>
      </w:r>
      <w:r>
        <w:t xml:space="preserve"> </w:t>
      </w:r>
      <w:r>
        <w:t xml:space="preserve">HB  45</w:t>
      </w:r>
    </w:p>
    <w:p>
      <w:pPr>
        <w:pStyle w:val="RecordBase"/>
        <w:ind w:left="120" w:hanging="120"/>
      </w:pPr>
      <w:r>
        <w:t xml:space="preserve">Child-care center licensure, requirements - </w:t>
      </w:r>
      <w:r>
        <w:t xml:space="preserve"> </w:t>
      </w:r>
      <w:r>
        <w:t xml:space="preserve">HB  328</w:t>
      </w:r>
    </w:p>
    <w:p>
      <w:pPr>
        <w:pStyle w:val="RecordBase"/>
        <w:ind w:left="120" w:hanging="120"/>
      </w:pPr>
      <w:r>
        <w:t xml:space="preserve">Construction industry, misclassification of employees - </w:t>
      </w:r>
      <w:r>
        <w:t xml:space="preserve"> </w:t>
      </w:r>
      <w:r>
        <w:t xml:space="preserve">SB  117</w:t>
      </w:r>
    </w:p>
    <w:p>
      <w:pPr>
        <w:pStyle w:val="RecordBase"/>
        <w:ind w:left="120" w:hanging="120"/>
      </w:pPr>
      <w:r>
        <w:t xml:space="preserve">Contractors, Department of Housing, Buildings and Construction, licensing - </w:t>
      </w:r>
      <w:r>
        <w:t xml:space="preserve"> </w:t>
      </w:r>
      <w:r>
        <w:t xml:space="preserve">HB  300</w:t>
      </w:r>
    </w:p>
    <w:p>
      <w:pPr>
        <w:pStyle w:val="RecordBase"/>
        <w:ind w:left="120" w:hanging="120"/>
      </w:pPr>
      <w:r>
        <w:t xml:space="preserve">Cosmetology, antidomestic violence training, licensure, requirement - </w:t>
      </w:r>
      <w:r>
        <w:t xml:space="preserve"> </w:t>
      </w:r>
      <w:r>
        <w:t xml:space="preserve">HB  374</w:t>
      </w:r>
    </w:p>
    <w:p>
      <w:pPr>
        <w:pStyle w:val="RecordBase"/>
        <w:ind w:left="120" w:hanging="120"/>
      </w:pPr>
      <w:r>
        <w:t xml:space="preserve">Cosmetology professions, mobile salons, licensure - </w:t>
      </w:r>
      <w:r>
        <w:t xml:space="preserve"> </w:t>
      </w:r>
      <w:r>
        <w:t xml:space="preserve">HB  120</w:t>
      </w:r>
    </w:p>
    <w:p>
      <w:pPr>
        <w:pStyle w:val="RecordBase"/>
        <w:ind w:left="120" w:hanging="120"/>
      </w:pPr>
      <w:r>
        <w:t xml:space="preserve">Engineer and land surveyor scholarship fund, requirements and procedures - </w:t>
      </w:r>
      <w:r>
        <w:t xml:space="preserve"> </w:t>
      </w:r>
      <w:r>
        <w:t xml:space="preserve">HB  49</w:t>
      </w:r>
    </w:p>
    <w:p>
      <w:pPr>
        <w:pStyle w:val="RecordBase"/>
        <w:ind w:left="120" w:hanging="120"/>
      </w:pPr>
      <w:r>
        <w:t xml:space="preserve">Federally licensed firearms dealers, sale of firearms no longer restricted under federal law - </w:t>
      </w:r>
      <w:r>
        <w:t xml:space="preserve"> </w:t>
      </w:r>
      <w:r>
        <w:t xml:space="preserve">HB  80</w:t>
      </w:r>
    </w:p>
    <w:p>
      <w:pPr>
        <w:pStyle w:val="RecordBase"/>
        <w:ind w:left="120" w:hanging="120"/>
      </w:pPr>
      <w:r>
        <w:t xml:space="preserve">Hospitals, emergency departments, on site and on duty physicians, requirement - </w:t>
      </w:r>
      <w:r>
        <w:t xml:space="preserve"> </w:t>
      </w:r>
      <w:r>
        <w:t xml:space="preserve">HB  107</w:t>
      </w:r>
    </w:p>
    <w:p>
      <w:pPr>
        <w:pStyle w:val="RecordBase"/>
        <w:ind w:left="120" w:hanging="120"/>
      </w:pPr>
      <w:r>
        <w:t xml:space="preserve">Kentucky Advisory Council of Licensed Lactation Consultants, licensure - </w:t>
      </w:r>
      <w:r>
        <w:t xml:space="preserve"> </w:t>
      </w:r>
      <w:r>
        <w:t xml:space="preserve">HB  487</w:t>
      </w:r>
    </w:p>
    <w:p>
      <w:pPr>
        <w:pStyle w:val="RecordBase"/>
        <w:ind w:left="120" w:hanging="120"/>
      </w:pPr>
      <w:r>
        <w:t xml:space="preserve">Licensing, data collection, workforce participation, employment information - </w:t>
      </w:r>
      <w:r>
        <w:t xml:space="preserve"> </w:t>
      </w:r>
      <w:r>
        <w:t xml:space="preserve">HB  459</w:t>
      </w:r>
    </w:p>
    <w:p>
      <w:pPr>
        <w:pStyle w:val="RecordBase"/>
        <w:ind w:left="120" w:hanging="120"/>
      </w:pPr>
      <w:r>
        <w:t xml:space="preserve">Local occupational license tax, apportionment of employee wages - </w:t>
      </w:r>
      <w:r>
        <w:t xml:space="preserve"> </w:t>
      </w:r>
      <w:r>
        <w:t xml:space="preserve">HB  495</w:t>
      </w:r>
    </w:p>
    <w:p>
      <w:pPr>
        <w:pStyle w:val="RecordBase"/>
        <w:ind w:left="120" w:hanging="120"/>
      </w:pPr>
      <w:r>
        <w:t xml:space="preserve">Magnetic resonance imaging technologists, diagnostic medical sonographers, licensure - </w:t>
      </w:r>
      <w:r>
        <w:t xml:space="preserve"> </w:t>
      </w:r>
      <w:r>
        <w:t xml:space="preserve">HB  89</w:t>
      </w:r>
    </w:p>
    <w:p>
      <w:pPr>
        <w:pStyle w:val="RecordBase"/>
        <w:ind w:left="120" w:hanging="120"/>
      </w:pPr>
      <w:r>
        <w:t xml:space="preserve">Marriage and family therapists, licensure, correction of errors in application - </w:t>
      </w:r>
      <w:r>
        <w:t xml:space="preserve"> </w:t>
      </w:r>
      <w:r>
        <w:t xml:space="preserve">HB  459</w:t>
      </w:r>
    </w:p>
    <w:p>
      <w:pPr>
        <w:pStyle w:val="RecordBase"/>
        <w:ind w:left="120" w:hanging="120"/>
      </w:pPr>
      <w:r>
        <w:t xml:space="preserve">Massage</w:t>
      </w:r>
    </w:p>
    <w:p>
      <w:pPr>
        <w:pStyle w:val="RecordBase"/>
        <w:ind w:left="240" w:hanging="192"/>
      </w:pPr>
      <w:r>
        <w:t xml:space="preserve"> therapists, interstate compact - </w:t>
      </w:r>
      <w:r>
        <w:t xml:space="preserve"> </w:t>
      </w:r>
      <w:r>
        <w:t xml:space="preserve">HB  181</w:t>
      </w:r>
    </w:p>
    <w:p>
      <w:pPr>
        <w:pStyle w:val="RecordBase"/>
        <w:ind w:left="240" w:hanging="192"/>
      </w:pPr>
      <w:r>
        <w:t xml:space="preserve"> therapy businesses, local governments, regulation authority - </w:t>
      </w:r>
      <w:r>
        <w:t xml:space="preserve"> </w:t>
      </w:r>
      <w:r>
        <w:t xml:space="preserve">SB  132</w:t>
      </w:r>
    </w:p>
    <w:p>
      <w:pPr>
        <w:pStyle w:val="RecordBase"/>
        <w:ind w:left="120" w:hanging="120"/>
      </w:pPr>
      <w:r>
        <w:t xml:space="preserve">Medicine, provisional  license to practice - </w:t>
      </w:r>
      <w:r>
        <w:t xml:space="preserve"> </w:t>
      </w:r>
      <w:r>
        <w:t xml:space="preserve">SB  137</w:t>
      </w:r>
    </w:p>
    <w:p>
      <w:pPr>
        <w:pStyle w:val="RecordBase"/>
        <w:ind w:left="120" w:hanging="120"/>
      </w:pPr>
      <w:r>
        <w:t xml:space="preserve">Music therapist, licensure and requirements - </w:t>
      </w:r>
      <w:r>
        <w:t xml:space="preserve"> </w:t>
      </w:r>
      <w:r>
        <w:t xml:space="preserve">SB  21</w:t>
      </w:r>
    </w:p>
    <w:p>
      <w:pPr>
        <w:pStyle w:val="RecordBase"/>
        <w:ind w:left="120" w:hanging="120"/>
      </w:pPr>
      <w:r>
        <w:t xml:space="preserve">Outdoor nature-based early learning and child-care program, licensure requirements - </w:t>
      </w:r>
      <w:r>
        <w:t xml:space="preserve"> </w:t>
      </w:r>
      <w:r>
        <w:t xml:space="preserve">HB  496</w:t>
      </w:r>
    </w:p>
    <w:p>
      <w:pPr>
        <w:pStyle w:val="RecordBase"/>
        <w:ind w:left="120" w:hanging="120"/>
      </w:pPr>
      <w:r>
        <w:t xml:space="preserve">Physical therapist, physical therapist assistant, licensing - </w:t>
      </w:r>
      <w:r>
        <w:t xml:space="preserve"> </w:t>
      </w:r>
      <w:r>
        <w:t xml:space="preserve">HB  48</w:t>
      </w:r>
    </w:p>
    <w:p>
      <w:pPr>
        <w:pStyle w:val="RecordBase"/>
        <w:ind w:left="120" w:hanging="120"/>
      </w:pPr>
      <w:r>
        <w:t xml:space="preserve">Physicians, collaborating physicians, physician assistants - </w:t>
      </w:r>
      <w:r>
        <w:t xml:space="preserve"> </w:t>
      </w:r>
      <w:r>
        <w:t xml:space="preserve">SB  116</w:t>
      </w:r>
    </w:p>
    <w:p>
      <w:pPr>
        <w:pStyle w:val="RecordBase"/>
        <w:ind w:left="120" w:hanging="120"/>
      </w:pPr>
      <w:r>
        <w:t xml:space="preserve">Podiatrist, physician assistants, supervision - </w:t>
      </w:r>
      <w:r>
        <w:t xml:space="preserve"> </w:t>
      </w:r>
      <w:r>
        <w:t xml:space="preserve">SB  18</w:t>
      </w:r>
    </w:p>
    <w:p>
      <w:pPr>
        <w:pStyle w:val="RecordBase"/>
        <w:ind w:left="120" w:hanging="120"/>
      </w:pPr>
      <w:r>
        <w:t xml:space="preserve">Prior conviction, application, criteria - </w:t>
      </w:r>
      <w:r>
        <w:t xml:space="preserve"> </w:t>
      </w:r>
      <w:r>
        <w:t xml:space="preserve">HB  185</w:t>
      </w:r>
    </w:p>
    <w:p>
      <w:pPr>
        <w:pStyle w:val="RecordBase"/>
        <w:ind w:left="120" w:hanging="120"/>
      </w:pPr>
      <w:r>
        <w:t xml:space="preserve">Psychologists, licensing examination - </w:t>
      </w:r>
      <w:r>
        <w:t xml:space="preserve"> </w:t>
      </w:r>
      <w:r>
        <w:t xml:space="preserve">HB  439</w:t>
      </w:r>
    </w:p>
    <w:p>
      <w:pPr>
        <w:pStyle w:val="RecordBase"/>
        <w:ind w:left="120" w:hanging="120"/>
      </w:pPr>
      <w:r>
        <w:t xml:space="preserve">Real appraisers, licensing, biennial renewal - </w:t>
      </w:r>
      <w:r>
        <w:t xml:space="preserve"> </w:t>
      </w:r>
      <w:r>
        <w:t xml:space="preserve">HB  355</w:t>
      </w:r>
    </w:p>
    <w:p>
      <w:pPr>
        <w:pStyle w:val="RecordBase"/>
        <w:ind w:left="120" w:hanging="120"/>
      </w:pPr>
      <w:r>
        <w:t xml:space="preserve">Roofing contractors, Department of Housing, Buildings and Construction - </w:t>
      </w:r>
      <w:r>
        <w:t xml:space="preserve"> </w:t>
      </w:r>
      <w:r>
        <w:t xml:space="preserve">HB  150</w:t>
      </w:r>
    </w:p>
    <w:p>
      <w:pPr>
        <w:pStyle w:val="RecordBase"/>
        <w:ind w:left="120" w:hanging="120"/>
      </w:pPr>
      <w:r>
        <w:t xml:space="preserve">School Psychologist Interstate Licensure Compact, adoption - </w:t>
      </w:r>
      <w:r>
        <w:t xml:space="preserve"> </w:t>
      </w:r>
      <w:r>
        <w:t xml:space="preserve">HB  261</w:t>
      </w:r>
    </w:p>
    <w:p>
      <w:pPr>
        <w:pStyle w:val="RecordBase"/>
        <w:ind w:left="120" w:hanging="120"/>
      </w:pPr>
      <w:r>
        <w:t xml:space="preserve">Social</w:t>
      </w:r>
    </w:p>
    <w:p>
      <w:pPr>
        <w:pStyle w:val="RecordBase"/>
        <w:ind w:left="240" w:hanging="192"/>
      </w:pPr>
      <w:r>
        <w:t xml:space="preserve"> workers, education and licensing - </w:t>
      </w:r>
      <w:r>
        <w:t xml:space="preserve"> </w:t>
      </w:r>
      <w:r>
        <w:t xml:space="preserve">HB  424</w:t>
      </w:r>
    </w:p>
    <w:p>
      <w:pPr>
        <w:pStyle w:val="RecordBase"/>
        <w:ind w:left="240" w:hanging="192"/>
      </w:pPr>
      <w:r>
        <w:t xml:space="preserve"> workers, workers' compensation, psychological injuries - </w:t>
      </w:r>
      <w:r>
        <w:t xml:space="preserve"> </w:t>
      </w:r>
      <w:r>
        <w:t xml:space="preserve">HB  26</w:t>
      </w:r>
    </w:p>
    <w:p>
      <w:pPr>
        <w:pStyle w:val="RecordBase"/>
        <w:ind w:left="120" w:hanging="120"/>
      </w:pPr>
      <w:r>
        <w:t xml:space="preserve">Speech-language pathology and audiology, Kentucky healthcare workforce investment fund eligibility - </w:t>
      </w:r>
      <w:r>
        <w:t xml:space="preserve"> </w:t>
      </w:r>
      <w:r>
        <w:t xml:space="preserve">HB  266</w:t>
      </w:r>
    </w:p>
    <w:p>
      <w:pPr>
        <w:pStyle w:val="RecordBase"/>
        <w:ind w:left="120" w:hanging="120"/>
      </w:pPr>
      <w:r>
        <w:t xml:space="preserve">State child-care certification exemption, military property with licensure, establishment - </w:t>
      </w:r>
      <w:r>
        <w:t xml:space="preserve"> </w:t>
      </w:r>
      <w:r>
        <w:t xml:space="preserve">HB  322</w:t>
      </w:r>
    </w:p>
    <w:p>
      <w:pPr>
        <w:pStyle w:val="RecordBase"/>
        <w:ind w:left="120" w:hanging="120"/>
      </w:pPr>
      <w:r>
        <w:t xml:space="preserve">Therapy and psychotherapy, licensed professional, artificial intelligence, restrictions - </w:t>
      </w:r>
      <w:r>
        <w:t xml:space="preserve"> </w:t>
      </w:r>
      <w:r>
        <w:t xml:space="preserve">HB  455</w:t>
      </w:r>
    </w:p>
    <w:p>
      <w:pPr>
        <w:pStyle w:val="RecordBase"/>
        <w:ind w:left="120" w:hanging="120"/>
      </w:pPr>
      <w:r>
        <w:t xml:space="preserve">Unauthorized use of professional license or certification, Class B misdemeanor - </w:t>
      </w:r>
      <w:r>
        <w:t xml:space="preserve"> </w:t>
      </w:r>
      <w:r>
        <w:t xml:space="preserve">HB  151</w:t>
      </w:r>
    </w:p>
    <w:p>
      <w:pPr>
        <w:pStyle w:val="RecordBase"/>
        <w:ind w:left="120" w:hanging="120"/>
      </w:pPr>
      <w:r>
        <w:t xml:space="preserve">Union and professional membership dues, individual income tax deduction - </w:t>
      </w:r>
      <w:r>
        <w:t xml:space="preserve"> </w:t>
      </w:r>
      <w:r>
        <w:t xml:space="preserve">HB  207</w:t>
      </w:r>
    </w:p>
    <w:p>
      <w:pPr>
        <w:pStyle w:val="RecordBase"/>
        <w:ind w:left="120" w:hanging="120"/>
      </w:pPr>
      <w:r>
        <w:t xml:space="preserve">Universal recognition of occupational licenses and government certifications - </w:t>
      </w:r>
      <w:r>
        <w:t xml:space="preserve"> </w:t>
      </w:r>
      <w:r>
        <w:t xml:space="preserve">HB  458</w:t>
      </w:r>
    </w:p>
    <w:p>
      <w:pPr>
        <w:pStyle w:val="RecordBase"/>
        <w:ind w:left="120" w:hanging="120"/>
      </w:pPr>
      <w:r>
        <w:t xml:space="preserve">Veterans' benefits, compensation for advising or assisting in procurement, accreditation requirement - </w:t>
      </w:r>
      <w:r>
        <w:t xml:space="preserve"> </w:t>
      </w:r>
      <w:r>
        <w:t xml:space="preserve">SB  15</w:t>
      </w:r>
    </w:p>
    <w:p>
      <w:pPr>
        <w:pStyle w:val="RecordBase"/>
        <w:ind w:left="120" w:hanging="120"/>
      </w:pPr>
      <w:r>
        <w:t xml:space="preserve">Welders, requirements for structural steel welding - </w:t>
      </w:r>
      <w:r>
        <w:t xml:space="preserve"> </w:t>
      </w:r>
      <w:r>
        <w:t xml:space="preserve">SB  98</w:t>
        <w:br/>
      </w:r>
    </w:p>
    <w:p>
      <w:pPr>
        <w:pStyle w:val="RecordHeading3"/>
      </w:pPr>
      <w:r>
        <w:rPr>
          <w:b/>
        </w:rPr>
        <w:t xml:space="preserve">Oil And Natural Gas</w:t>
      </w:r>
    </w:p>
    <w:p>
      <w:pPr>
        <w:pStyle w:val="RecordBase"/>
        <w:ind w:left="120" w:hanging="120"/>
      </w:pPr>
      <w:r>
        <w:t xml:space="preserve">Fossil-fuel fired electric generating units, recovery of end-of-life costs, authorization - </w:t>
      </w:r>
      <w:r>
        <w:t xml:space="preserve"> </w:t>
      </w:r>
      <w:r>
        <w:t xml:space="preserve">HB  398</w:t>
        <w:br/>
      </w:r>
    </w:p>
    <w:p>
      <w:pPr>
        <w:pStyle w:val="RecordHeading3"/>
      </w:pPr>
      <w:r>
        <w:rPr>
          <w:b/>
        </w:rPr>
        <w:t xml:space="preserve">Opioids</w:t>
      </w:r>
    </w:p>
    <w:p>
      <w:pPr>
        <w:pStyle w:val="RecordBase"/>
        <w:ind w:left="120" w:hanging="120"/>
      </w:pPr>
      <w:r>
        <w:t xml:space="preserve">Antagonists, access, public postsecondary educational institutions - </w:t>
      </w:r>
      <w:r>
        <w:t xml:space="preserve"> </w:t>
      </w:r>
      <w:r>
        <w:t xml:space="preserve">HB  431</w:t>
      </w:r>
    </w:p>
    <w:p>
      <w:pPr>
        <w:pStyle w:val="RecordBase"/>
        <w:ind w:left="120" w:hanging="120"/>
      </w:pPr>
      <w:r>
        <w:t xml:space="preserve">Controlled Substances Prescribing Council, membership, modification - </w:t>
      </w:r>
      <w:r>
        <w:t xml:space="preserve"> </w:t>
      </w:r>
      <w:r>
        <w:t xml:space="preserve">HB  387</w:t>
      </w:r>
    </w:p>
    <w:p>
      <w:pPr>
        <w:pStyle w:val="RecordBase"/>
        <w:ind w:left="120" w:hanging="120"/>
      </w:pPr>
      <w:r>
        <w:t xml:space="preserve">Ibogaine research and intellectual property fund, establishment - </w:t>
      </w:r>
      <w:r>
        <w:t xml:space="preserve"> </w:t>
      </w:r>
      <w:r>
        <w:t xml:space="preserve">SB  77</w:t>
      </w:r>
    </w:p>
    <w:p>
      <w:pPr>
        <w:pStyle w:val="RecordBase"/>
        <w:ind w:left="120" w:hanging="120"/>
      </w:pPr>
      <w:r>
        <w:t xml:space="preserve">Medicaid, utilization controls, nonopioid analgesics - </w:t>
      </w:r>
      <w:r>
        <w:t xml:space="preserve"> </w:t>
      </w:r>
      <w:r>
        <w:t xml:space="preserve">SB  56</w:t>
      </w:r>
    </w:p>
    <w:p>
      <w:pPr>
        <w:pStyle w:val="RecordBase"/>
        <w:ind w:left="120" w:hanging="120"/>
      </w:pPr>
      <w:r>
        <w:t xml:space="preserve">Medications for opioid and other substance use disorders, prescriptions, administration - </w:t>
      </w:r>
      <w:r>
        <w:t xml:space="preserve"> </w:t>
      </w:r>
      <w:r>
        <w:t xml:space="preserve">SB  82</w:t>
      </w:r>
      <w:r>
        <w:t xml:space="preserve">;</w:t>
      </w:r>
      <w:r>
        <w:t xml:space="preserve"> </w:t>
      </w:r>
      <w:r>
        <w:t xml:space="preserve">HB  153</w:t>
      </w:r>
    </w:p>
    <w:p>
      <w:pPr>
        <w:pStyle w:val="RecordBase"/>
        <w:ind w:left="120" w:hanging="120"/>
      </w:pPr>
      <w:r>
        <w:t xml:space="preserve">Opioid abatement trust fund, use of funds, expansion - </w:t>
      </w:r>
      <w:r>
        <w:t xml:space="preserve"> </w:t>
      </w:r>
      <w:r>
        <w:t xml:space="preserve">HB  431</w:t>
      </w:r>
    </w:p>
    <w:p>
      <w:pPr>
        <w:pStyle w:val="RecordBase"/>
        <w:ind w:left="120" w:hanging="120"/>
      </w:pPr>
      <w:r>
        <w:t xml:space="preserve">Pilot</w:t>
      </w:r>
    </w:p>
    <w:p>
      <w:pPr>
        <w:pStyle w:val="RecordBase"/>
        <w:ind w:left="240" w:hanging="192"/>
      </w:pPr>
      <w:r>
        <w:t xml:space="preserve"> program, alternative to ordinary prosecution, behavioral health disorder, extension - </w:t>
      </w:r>
      <w:r>
        <w:t xml:space="preserve"> </w:t>
      </w:r>
      <w:r>
        <w:t xml:space="preserve">SB  90</w:t>
      </w:r>
    </w:p>
    <w:p>
      <w:pPr>
        <w:pStyle w:val="RecordBase"/>
        <w:ind w:left="240" w:hanging="192"/>
      </w:pPr>
      <w:r>
        <w:t xml:space="preserve"> program, behavioral health disorder, alternative to ordinary prosecution, extension - </w:t>
      </w:r>
      <w:r>
        <w:t xml:space="preserve"> </w:t>
      </w:r>
      <w:r>
        <w:t xml:space="preserve">SB  90</w:t>
      </w:r>
    </w:p>
    <w:p>
      <w:pPr>
        <w:pStyle w:val="RecordBase"/>
        <w:ind w:left="120" w:hanging="120"/>
      </w:pPr>
      <w:r>
        <w:t xml:space="preserve">Recovery residences, registry, information is public record - </w:t>
      </w:r>
      <w:r>
        <w:t xml:space="preserve"> </w:t>
      </w:r>
      <w:r>
        <w:t xml:space="preserve">SB  33</w:t>
        <w:br/>
      </w:r>
    </w:p>
    <w:p>
      <w:pPr>
        <w:pStyle w:val="RecordHeading3"/>
      </w:pPr>
      <w:r>
        <w:rPr>
          <w:b/>
        </w:rPr>
        <w:t xml:space="preserve">Optometrists</w:t>
      </w:r>
    </w:p>
    <w:p>
      <w:pPr>
        <w:pStyle w:val="RecordBase"/>
        <w:ind w:left="120" w:hanging="120"/>
      </w:pPr>
      <w:r>
        <w:t xml:space="preserve">Controlled substances, electronic monitoring - </w:t>
      </w:r>
      <w:r>
        <w:t xml:space="preserve"> </w:t>
      </w:r>
      <w:r>
        <w:t xml:space="preserve">HB  388</w:t>
      </w:r>
    </w:p>
    <w:p>
      <w:pPr>
        <w:pStyle w:val="RecordBase"/>
        <w:ind w:left="120" w:hanging="120"/>
      </w:pPr>
      <w:r>
        <w:t xml:space="preserve">Treatment, discrimination, acts of conscience - </w:t>
      </w:r>
      <w:r>
        <w:t xml:space="preserve"> </w:t>
      </w:r>
      <w:r>
        <w:t xml:space="preserve">SB  72</w:t>
        <w:br/>
      </w:r>
    </w:p>
    <w:p>
      <w:pPr>
        <w:pStyle w:val="RecordHeading3"/>
      </w:pPr>
      <w:r>
        <w:rPr>
          <w:b/>
        </w:rPr>
        <w:t xml:space="preserve">Parental Rights</w:t>
      </w:r>
    </w:p>
    <w:p>
      <w:pPr>
        <w:pStyle w:val="RecordBase"/>
        <w:ind w:left="120" w:hanging="120"/>
      </w:pPr>
      <w:r>
        <w:t xml:space="preserve">Adoption, unmarried couples, prohibition - </w:t>
      </w:r>
      <w:r>
        <w:t xml:space="preserve"> </w:t>
      </w:r>
      <w:r>
        <w:t xml:space="preserve">HB  110</w:t>
      </w:r>
    </w:p>
    <w:p>
      <w:pPr>
        <w:pStyle w:val="RecordBase"/>
        <w:ind w:left="120" w:hanging="120"/>
      </w:pPr>
      <w:r>
        <w:t xml:space="preserve">Cellular phones, right to control, establishment - </w:t>
      </w:r>
      <w:r>
        <w:t xml:space="preserve"> </w:t>
      </w:r>
      <w:r>
        <w:t xml:space="preserve">HB  55</w:t>
      </w:r>
    </w:p>
    <w:p>
      <w:pPr>
        <w:pStyle w:val="RecordBase"/>
        <w:ind w:left="120" w:hanging="120"/>
      </w:pPr>
      <w:r>
        <w:t xml:space="preserve">Child</w:t>
      </w:r>
    </w:p>
    <w:p>
      <w:pPr>
        <w:pStyle w:val="RecordBase"/>
        <w:ind w:left="240" w:hanging="192"/>
      </w:pPr>
      <w:r>
        <w:t xml:space="preserve"> Care Assistance Program, establishment - </w:t>
      </w:r>
      <w:r>
        <w:t xml:space="preserve"> </w:t>
      </w:r>
      <w:r>
        <w:t xml:space="preserve">HB  321</w:t>
      </w:r>
    </w:p>
    <w:p>
      <w:pPr>
        <w:pStyle w:val="RecordBase"/>
        <w:ind w:left="240" w:hanging="192"/>
      </w:pPr>
      <w:r>
        <w:t xml:space="preserve"> Care Assistance Program, income exclusions, establishment - </w:t>
      </w:r>
      <w:r>
        <w:t xml:space="preserve"> </w:t>
      </w:r>
      <w:r>
        <w:t xml:space="preserve">HB  321</w:t>
      </w:r>
      <w:r>
        <w:t xml:space="preserve">: </w:t>
      </w:r>
      <w:r>
        <w:t xml:space="preserve">HFA</w:t>
      </w:r>
      <w:r>
        <w:t xml:space="preserve"> (</w:t>
      </w:r>
      <w:r>
        <w:t xml:space="preserve">1</w:t>
      </w:r>
      <w:r>
        <w:t xml:space="preserve">)</w:t>
      </w:r>
    </w:p>
    <w:p>
      <w:pPr>
        <w:pStyle w:val="RecordBase"/>
        <w:ind w:left="120" w:hanging="120"/>
      </w:pPr>
      <w:r>
        <w:t xml:space="preserve">Children of military families, individualized family service plan, comparable services - </w:t>
      </w:r>
      <w:r>
        <w:t xml:space="preserve"> </w:t>
      </w:r>
      <w:r>
        <w:t xml:space="preserve">HB  383</w:t>
      </w:r>
    </w:p>
    <w:p>
      <w:pPr>
        <w:pStyle w:val="RecordBase"/>
        <w:ind w:left="120" w:hanging="120"/>
      </w:pPr>
      <w:r>
        <w:t xml:space="preserve">Civil liability, personal injury, firearms, establishment - </w:t>
      </w:r>
      <w:r>
        <w:t xml:space="preserve"> </w:t>
      </w:r>
      <w:r>
        <w:t xml:space="preserve">HB  18</w:t>
      </w:r>
    </w:p>
    <w:p>
      <w:pPr>
        <w:pStyle w:val="RecordBase"/>
        <w:ind w:left="120" w:hanging="120"/>
      </w:pPr>
      <w:r>
        <w:t xml:space="preserve">Custody proceedings, domestic violence or abuse, determination of custody, factors - </w:t>
      </w:r>
      <w:r>
        <w:t xml:space="preserve"> </w:t>
      </w:r>
      <w:r>
        <w:t xml:space="preserve">HB  418</w:t>
      </w:r>
    </w:p>
    <w:p>
      <w:pPr>
        <w:pStyle w:val="RecordBase"/>
        <w:ind w:left="120" w:hanging="120"/>
      </w:pPr>
      <w:r>
        <w:t xml:space="preserve">Equal parenting time, presumption, removal - </w:t>
      </w:r>
      <w:r>
        <w:t xml:space="preserve"> </w:t>
      </w:r>
      <w:r>
        <w:t xml:space="preserve">HB  460</w:t>
      </w:r>
    </w:p>
    <w:p>
      <w:pPr>
        <w:pStyle w:val="RecordBase"/>
        <w:ind w:left="120" w:hanging="120"/>
      </w:pPr>
      <w:r>
        <w:t xml:space="preserve">Family impact statement, requirements - </w:t>
      </w:r>
      <w:r>
        <w:t xml:space="preserve"> </w:t>
      </w:r>
      <w:r>
        <w:t xml:space="preserve">HB  51</w:t>
      </w:r>
    </w:p>
    <w:p>
      <w:pPr>
        <w:pStyle w:val="RecordBase"/>
        <w:ind w:left="120" w:hanging="120"/>
      </w:pPr>
      <w:r>
        <w:t xml:space="preserve">Grandparent visitation, best interests factors, establishment - </w:t>
      </w:r>
      <w:r>
        <w:t xml:space="preserve"> </w:t>
      </w:r>
      <w:r>
        <w:t xml:space="preserve">SB  89</w:t>
      </w:r>
    </w:p>
    <w:p>
      <w:pPr>
        <w:pStyle w:val="RecordBase"/>
        <w:ind w:left="120" w:hanging="120"/>
      </w:pPr>
      <w:r>
        <w:t xml:space="preserve">Human sexuality instruction,  parental right to opt student out of instruction - </w:t>
      </w:r>
      <w:r>
        <w:t xml:space="preserve"> </w:t>
      </w:r>
      <w:r>
        <w:t xml:space="preserve">HB  461</w:t>
      </w:r>
    </w:p>
    <w:p>
      <w:pPr>
        <w:pStyle w:val="RecordBase"/>
        <w:ind w:left="120" w:hanging="120"/>
      </w:pPr>
      <w:r>
        <w:t xml:space="preserve">IEP, Section 504 plan, informed parental consent, children of military families - </w:t>
      </w:r>
      <w:r>
        <w:t xml:space="preserve"> </w:t>
      </w:r>
      <w:r>
        <w:t xml:space="preserve">HB  383</w:t>
      </w:r>
    </w:p>
    <w:p>
      <w:pPr>
        <w:pStyle w:val="RecordBase"/>
        <w:ind w:left="120" w:hanging="120"/>
      </w:pPr>
      <w:r>
        <w:t xml:space="preserve">Immunizations for children, restrictions on requiring additional immunizations - </w:t>
      </w:r>
      <w:r>
        <w:t xml:space="preserve"> </w:t>
      </w:r>
      <w:r>
        <w:t xml:space="preserve">HB  466</w:t>
      </w:r>
    </w:p>
    <w:p>
      <w:pPr>
        <w:pStyle w:val="RecordBase"/>
        <w:ind w:left="120" w:hanging="120"/>
      </w:pPr>
      <w:r>
        <w:t xml:space="preserve">Marriage, minors, prohibition - </w:t>
      </w:r>
      <w:r>
        <w:t xml:space="preserve"> </w:t>
      </w:r>
      <w:r>
        <w:t xml:space="preserve">HB  174</w:t>
      </w:r>
    </w:p>
    <w:p>
      <w:pPr>
        <w:pStyle w:val="RecordBase"/>
        <w:ind w:left="120" w:hanging="120"/>
      </w:pPr>
      <w:r>
        <w:t xml:space="preserve">Parentage fraud, Class B misdemeanor, elements. - </w:t>
      </w:r>
      <w:r>
        <w:t xml:space="preserve"> </w:t>
      </w:r>
      <w:r>
        <w:t xml:space="preserve">SB  36</w:t>
      </w:r>
    </w:p>
    <w:p>
      <w:pPr>
        <w:pStyle w:val="RecordBase"/>
        <w:ind w:left="120" w:hanging="120"/>
      </w:pPr>
      <w:r>
        <w:t xml:space="preserve">Primary</w:t>
      </w:r>
    </w:p>
    <w:p>
      <w:pPr>
        <w:pStyle w:val="RecordBase"/>
        <w:ind w:left="240" w:hanging="192"/>
      </w:pPr>
      <w:r>
        <w:t xml:space="preserve"> caretaker of a dependent child, eligibility, conditions of sentence - </w:t>
      </w:r>
      <w:r>
        <w:t xml:space="preserve"> </w:t>
      </w:r>
      <w:r>
        <w:t xml:space="preserve">SB  122</w:t>
      </w:r>
      <w:r>
        <w:t xml:space="preserve">;</w:t>
      </w:r>
      <w:r>
        <w:t xml:space="preserve"> </w:t>
      </w:r>
      <w:r>
        <w:t xml:space="preserve">HB  464</w:t>
      </w:r>
    </w:p>
    <w:p>
      <w:pPr>
        <w:pStyle w:val="RecordBase"/>
        <w:ind w:left="240" w:hanging="192"/>
      </w:pPr>
      <w:r>
        <w:t xml:space="preserve"> caretaker of a dependent child, finding, effect on another proceeding - </w:t>
      </w:r>
      <w:r>
        <w:t xml:space="preserve"> </w:t>
      </w:r>
      <w:r>
        <w:t xml:space="preserve">SB  122</w:t>
      </w:r>
      <w:r>
        <w:t xml:space="preserve">;</w:t>
      </w:r>
      <w:r>
        <w:t xml:space="preserve"> </w:t>
      </w:r>
      <w:r>
        <w:t xml:space="preserve">HB  464</w:t>
      </w:r>
    </w:p>
    <w:p>
      <w:pPr>
        <w:pStyle w:val="RecordBase"/>
        <w:ind w:left="120" w:hanging="120"/>
      </w:pPr>
      <w:r>
        <w:t xml:space="preserve">Protection of minors, social media platforms, consent - </w:t>
      </w:r>
      <w:r>
        <w:t xml:space="preserve"> </w:t>
      </w:r>
      <w:r>
        <w:t xml:space="preserve">HB  232</w:t>
      </w:r>
    </w:p>
    <w:p>
      <w:pPr>
        <w:pStyle w:val="RecordBase"/>
        <w:ind w:left="120" w:hanging="120"/>
      </w:pPr>
      <w:r>
        <w:t xml:space="preserve">Psychotropic drugs, prescribing to children, consent - </w:t>
      </w:r>
      <w:r>
        <w:t xml:space="preserve"> </w:t>
      </w:r>
      <w:r>
        <w:t xml:space="preserve">HB  296</w:t>
      </w:r>
    </w:p>
    <w:p>
      <w:pPr>
        <w:pStyle w:val="RecordBase"/>
        <w:ind w:left="120" w:hanging="120"/>
      </w:pPr>
      <w:r>
        <w:t xml:space="preserve">Puberty instruction, fifth grade and below, authorization - </w:t>
      </w:r>
      <w:r>
        <w:t xml:space="preserve"> </w:t>
      </w:r>
      <w:r>
        <w:t xml:space="preserve">HB  461</w:t>
      </w:r>
    </w:p>
    <w:p>
      <w:pPr>
        <w:pStyle w:val="RecordBase"/>
        <w:ind w:left="120" w:hanging="120"/>
      </w:pPr>
      <w:r>
        <w:t xml:space="preserve">Suspended visitation or parenting time, restoration, establishment - </w:t>
      </w:r>
      <w:r>
        <w:t xml:space="preserve"> </w:t>
      </w:r>
      <w:r>
        <w:t xml:space="preserve">HB  484</w:t>
      </w:r>
    </w:p>
    <w:p>
      <w:pPr>
        <w:pStyle w:val="RecordBase"/>
        <w:ind w:left="120" w:hanging="120"/>
      </w:pPr>
      <w:r>
        <w:t xml:space="preserve">Tracking devices on children, exemption from prohibition - </w:t>
      </w:r>
      <w:r>
        <w:t xml:space="preserve"> </w:t>
      </w:r>
      <w:r>
        <w:t xml:space="preserve">HB  64</w:t>
      </w:r>
    </w:p>
    <w:p>
      <w:pPr>
        <w:pStyle w:val="RecordBase"/>
        <w:ind w:left="120" w:hanging="120"/>
      </w:pPr>
      <w:r>
        <w:t xml:space="preserve">Unauthorized</w:t>
      </w:r>
    </w:p>
    <w:p>
      <w:pPr>
        <w:pStyle w:val="RecordBase"/>
        <w:ind w:left="240" w:hanging="192"/>
      </w:pPr>
      <w:r>
        <w:t xml:space="preserve"> electronic communication, investigation and disciplinary actions, parental notice - </w:t>
      </w:r>
      <w:r>
        <w:t xml:space="preserve"> </w:t>
      </w:r>
      <w:r>
        <w:t xml:space="preserve">SB  181</w:t>
      </w:r>
      <w:r>
        <w:t xml:space="preserve">: </w:t>
      </w:r>
      <w:r>
        <w:t xml:space="preserve">SFA</w:t>
      </w:r>
      <w:r>
        <w:t xml:space="preserve"> (</w:t>
      </w:r>
      <w:r>
        <w:t xml:space="preserve">1</w:t>
      </w:r>
      <w:r>
        <w:t xml:space="preserve">)</w:t>
      </w:r>
    </w:p>
    <w:p>
      <w:pPr>
        <w:pStyle w:val="RecordBase"/>
        <w:ind w:left="240" w:hanging="192"/>
      </w:pPr>
      <w:r>
        <w:t xml:space="preserve"> electronic communication with students, parental consent, scope and revocation - </w:t>
      </w:r>
      <w:r>
        <w:t xml:space="preserve"> </w:t>
      </w:r>
      <w:r>
        <w:t xml:space="preserve">SB  181</w:t>
        <w:br/>
      </w:r>
    </w:p>
    <w:p>
      <w:pPr>
        <w:pStyle w:val="RecordHeading3"/>
      </w:pPr>
      <w:r>
        <w:rPr>
          <w:b/>
        </w:rPr>
        <w:t xml:space="preserve">Parks And Shrines</w:t>
      </w:r>
    </w:p>
    <w:p>
      <w:pPr>
        <w:pStyle w:val="RecordBase"/>
        <w:ind w:left="120" w:hanging="120"/>
      </w:pPr>
      <w:r>
        <w:t xml:space="preserve">Department</w:t>
      </w:r>
    </w:p>
    <w:p>
      <w:pPr>
        <w:pStyle w:val="RecordBase"/>
        <w:ind w:left="240" w:hanging="192"/>
      </w:pPr>
      <w:r>
        <w:t xml:space="preserve"> of Parks, Kentucky state parks, golf courses, fee exemption - </w:t>
      </w:r>
      <w:r>
        <w:t xml:space="preserve"> </w:t>
      </w:r>
      <w:r>
        <w:t xml:space="preserve">HB  436</w:t>
      </w:r>
    </w:p>
    <w:p>
      <w:pPr>
        <w:pStyle w:val="RecordBase"/>
        <w:ind w:left="240" w:hanging="192"/>
      </w:pPr>
      <w:r>
        <w:t xml:space="preserve"> of Parks, Kentucky state parks, resident, discount - </w:t>
      </w:r>
      <w:r>
        <w:t xml:space="preserve"> </w:t>
      </w:r>
      <w:r>
        <w:t xml:space="preserve">HB  215</w:t>
      </w:r>
    </w:p>
    <w:p>
      <w:pPr>
        <w:pStyle w:val="RecordBase"/>
        <w:ind w:left="120" w:hanging="120"/>
      </w:pPr>
      <w:r>
        <w:t xml:space="preserve">Sex offenders, residing within 3,000 feet, prohibitions - </w:t>
      </w:r>
      <w:r>
        <w:t xml:space="preserve"> </w:t>
      </w:r>
      <w:r>
        <w:t xml:space="preserve">HB  481</w:t>
        <w:br/>
      </w:r>
    </w:p>
    <w:p>
      <w:pPr>
        <w:pStyle w:val="RecordHeading3"/>
      </w:pPr>
      <w:r>
        <w:rPr>
          <w:b/>
        </w:rPr>
        <w:t xml:space="preserve">Peace Officers And Law Enforcement</w:t>
      </w:r>
    </w:p>
    <w:p>
      <w:pPr>
        <w:pStyle w:val="RecordBase"/>
        <w:ind w:left="120" w:hanging="120"/>
      </w:pPr>
      <w:r>
        <w:t xml:space="preserve">Annual in-service training, Immigration and Customs Enforcement training - </w:t>
      </w:r>
      <w:r>
        <w:t xml:space="preserve"> </w:t>
      </w:r>
      <w:r>
        <w:t xml:space="preserve">HB  47</w:t>
      </w:r>
    </w:p>
    <w:p>
      <w:pPr>
        <w:pStyle w:val="RecordBase"/>
        <w:ind w:left="120" w:hanging="120"/>
      </w:pPr>
      <w:r>
        <w:t xml:space="preserve">Automated license plate reader, data usage and retention, 90-day limit, exceptions, restrictions - </w:t>
      </w:r>
      <w:r>
        <w:t xml:space="preserve"> </w:t>
      </w:r>
      <w:r>
        <w:t xml:space="preserve">HB  58</w:t>
      </w:r>
    </w:p>
    <w:p>
      <w:pPr>
        <w:pStyle w:val="RecordBase"/>
        <w:ind w:left="120" w:hanging="120"/>
      </w:pPr>
      <w:r>
        <w:t xml:space="preserve">Boating accidents, Kentucky State Police, notification - </w:t>
      </w:r>
      <w:r>
        <w:t xml:space="preserve"> </w:t>
      </w:r>
      <w:r>
        <w:t xml:space="preserve">HB  168</w:t>
      </w:r>
    </w:p>
    <w:p>
      <w:pPr>
        <w:pStyle w:val="RecordBase"/>
        <w:ind w:left="120" w:hanging="120"/>
      </w:pPr>
      <w:r>
        <w:t xml:space="preserve">Boating,</w:t>
      </w:r>
    </w:p>
    <w:p>
      <w:pPr>
        <w:pStyle w:val="RecordBase"/>
        <w:ind w:left="240" w:hanging="192"/>
      </w:pPr>
      <w:r>
        <w:t xml:space="preserve"> fatal or serious accident caused by motorboat or vessel, mandatory blood test - </w:t>
      </w:r>
      <w:r>
        <w:t xml:space="preserve"> </w:t>
      </w:r>
      <w:r>
        <w:t xml:space="preserve">HB  168</w:t>
      </w:r>
      <w:r>
        <w:t xml:space="preserve">: </w:t>
      </w:r>
      <w:r>
        <w:t xml:space="preserve">HCS</w:t>
      </w:r>
    </w:p>
    <w:p>
      <w:pPr>
        <w:pStyle w:val="RecordBase"/>
        <w:ind w:left="240" w:hanging="192"/>
      </w:pPr>
      <w:r>
        <w:t xml:space="preserve"> fatal or serious accidents, mandatory blood tests - </w:t>
      </w:r>
      <w:r>
        <w:t xml:space="preserve"> </w:t>
      </w:r>
      <w:r>
        <w:t xml:space="preserve">HB  168</w:t>
      </w:r>
    </w:p>
    <w:p>
      <w:pPr>
        <w:pStyle w:val="RecordBase"/>
        <w:ind w:left="120" w:hanging="120"/>
      </w:pPr>
      <w:r>
        <w:t xml:space="preserve">Cannabis, personal use quantity, decriminalization - </w:t>
      </w:r>
      <w:r>
        <w:t xml:space="preserve"> </w:t>
      </w:r>
      <w:r>
        <w:t xml:space="preserve">HB  198</w:t>
      </w:r>
    </w:p>
    <w:p>
      <w:pPr>
        <w:pStyle w:val="RecordBase"/>
        <w:ind w:left="120" w:hanging="120"/>
      </w:pPr>
      <w:r>
        <w:t xml:space="preserve">Children, discharge from hospitalization, public offense, arrest, authorization - </w:t>
      </w:r>
      <w:r>
        <w:t xml:space="preserve"> </w:t>
      </w:r>
      <w:r>
        <w:t xml:space="preserve">SB  125</w:t>
      </w:r>
    </w:p>
    <w:p>
      <w:pPr>
        <w:pStyle w:val="RecordBase"/>
        <w:ind w:left="120" w:hanging="120"/>
      </w:pPr>
      <w:r>
        <w:t xml:space="preserve">Criminal background checks performed for federal agencies - </w:t>
      </w:r>
      <w:r>
        <w:t xml:space="preserve"> </w:t>
      </w:r>
      <w:r>
        <w:t xml:space="preserve">HB  448</w:t>
      </w:r>
    </w:p>
    <w:p>
      <w:pPr>
        <w:pStyle w:val="RecordBase"/>
        <w:ind w:left="120" w:hanging="120"/>
      </w:pPr>
      <w:r>
        <w:t xml:space="preserve">Custody of a person without citizenship or visa, Department of Homeland Security, notification - </w:t>
      </w:r>
      <w:r>
        <w:t xml:space="preserve"> </w:t>
      </w:r>
      <w:r>
        <w:t xml:space="preserve">HB  76</w:t>
      </w:r>
    </w:p>
    <w:p>
      <w:pPr>
        <w:pStyle w:val="RecordBase"/>
        <w:ind w:left="120" w:hanging="120"/>
      </w:pPr>
      <w:r>
        <w:t xml:space="preserve">Department</w:t>
      </w:r>
    </w:p>
    <w:p>
      <w:pPr>
        <w:pStyle w:val="RecordBase"/>
        <w:ind w:left="240" w:hanging="192"/>
      </w:pPr>
      <w:r>
        <w:t xml:space="preserve"> of Criminal Justice Training, deputy coroner training extensions - </w:t>
      </w:r>
      <w:r>
        <w:t xml:space="preserve"> </w:t>
      </w:r>
      <w:r>
        <w:t xml:space="preserve">HB  43</w:t>
      </w:r>
    </w:p>
    <w:p>
      <w:pPr>
        <w:pStyle w:val="RecordBase"/>
        <w:ind w:left="240" w:hanging="192"/>
      </w:pPr>
      <w:r>
        <w:t xml:space="preserve"> of Fish and Wildlife Resources, Division of Law Enforcement, salary restructure - </w:t>
      </w:r>
      <w:r>
        <w:t xml:space="preserve"> </w:t>
      </w:r>
      <w:r>
        <w:t xml:space="preserve">HB  506</w:t>
      </w:r>
    </w:p>
    <w:p>
      <w:pPr>
        <w:pStyle w:val="RecordBase"/>
        <w:ind w:left="240" w:hanging="192"/>
      </w:pPr>
      <w:r>
        <w:t xml:space="preserve"> of Fish and Wildlife Resources, game wardens, jurisdiction, border waters - </w:t>
      </w:r>
      <w:r>
        <w:t xml:space="preserve"> </w:t>
      </w:r>
      <w:r>
        <w:t xml:space="preserve">HB  506</w:t>
      </w:r>
    </w:p>
    <w:p>
      <w:pPr>
        <w:pStyle w:val="RecordBase"/>
        <w:ind w:left="240" w:hanging="192"/>
      </w:pPr>
      <w:r>
        <w:t xml:space="preserve"> of Kentucky State Police, destruction of a firearm used in a homicide - </w:t>
      </w:r>
      <w:r>
        <w:t xml:space="preserve"> </w:t>
      </w:r>
      <w:r>
        <w:t xml:space="preserve">SB  113</w:t>
      </w:r>
    </w:p>
    <w:p>
      <w:pPr>
        <w:pStyle w:val="RecordBase"/>
        <w:ind w:left="240" w:hanging="192"/>
      </w:pPr>
      <w:r>
        <w:t xml:space="preserve"> of Kentucky State Police, Trooper R and CVER Class, separation date - </w:t>
      </w:r>
      <w:r>
        <w:t xml:space="preserve"> </w:t>
      </w:r>
      <w:r>
        <w:t xml:space="preserve">SB  102</w:t>
      </w:r>
    </w:p>
    <w:p>
      <w:pPr>
        <w:pStyle w:val="RecordBase"/>
        <w:ind w:left="120" w:hanging="120"/>
      </w:pPr>
      <w:r>
        <w:t xml:space="preserve">DNA, sample collection, requirement - </w:t>
      </w:r>
      <w:r>
        <w:t xml:space="preserve"> </w:t>
      </w:r>
      <w:r>
        <w:t xml:space="preserve">HB  414</w:t>
      </w:r>
    </w:p>
    <w:p>
      <w:pPr>
        <w:pStyle w:val="RecordBase"/>
        <w:ind w:left="120" w:hanging="120"/>
      </w:pPr>
      <w:r>
        <w:t xml:space="preserve">Duty to intervene, reporting requirements, legal and administrative protections - </w:t>
      </w:r>
      <w:r>
        <w:t xml:space="preserve"> </w:t>
      </w:r>
      <w:r>
        <w:t xml:space="preserve">HB  211</w:t>
      </w:r>
    </w:p>
    <w:p>
      <w:pPr>
        <w:pStyle w:val="RecordBase"/>
        <w:ind w:left="120" w:hanging="120"/>
      </w:pPr>
      <w:r>
        <w:t xml:space="preserve">Federal</w:t>
      </w:r>
    </w:p>
    <w:p>
      <w:pPr>
        <w:pStyle w:val="RecordBase"/>
        <w:ind w:left="240" w:hanging="192"/>
      </w:pPr>
      <w:r>
        <w:t xml:space="preserve"> firearms laws, repealed or unconstitutional, enforcement prohibition - </w:t>
      </w:r>
      <w:r>
        <w:t xml:space="preserve"> </w:t>
      </w:r>
      <w:r>
        <w:t xml:space="preserve">HB  80</w:t>
      </w:r>
    </w:p>
    <w:p>
      <w:pPr>
        <w:pStyle w:val="RecordBase"/>
        <w:ind w:left="240" w:hanging="192"/>
      </w:pPr>
      <w:r>
        <w:t xml:space="preserve"> immigration law compliance, requirement - </w:t>
      </w:r>
      <w:r>
        <w:t xml:space="preserve"> </w:t>
      </w:r>
      <w:r>
        <w:t xml:space="preserve">HB  361</w:t>
      </w:r>
    </w:p>
    <w:p>
      <w:pPr>
        <w:pStyle w:val="RecordBase"/>
        <w:ind w:left="240" w:hanging="192"/>
      </w:pPr>
      <w:r>
        <w:t xml:space="preserve"> immigration law, participation, requirement - </w:t>
      </w:r>
      <w:r>
        <w:t xml:space="preserve"> </w:t>
      </w:r>
      <w:r>
        <w:t xml:space="preserve">SB  86</w:t>
      </w:r>
    </w:p>
    <w:p>
      <w:pPr>
        <w:pStyle w:val="RecordBase"/>
        <w:ind w:left="120" w:hanging="120"/>
      </w:pPr>
      <w:r>
        <w:t xml:space="preserve">Firearm loss or theft, reporting requirement - </w:t>
      </w:r>
      <w:r>
        <w:t xml:space="preserve"> </w:t>
      </w:r>
      <w:r>
        <w:t xml:space="preserve">HB  18</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Firearms</w:t>
      </w:r>
    </w:p>
    <w:p>
      <w:pPr>
        <w:pStyle w:val="RecordBase"/>
        <w:ind w:left="240" w:hanging="192"/>
      </w:pPr>
      <w:r>
        <w:t xml:space="preserve"> surrender, domestic abuse convictions, procedures - </w:t>
      </w:r>
      <w:r>
        <w:t xml:space="preserve"> </w:t>
      </w:r>
      <w:r>
        <w:t xml:space="preserve">HB  125</w:t>
      </w:r>
    </w:p>
    <w:p>
      <w:pPr>
        <w:pStyle w:val="RecordBase"/>
        <w:ind w:left="240" w:hanging="192"/>
      </w:pPr>
      <w:r>
        <w:t xml:space="preserve"> surrender, domestic violence orders, procedures - </w:t>
      </w:r>
      <w:r>
        <w:t xml:space="preserve"> </w:t>
      </w:r>
      <w:r>
        <w:t xml:space="preserve">HB  125</w:t>
      </w:r>
    </w:p>
    <w:p>
      <w:pPr>
        <w:pStyle w:val="RecordBase"/>
        <w:ind w:left="120" w:hanging="120"/>
      </w:pPr>
      <w:r>
        <w:t xml:space="preserve">Hospital, hospital police department, police power, establishment - </w:t>
      </w:r>
      <w:r>
        <w:t xml:space="preserve"> </w:t>
      </w:r>
      <w:r>
        <w:t xml:space="preserve">HB  248</w:t>
      </w:r>
    </w:p>
    <w:p>
      <w:pPr>
        <w:pStyle w:val="RecordBase"/>
        <w:ind w:left="120" w:hanging="120"/>
      </w:pPr>
      <w:r>
        <w:t xml:space="preserve">Impeding a first responder, creation of offense - </w:t>
      </w:r>
      <w:r>
        <w:t xml:space="preserve"> </w:t>
      </w:r>
      <w:r>
        <w:t xml:space="preserve">SB  104</w:t>
      </w:r>
    </w:p>
    <w:p>
      <w:pPr>
        <w:pStyle w:val="RecordBase"/>
        <w:ind w:left="120" w:hanging="120"/>
      </w:pPr>
      <w:r>
        <w:t xml:space="preserve">Kentucky</w:t>
      </w:r>
    </w:p>
    <w:p>
      <w:pPr>
        <w:pStyle w:val="RecordBase"/>
        <w:ind w:left="240" w:hanging="192"/>
      </w:pPr>
      <w:r>
        <w:t xml:space="preserve"> Law Enforcement Council, standards for police conduct - </w:t>
      </w:r>
      <w:r>
        <w:t xml:space="preserve"> </w:t>
      </w:r>
      <w:r>
        <w:t xml:space="preserve">HB  211</w:t>
      </w:r>
    </w:p>
    <w:p>
      <w:pPr>
        <w:pStyle w:val="RecordBase"/>
        <w:ind w:left="240" w:hanging="192"/>
      </w:pPr>
      <w:r>
        <w:t xml:space="preserve"> Law Enforcement Foundation Program Fund, state fair board police, inclusion - </w:t>
      </w:r>
      <w:r>
        <w:t xml:space="preserve"> </w:t>
      </w:r>
      <w:r>
        <w:t xml:space="preserve">HB  297</w:t>
      </w:r>
    </w:p>
    <w:p>
      <w:pPr>
        <w:pStyle w:val="RecordBase"/>
        <w:ind w:left="240" w:hanging="192"/>
      </w:pPr>
      <w:r>
        <w:t xml:space="preserve"> Severe Weather Alert System, creation - </w:t>
      </w:r>
      <w:r>
        <w:t xml:space="preserve"> </w:t>
      </w:r>
      <w:r>
        <w:t xml:space="preserve">HB  221</w:t>
      </w:r>
    </w:p>
    <w:p>
      <w:pPr>
        <w:pStyle w:val="RecordBase"/>
        <w:ind w:left="120" w:hanging="120"/>
      </w:pPr>
      <w:r>
        <w:t xml:space="preserve">KLEFP fund, Department of Fish and Wildlife Resources, game wardens, annual supplements - </w:t>
      </w:r>
      <w:r>
        <w:t xml:space="preserve"> </w:t>
      </w:r>
      <w:r>
        <w:t xml:space="preserve">HB  506</w:t>
      </w:r>
    </w:p>
    <w:p>
      <w:pPr>
        <w:pStyle w:val="RecordBase"/>
        <w:ind w:left="120" w:hanging="120"/>
      </w:pPr>
      <w:r>
        <w:t xml:space="preserve">Law enforcement officers, honoring and supporting - </w:t>
      </w:r>
      <w:r>
        <w:t xml:space="preserve"> </w:t>
      </w:r>
      <w:r>
        <w:t xml:space="preserve">HR  6</w:t>
      </w:r>
      <w:r>
        <w:t xml:space="preserve">;</w:t>
      </w:r>
      <w:r>
        <w:t xml:space="preserve"> </w:t>
      </w:r>
      <w:r>
        <w:t xml:space="preserve">HR  13</w:t>
      </w:r>
    </w:p>
    <w:p>
      <w:pPr>
        <w:pStyle w:val="RecordBase"/>
        <w:ind w:left="120" w:hanging="120"/>
      </w:pPr>
      <w:r>
        <w:t xml:space="preserve">Long-term care facility, electronic monitoring device, installation - </w:t>
      </w:r>
      <w:r>
        <w:t xml:space="preserve"> </w:t>
      </w:r>
      <w:r>
        <w:t xml:space="preserve">HB  491</w:t>
      </w:r>
    </w:p>
    <w:p>
      <w:pPr>
        <w:pStyle w:val="RecordBase"/>
        <w:ind w:left="120" w:hanging="120"/>
      </w:pPr>
      <w:r>
        <w:t xml:space="preserve">Mandatory training subjects, crisis intervention and de-escalation - </w:t>
      </w:r>
      <w:r>
        <w:t xml:space="preserve"> </w:t>
      </w:r>
      <w:r>
        <w:t xml:space="preserve">HB  324</w:t>
      </w:r>
    </w:p>
    <w:p>
      <w:pPr>
        <w:pStyle w:val="RecordBase"/>
        <w:ind w:left="120" w:hanging="120"/>
      </w:pPr>
      <w:r>
        <w:t xml:space="preserve">Missing persons case information, National Missing and Unidentified Persons System - </w:t>
      </w:r>
      <w:r>
        <w:t xml:space="preserve"> </w:t>
      </w:r>
      <w:r>
        <w:t xml:space="preserve">SB  42</w:t>
      </w:r>
    </w:p>
    <w:p>
      <w:pPr>
        <w:pStyle w:val="RecordBase"/>
        <w:ind w:left="120" w:hanging="120"/>
      </w:pPr>
      <w:r>
        <w:t xml:space="preserve">Motor vehicle racing, vehicle forfeiture, proceeds, Crime Victims Compensation Board - </w:t>
      </w:r>
      <w:r>
        <w:t xml:space="preserve"> </w:t>
      </w:r>
      <w:r>
        <w:t xml:space="preserve">HB  425</w:t>
      </w:r>
    </w:p>
    <w:p>
      <w:pPr>
        <w:pStyle w:val="RecordBase"/>
        <w:ind w:left="120" w:hanging="120"/>
      </w:pPr>
      <w:r>
        <w:t xml:space="preserve">Policy and procedure, firearm destruction - </w:t>
      </w:r>
      <w:r>
        <w:t xml:space="preserve"> </w:t>
      </w:r>
      <w:r>
        <w:t xml:space="preserve">SB  113</w:t>
      </w:r>
    </w:p>
    <w:p>
      <w:pPr>
        <w:pStyle w:val="RecordBase"/>
        <w:ind w:left="120" w:hanging="120"/>
      </w:pPr>
      <w:r>
        <w:t xml:space="preserve">Reemployment of retired officers, requirements and conditions - </w:t>
      </w:r>
      <w:r>
        <w:t xml:space="preserve"> </w:t>
      </w:r>
      <w:r>
        <w:t xml:space="preserve">HB  213</w:t>
      </w:r>
      <w:r>
        <w:t xml:space="preserve">;</w:t>
      </w:r>
      <w:r>
        <w:t xml:space="preserve"> </w:t>
      </w:r>
      <w:r>
        <w:t xml:space="preserve">HB  213</w:t>
      </w:r>
      <w:r>
        <w:t xml:space="preserve">: </w:t>
      </w:r>
      <w:r>
        <w:t xml:space="preserve">HCS</w:t>
      </w:r>
    </w:p>
    <w:p>
      <w:pPr>
        <w:pStyle w:val="RecordBase"/>
        <w:ind w:left="120" w:hanging="120"/>
      </w:pPr>
      <w:r>
        <w:t xml:space="preserve">Retirement, Tier 2 benefits for KERS/CERS members in hazardous positions - </w:t>
      </w:r>
      <w:r>
        <w:t xml:space="preserve"> </w:t>
      </w:r>
      <w:r>
        <w:t xml:space="preserve">HB  37</w:t>
      </w:r>
    </w:p>
    <w:p>
      <w:pPr>
        <w:pStyle w:val="RecordBase"/>
        <w:ind w:left="120" w:hanging="120"/>
      </w:pPr>
      <w:r>
        <w:t xml:space="preserve">School resource officers, diversity and bias training, prohibition - </w:t>
      </w:r>
      <w:r>
        <w:t xml:space="preserve"> </w:t>
      </w:r>
      <w:r>
        <w:t xml:space="preserve">SB  26</w:t>
      </w:r>
    </w:p>
    <w:p>
      <w:pPr>
        <w:pStyle w:val="RecordBase"/>
        <w:ind w:left="120" w:hanging="120"/>
      </w:pPr>
      <w:r>
        <w:t xml:space="preserve">State-issued firearms, purchase by employee upon retirement - </w:t>
      </w:r>
      <w:r>
        <w:t xml:space="preserve"> </w:t>
      </w:r>
      <w:r>
        <w:t xml:space="preserve">HB  483</w:t>
      </w:r>
    </w:p>
    <w:p>
      <w:pPr>
        <w:pStyle w:val="RecordBase"/>
        <w:ind w:left="120" w:hanging="120"/>
      </w:pPr>
      <w:r>
        <w:t xml:space="preserve">Training, hate crime - </w:t>
      </w:r>
      <w:r>
        <w:t xml:space="preserve"> </w:t>
      </w:r>
      <w:r>
        <w:t xml:space="preserve">HB  479</w:t>
      </w:r>
    </w:p>
    <w:p>
      <w:pPr>
        <w:pStyle w:val="RecordBase"/>
        <w:ind w:left="120" w:hanging="120"/>
      </w:pPr>
      <w:r>
        <w:t xml:space="preserve">Virtual currency kiosk operators, regulation - </w:t>
      </w:r>
      <w:r>
        <w:t xml:space="preserve"> </w:t>
      </w:r>
      <w:r>
        <w:t xml:space="preserve">HB  380</w:t>
      </w:r>
    </w:p>
    <w:p>
      <w:pPr>
        <w:pStyle w:val="RecordBase"/>
        <w:ind w:left="120" w:hanging="120"/>
      </w:pPr>
      <w:r>
        <w:t xml:space="preserve">Workers' compensation, psychological injuries - </w:t>
      </w:r>
      <w:r>
        <w:t xml:space="preserve"> </w:t>
      </w:r>
      <w:r>
        <w:t xml:space="preserve">HB  26</w:t>
        <w:br/>
      </w:r>
    </w:p>
    <w:p>
      <w:pPr>
        <w:pStyle w:val="RecordHeading3"/>
      </w:pPr>
      <w:r>
        <w:rPr>
          <w:b/>
        </w:rPr>
        <w:t xml:space="preserve">Personnel And Employment</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Classified employees of certain constitutional officers, salary increases - </w:t>
      </w:r>
      <w:r>
        <w:t xml:space="preserve"> </w:t>
      </w:r>
      <w:r>
        <w:t xml:space="preserve">HB  145</w:t>
      </w:r>
    </w:p>
    <w:p>
      <w:pPr>
        <w:pStyle w:val="RecordBase"/>
        <w:ind w:left="120" w:hanging="120"/>
      </w:pPr>
      <w:r>
        <w:t xml:space="preserve">Construction industry, misclassification of employees - </w:t>
      </w:r>
      <w:r>
        <w:t xml:space="preserve"> </w:t>
      </w:r>
      <w:r>
        <w:t xml:space="preserve">SB  117</w:t>
      </w:r>
    </w:p>
    <w:p>
      <w:pPr>
        <w:pStyle w:val="RecordBase"/>
        <w:ind w:left="120" w:hanging="120"/>
      </w:pPr>
      <w:r>
        <w:t xml:space="preserve">Crime victims, leave from employment for investigative and court proceedings - </w:t>
      </w:r>
      <w:r>
        <w:t xml:space="preserve"> </w:t>
      </w:r>
      <w:r>
        <w:t xml:space="preserve">HB  29</w:t>
      </w:r>
    </w:p>
    <w:p>
      <w:pPr>
        <w:pStyle w:val="RecordBase"/>
        <w:ind w:left="120" w:hanging="120"/>
      </w:pPr>
      <w:r>
        <w:t xml:space="preserve">Employees, independent contractors, classification and misclassification - </w:t>
      </w:r>
      <w:r>
        <w:t xml:space="preserve"> </w:t>
      </w:r>
      <w:r>
        <w:t xml:space="preserve">HB  449</w:t>
      </w:r>
    </w:p>
    <w:p>
      <w:pPr>
        <w:pStyle w:val="RecordBase"/>
        <w:ind w:left="120" w:hanging="120"/>
      </w:pPr>
      <w:r>
        <w:t xml:space="preserve">Employers, mandatory posting of veterans' benefits document - </w:t>
      </w:r>
      <w:r>
        <w:t xml:space="preserve"> </w:t>
      </w:r>
      <w:r>
        <w:t xml:space="preserve">HB  234</w:t>
      </w:r>
    </w:p>
    <w:p>
      <w:pPr>
        <w:pStyle w:val="RecordBase"/>
        <w:ind w:left="120" w:hanging="120"/>
      </w:pPr>
      <w:r>
        <w:t xml:space="preserve">Employment discrimination, requirement of criminal history on job applications, prohibition - </w:t>
      </w:r>
      <w:r>
        <w:t xml:space="preserve"> </w:t>
      </w:r>
      <w:r>
        <w:t xml:space="preserve">HB  123</w:t>
      </w:r>
    </w:p>
    <w:p>
      <w:pPr>
        <w:pStyle w:val="RecordBase"/>
        <w:ind w:left="120" w:hanging="120"/>
      </w:pPr>
      <w:r>
        <w:t xml:space="preserve">Ghost job posting, prohibition - </w:t>
      </w:r>
      <w:r>
        <w:t xml:space="preserve"> </w:t>
      </w:r>
      <w:r>
        <w:t xml:space="preserve">HB  342</w:t>
      </w:r>
    </w:p>
    <w:p>
      <w:pPr>
        <w:pStyle w:val="RecordBase"/>
        <w:ind w:left="120" w:hanging="120"/>
      </w:pPr>
      <w:r>
        <w:t xml:space="preserve">Hospitals, treatment, discrimination for acts of conscience - </w:t>
      </w:r>
      <w:r>
        <w:t xml:space="preserve"> </w:t>
      </w:r>
      <w:r>
        <w:t xml:space="preserve">SB  72</w:t>
      </w:r>
    </w:p>
    <w:p>
      <w:pPr>
        <w:pStyle w:val="RecordBase"/>
        <w:ind w:left="120" w:hanging="120"/>
      </w:pPr>
      <w:r>
        <w:t xml:space="preserve">Local governments, minimum wage, option to establish - </w:t>
      </w:r>
      <w:r>
        <w:t xml:space="preserve"> </w:t>
      </w:r>
      <w:r>
        <w:t xml:space="preserve">HB  336</w:t>
      </w:r>
    </w:p>
    <w:p>
      <w:pPr>
        <w:pStyle w:val="RecordBase"/>
        <w:ind w:left="120" w:hanging="120"/>
      </w:pPr>
      <w:r>
        <w:t xml:space="preserve">Paid maternity leave, state employees - </w:t>
      </w:r>
      <w:r>
        <w:t xml:space="preserve"> </w:t>
      </w:r>
      <w:r>
        <w:t xml:space="preserve">SB  14</w:t>
      </w:r>
    </w:p>
    <w:p>
      <w:pPr>
        <w:pStyle w:val="RecordBase"/>
        <w:ind w:left="120" w:hanging="120"/>
      </w:pPr>
      <w:r>
        <w:t xml:space="preserve">Public employment, prior conviction, application, criteria - </w:t>
      </w:r>
      <w:r>
        <w:t xml:space="preserve"> </w:t>
      </w:r>
      <w:r>
        <w:t xml:space="preserve">HB  185</w:t>
      </w:r>
    </w:p>
    <w:p>
      <w:pPr>
        <w:pStyle w:val="RecordBase"/>
        <w:ind w:left="120" w:hanging="120"/>
      </w:pPr>
      <w:r>
        <w:t xml:space="preserve">Reemployment of retired officers, requirements and conditions - </w:t>
      </w:r>
      <w:r>
        <w:t xml:space="preserve"> </w:t>
      </w:r>
      <w:r>
        <w:t xml:space="preserve">HB  213</w:t>
      </w:r>
      <w:r>
        <w:t xml:space="preserve">;</w:t>
      </w:r>
      <w:r>
        <w:t xml:space="preserve"> </w:t>
      </w:r>
      <w:r>
        <w:t xml:space="preserve">HB  213</w:t>
      </w:r>
      <w:r>
        <w:t xml:space="preserve">: </w:t>
      </w:r>
      <w:r>
        <w:t xml:space="preserve">HCS</w:t>
      </w:r>
    </w:p>
    <w:p>
      <w:pPr>
        <w:pStyle w:val="RecordBase"/>
        <w:ind w:left="120" w:hanging="120"/>
      </w:pPr>
      <w:r>
        <w:t xml:space="preserve">State</w:t>
      </w:r>
    </w:p>
    <w:p>
      <w:pPr>
        <w:pStyle w:val="RecordBase"/>
        <w:ind w:left="240" w:hanging="192"/>
      </w:pPr>
      <w:r>
        <w:t xml:space="preserve"> legislators and candidates for legislative office, employment, protection - </w:t>
      </w:r>
      <w:r>
        <w:t xml:space="preserve"> </w:t>
      </w:r>
      <w:r>
        <w:t xml:space="preserve">HB  404</w:t>
      </w:r>
    </w:p>
    <w:p>
      <w:pPr>
        <w:pStyle w:val="RecordBase"/>
        <w:ind w:left="240" w:hanging="192"/>
      </w:pPr>
      <w:r>
        <w:t xml:space="preserve"> minimum wage, increase - </w:t>
      </w:r>
      <w:r>
        <w:t xml:space="preserve"> </w:t>
      </w:r>
      <w:r>
        <w:t xml:space="preserve">SB  16</w:t>
      </w:r>
      <w:r>
        <w:t xml:space="preserve">;</w:t>
      </w:r>
      <w:r>
        <w:t xml:space="preserve"> </w:t>
      </w:r>
      <w:r>
        <w:t xml:space="preserve">HB  270</w:t>
      </w:r>
      <w:r>
        <w:t xml:space="preserve">;</w:t>
      </w:r>
      <w:r>
        <w:t xml:space="preserve"> </w:t>
      </w:r>
      <w:r>
        <w:t xml:space="preserve">HB  349</w:t>
      </w:r>
    </w:p>
    <w:p>
      <w:pPr>
        <w:pStyle w:val="RecordBase"/>
        <w:ind w:left="120" w:hanging="120"/>
      </w:pPr>
      <w:r>
        <w:t xml:space="preserve">Unclassified employees of certain constitutional officers, employment - </w:t>
      </w:r>
      <w:r>
        <w:t xml:space="preserve"> </w:t>
      </w:r>
      <w:r>
        <w:t xml:space="preserve">HB  145</w:t>
      </w:r>
    </w:p>
    <w:p>
      <w:pPr>
        <w:pStyle w:val="RecordBase"/>
        <w:ind w:left="120" w:hanging="120"/>
      </w:pPr>
      <w:r>
        <w:t xml:space="preserve">Unemployment</w:t>
      </w:r>
    </w:p>
    <w:p>
      <w:pPr>
        <w:pStyle w:val="RecordBase"/>
        <w:ind w:left="240" w:hanging="192"/>
      </w:pPr>
      <w:r>
        <w:t xml:space="preserve"> insurance, waiting period, elimination - </w:t>
      </w:r>
      <w:r>
        <w:t xml:space="preserve"> </w:t>
      </w:r>
      <w:r>
        <w:t xml:space="preserve">HB  437</w:t>
      </w:r>
    </w:p>
    <w:p>
      <w:pPr>
        <w:pStyle w:val="RecordBase"/>
        <w:ind w:left="240" w:hanging="192"/>
      </w:pPr>
      <w:r>
        <w:t xml:space="preserve"> insurance, work search activities - </w:t>
      </w:r>
      <w:r>
        <w:t xml:space="preserve"> </w:t>
      </w:r>
      <w:r>
        <w:t xml:space="preserve">HB  450</w:t>
      </w:r>
    </w:p>
    <w:p>
      <w:pPr>
        <w:pStyle w:val="RecordBase"/>
        <w:ind w:left="120" w:hanging="120"/>
      </w:pPr>
      <w:r>
        <w:t xml:space="preserve">Wages or wage range, employers to include in any job posting, transparency - </w:t>
      </w:r>
      <w:r>
        <w:t xml:space="preserve"> </w:t>
      </w:r>
      <w:r>
        <w:t xml:space="preserve">HB  210</w:t>
      </w:r>
    </w:p>
    <w:p>
      <w:pPr>
        <w:pStyle w:val="RecordBase"/>
        <w:ind w:left="120" w:hanging="120"/>
      </w:pPr>
      <w:r>
        <w:t xml:space="preserve">Work schedules, advance notice to employees, requirements - </w:t>
      </w:r>
      <w:r>
        <w:t xml:space="preserve"> </w:t>
      </w:r>
      <w:r>
        <w:t xml:space="preserve">HB  24</w:t>
      </w:r>
    </w:p>
    <w:p>
      <w:pPr>
        <w:pStyle w:val="RecordBase"/>
        <w:ind w:left="120" w:hanging="120"/>
      </w:pPr>
      <w:r>
        <w:t xml:space="preserve">Workplace policy, right to disconnect during nonworking hours, penalty for violation - </w:t>
      </w:r>
      <w:r>
        <w:t xml:space="preserve"> </w:t>
      </w:r>
      <w:r>
        <w:t xml:space="preserve">HB  341</w:t>
        <w:br/>
      </w:r>
    </w:p>
    <w:p>
      <w:pPr>
        <w:pStyle w:val="RecordHeading3"/>
      </w:pPr>
      <w:r>
        <w:rPr>
          <w:b/>
        </w:rPr>
        <w:t xml:space="preserve">Pets And Service Animals</w:t>
      </w:r>
    </w:p>
    <w:p>
      <w:pPr>
        <w:pStyle w:val="RecordBase"/>
        <w:ind w:left="120" w:hanging="120"/>
      </w:pPr>
      <w:r>
        <w:t xml:space="preserve">Animal control and care fund, income tax refund designation - </w:t>
      </w:r>
      <w:r>
        <w:t xml:space="preserve"> </w:t>
      </w:r>
      <w:r>
        <w:t xml:space="preserve">HB  217</w:t>
      </w:r>
    </w:p>
    <w:p>
      <w:pPr>
        <w:pStyle w:val="RecordBase"/>
        <w:ind w:left="120" w:hanging="120"/>
      </w:pPr>
      <w:r>
        <w:t xml:space="preserve">Rabies vaccination, administration, veterinary technician - </w:t>
      </w:r>
      <w:r>
        <w:t xml:space="preserve"> </w:t>
      </w:r>
      <w:r>
        <w:t xml:space="preserve">HB  212</w:t>
      </w:r>
    </w:p>
    <w:p>
      <w:pPr>
        <w:pStyle w:val="RecordBase"/>
        <w:ind w:left="120" w:hanging="120"/>
      </w:pPr>
      <w:r>
        <w:t xml:space="preserve">Research dogs and cats, retired testing animal, adoption - </w:t>
      </w:r>
      <w:r>
        <w:t xml:space="preserve"> </w:t>
      </w:r>
      <w:r>
        <w:t xml:space="preserve">HB  465</w:t>
      </w:r>
    </w:p>
    <w:p>
      <w:pPr>
        <w:pStyle w:val="RecordBase"/>
        <w:ind w:left="120" w:hanging="120"/>
      </w:pPr>
      <w:r>
        <w:t xml:space="preserve">Sales and use tax, certain pet spay, neuter, vaccination, and adoption fees, exemption - </w:t>
      </w:r>
      <w:r>
        <w:t xml:space="preserve"> </w:t>
      </w:r>
      <w:r>
        <w:t xml:space="preserve">HB  241</w:t>
        <w:br/>
      </w:r>
    </w:p>
    <w:p>
      <w:pPr>
        <w:pStyle w:val="RecordHeading3"/>
      </w:pPr>
      <w:r>
        <w:rPr>
          <w:b/>
        </w:rPr>
        <w:t xml:space="preserve">Pharmacists</w:t>
      </w:r>
    </w:p>
    <w:p>
      <w:pPr>
        <w:pStyle w:val="RecordBase"/>
        <w:ind w:left="120" w:hanging="120"/>
      </w:pPr>
      <w:r>
        <w:t xml:space="preserve">Controlled substances, electronic monitoring - </w:t>
      </w:r>
      <w:r>
        <w:t xml:space="preserve"> </w:t>
      </w:r>
      <w:r>
        <w:t xml:space="preserve">HB  388</w:t>
      </w:r>
    </w:p>
    <w:p>
      <w:pPr>
        <w:pStyle w:val="RecordBase"/>
        <w:ind w:left="120" w:hanging="120"/>
      </w:pPr>
      <w:r>
        <w:t xml:space="preserve">Glucagon, diabetes, dispensing authority - </w:t>
      </w:r>
      <w:r>
        <w:t xml:space="preserve"> </w:t>
      </w:r>
      <w:r>
        <w:t xml:space="preserve">HB  177</w:t>
      </w:r>
      <w:r>
        <w:t xml:space="preserve">;</w:t>
      </w:r>
      <w:r>
        <w:t xml:space="preserve"> </w:t>
      </w:r>
      <w:r>
        <w:t xml:space="preserve">HB  263</w:t>
      </w:r>
      <w:r>
        <w:t xml:space="preserve">;</w:t>
      </w:r>
      <w:r>
        <w:t xml:space="preserve"> </w:t>
      </w:r>
      <w:r>
        <w:t xml:space="preserve">HB  280</w:t>
      </w:r>
    </w:p>
    <w:p>
      <w:pPr>
        <w:pStyle w:val="RecordBase"/>
        <w:ind w:left="120" w:hanging="120"/>
      </w:pPr>
      <w:r>
        <w:t xml:space="preserve">Immunizations for children, restrictions on requiring additional immunizations - </w:t>
      </w:r>
      <w:r>
        <w:t xml:space="preserve"> </w:t>
      </w:r>
      <w:r>
        <w:t xml:space="preserve">HB  466</w:t>
      </w:r>
    </w:p>
    <w:p>
      <w:pPr>
        <w:pStyle w:val="RecordBase"/>
        <w:ind w:left="120" w:hanging="120"/>
      </w:pPr>
      <w:r>
        <w:t xml:space="preserve">KCHIP, pharmacist services, reimbursement requirement, establishment - </w:t>
      </w:r>
      <w:r>
        <w:t xml:space="preserve"> </w:t>
      </w:r>
      <w:r>
        <w:t xml:space="preserve">HB  3</w:t>
      </w:r>
      <w:r>
        <w:t xml:space="preserve">;</w:t>
      </w:r>
      <w:r>
        <w:t xml:space="preserve"> </w:t>
      </w:r>
      <w:r>
        <w:t xml:space="preserve">SB  38</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Medicaid, pharmacist services, reimbursement requirement, establishment - </w:t>
      </w:r>
      <w:r>
        <w:t xml:space="preserve"> </w:t>
      </w:r>
      <w:r>
        <w:t xml:space="preserve">HB  3</w:t>
      </w:r>
      <w:r>
        <w:t xml:space="preserve">;</w:t>
      </w:r>
      <w:r>
        <w:t xml:space="preserve"> </w:t>
      </w:r>
      <w:r>
        <w:t xml:space="preserve">SB  38</w:t>
      </w:r>
    </w:p>
    <w:p>
      <w:pPr>
        <w:pStyle w:val="RecordBase"/>
        <w:ind w:left="120" w:hanging="120"/>
      </w:pPr>
      <w:r>
        <w:t xml:space="preserve">Medications for opioid and other substance use disorders, prescriptions - </w:t>
      </w:r>
      <w:r>
        <w:t xml:space="preserve"> </w:t>
      </w:r>
      <w:r>
        <w:t xml:space="preserve">SB  82</w:t>
      </w:r>
      <w:r>
        <w:t xml:space="preserve">;</w:t>
      </w:r>
      <w:r>
        <w:t xml:space="preserve"> </w:t>
      </w:r>
      <w:r>
        <w:t xml:space="preserve">HB  153</w:t>
      </w:r>
    </w:p>
    <w:p>
      <w:pPr>
        <w:pStyle w:val="RecordBase"/>
        <w:ind w:left="120" w:hanging="120"/>
      </w:pPr>
      <w:r>
        <w:t xml:space="preserve">Patient-directed care, end-of-life, self-administered medication - </w:t>
      </w:r>
      <w:r>
        <w:t xml:space="preserve"> </w:t>
      </w:r>
      <w:r>
        <w:t xml:space="preserve">HB  408</w:t>
      </w:r>
    </w:p>
    <w:p>
      <w:pPr>
        <w:pStyle w:val="RecordBase"/>
        <w:ind w:left="120" w:hanging="120"/>
      </w:pPr>
      <w:r>
        <w:t xml:space="preserve">Prescription</w:t>
      </w:r>
    </w:p>
    <w:p>
      <w:pPr>
        <w:pStyle w:val="RecordBase"/>
        <w:ind w:left="240" w:hanging="192"/>
      </w:pPr>
      <w:r>
        <w:t xml:space="preserve"> drug coverage, cost-sharing and rebate requirements - </w:t>
      </w:r>
      <w:r>
        <w:t xml:space="preserve"> </w:t>
      </w:r>
      <w:r>
        <w:t xml:space="preserve">SB  128</w:t>
      </w:r>
      <w:r>
        <w:t xml:space="preserve">;</w:t>
      </w:r>
      <w:r>
        <w:t xml:space="preserve"> </w:t>
      </w:r>
      <w:r>
        <w:t xml:space="preserve">HB  512</w:t>
      </w:r>
    </w:p>
    <w:p>
      <w:pPr>
        <w:pStyle w:val="RecordBase"/>
        <w:ind w:left="240" w:hanging="192"/>
      </w:pPr>
      <w:r>
        <w:t xml:space="preserve"> drug coverage, proof of cash price, submission requirement - </w:t>
      </w:r>
      <w:r>
        <w:t xml:space="preserve"> </w:t>
      </w:r>
      <w:r>
        <w:t xml:space="preserve">SB  103</w:t>
      </w:r>
      <w:r>
        <w:t xml:space="preserve">;</w:t>
      </w:r>
      <w:r>
        <w:t xml:space="preserve"> </w:t>
      </w:r>
      <w:r>
        <w:t xml:space="preserve">HB  453</w:t>
      </w:r>
    </w:p>
    <w:p>
      <w:pPr>
        <w:pStyle w:val="RecordBase"/>
        <w:ind w:left="120" w:hanging="120"/>
      </w:pPr>
      <w:r>
        <w:t xml:space="preserve">Treatment, discrimination, acts of conscience - </w:t>
      </w:r>
      <w:r>
        <w:t xml:space="preserve"> </w:t>
      </w:r>
      <w:r>
        <w:t xml:space="preserve">SB  72</w:t>
        <w:br/>
      </w:r>
    </w:p>
    <w:p>
      <w:pPr>
        <w:pStyle w:val="RecordHeading3"/>
      </w:pPr>
      <w:r>
        <w:rPr>
          <w:b/>
        </w:rPr>
        <w:t xml:space="preserve">Physicians</w:t>
      </w:r>
    </w:p>
    <w:p>
      <w:pPr>
        <w:pStyle w:val="RecordBase"/>
        <w:ind w:left="120" w:hanging="120"/>
      </w:pPr>
      <w:r>
        <w:t xml:space="preserve">Advanced practice registered nurses, nonscheduled legend drugs, dispensing - </w:t>
      </w:r>
      <w:r>
        <w:t xml:space="preserve"> </w:t>
      </w:r>
      <w:r>
        <w:t xml:space="preserve">HB  192</w:t>
      </w:r>
    </w:p>
    <w:p>
      <w:pPr>
        <w:pStyle w:val="RecordBase"/>
        <w:ind w:left="120" w:hanging="120"/>
      </w:pPr>
      <w:r>
        <w:t xml:space="preserve">Assisted reproductive technology, access, protection - </w:t>
      </w:r>
      <w:r>
        <w:t xml:space="preserve"> </w:t>
      </w:r>
      <w:r>
        <w:t xml:space="preserve">HB  477</w:t>
      </w:r>
    </w:p>
    <w:p>
      <w:pPr>
        <w:pStyle w:val="RecordBase"/>
        <w:ind w:left="120" w:hanging="120"/>
      </w:pPr>
      <w:r>
        <w:t xml:space="preserve">Cabinet for Health and Family Services, sexual assault nurse examiners, coordination, access - </w:t>
      </w:r>
      <w:r>
        <w:t xml:space="preserve"> </w:t>
      </w:r>
      <w:r>
        <w:t xml:space="preserve">HB  134</w:t>
      </w:r>
    </w:p>
    <w:p>
      <w:pPr>
        <w:pStyle w:val="RecordBase"/>
        <w:ind w:left="120" w:hanging="120"/>
      </w:pPr>
      <w:r>
        <w:t xml:space="preserve">Collaborating physicians, physician assistants, duties - </w:t>
      </w:r>
      <w:r>
        <w:t xml:space="preserve"> </w:t>
      </w:r>
      <w:r>
        <w:t xml:space="preserve">SB  116</w:t>
      </w:r>
    </w:p>
    <w:p>
      <w:pPr>
        <w:pStyle w:val="RecordBase"/>
        <w:ind w:left="120" w:hanging="120"/>
      </w:pPr>
      <w:r>
        <w:t xml:space="preserve">Controlled substances, electronic monitoring - </w:t>
      </w:r>
      <w:r>
        <w:t xml:space="preserve"> </w:t>
      </w:r>
      <w:r>
        <w:t xml:space="preserve">HB  388</w:t>
      </w:r>
    </w:p>
    <w:p>
      <w:pPr>
        <w:pStyle w:val="RecordBase"/>
        <w:ind w:left="120" w:hanging="120"/>
      </w:pPr>
      <w:r>
        <w:t xml:space="preserve">Glucagon, diabetes, schools, prescriptive authority - </w:t>
      </w:r>
      <w:r>
        <w:t xml:space="preserve"> </w:t>
      </w:r>
      <w:r>
        <w:t xml:space="preserve">HB  263</w:t>
      </w:r>
    </w:p>
    <w:p>
      <w:pPr>
        <w:pStyle w:val="RecordBase"/>
        <w:ind w:left="120" w:hanging="120"/>
      </w:pPr>
      <w:r>
        <w:t xml:space="preserve">Hospitals, emergency departments, on site and on duty physicians, requirement - </w:t>
      </w:r>
      <w:r>
        <w:t xml:space="preserve"> </w:t>
      </w:r>
      <w:r>
        <w:t xml:space="preserve">HB  107</w:t>
      </w:r>
    </w:p>
    <w:p>
      <w:pPr>
        <w:pStyle w:val="RecordBase"/>
        <w:ind w:left="120" w:hanging="120"/>
      </w:pPr>
      <w:r>
        <w:t xml:space="preserve">Immunizations for children, restrictions on requiring additional immunizations - </w:t>
      </w:r>
      <w:r>
        <w:t xml:space="preserve"> </w:t>
      </w:r>
      <w:r>
        <w:t xml:space="preserve">HB  466</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Medications for opioid and other substance use disorders, prescriptions - </w:t>
      </w:r>
      <w:r>
        <w:t xml:space="preserve"> </w:t>
      </w:r>
      <w:r>
        <w:t xml:space="preserve">SB  82</w:t>
      </w:r>
      <w:r>
        <w:t xml:space="preserve">;</w:t>
      </w:r>
      <w:r>
        <w:t xml:space="preserve"> </w:t>
      </w:r>
      <w:r>
        <w:t xml:space="preserve">HB  153</w:t>
      </w:r>
    </w:p>
    <w:p>
      <w:pPr>
        <w:pStyle w:val="RecordBase"/>
        <w:ind w:left="120" w:hanging="120"/>
      </w:pPr>
      <w:r>
        <w:t xml:space="preserve">Medicine, provisional license to practice - </w:t>
      </w:r>
      <w:r>
        <w:t xml:space="preserve"> </w:t>
      </w:r>
      <w:r>
        <w:t xml:space="preserve">SB  137</w:t>
      </w:r>
    </w:p>
    <w:p>
      <w:pPr>
        <w:pStyle w:val="RecordBase"/>
        <w:ind w:left="120" w:hanging="120"/>
      </w:pPr>
      <w:r>
        <w:t xml:space="preserve">Organ donation, pause in procedure, establishment - </w:t>
      </w:r>
      <w:r>
        <w:t xml:space="preserve"> </w:t>
      </w:r>
      <w:r>
        <w:t xml:space="preserve">HB  510</w:t>
      </w:r>
    </w:p>
    <w:p>
      <w:pPr>
        <w:pStyle w:val="RecordBase"/>
        <w:ind w:left="120" w:hanging="120"/>
      </w:pPr>
      <w:r>
        <w:t xml:space="preserve">Podiatrist, physician assistants, supervision - </w:t>
      </w:r>
      <w:r>
        <w:t xml:space="preserve"> </w:t>
      </w:r>
      <w:r>
        <w:t xml:space="preserve">SB  18</w:t>
      </w:r>
    </w:p>
    <w:p>
      <w:pPr>
        <w:pStyle w:val="RecordBase"/>
        <w:ind w:left="120" w:hanging="120"/>
      </w:pPr>
      <w:r>
        <w:t xml:space="preserve">Registered nurses, nonscheduled legend drugs, receive and distribute - </w:t>
      </w:r>
      <w:r>
        <w:t xml:space="preserve"> </w:t>
      </w:r>
      <w:r>
        <w:t xml:space="preserve">HB  192</w:t>
      </w:r>
    </w:p>
    <w:p>
      <w:pPr>
        <w:pStyle w:val="RecordBase"/>
        <w:ind w:left="120" w:hanging="120"/>
      </w:pPr>
      <w:r>
        <w:t xml:space="preserve">Respiratory Care Licensure Interstate, establishment - </w:t>
      </w:r>
      <w:r>
        <w:t xml:space="preserve"> </w:t>
      </w:r>
      <w:r>
        <w:t xml:space="preserve">HB  36</w:t>
      </w:r>
    </w:p>
    <w:p>
      <w:pPr>
        <w:pStyle w:val="RecordBase"/>
        <w:ind w:left="120" w:hanging="120"/>
      </w:pPr>
      <w:r>
        <w:t xml:space="preserve">Sexual assault nurse examiners, coordination, access - </w:t>
      </w:r>
      <w:r>
        <w:t xml:space="preserve"> </w:t>
      </w:r>
      <w:r>
        <w:t xml:space="preserve">HB  134</w:t>
      </w:r>
    </w:p>
    <w:p>
      <w:pPr>
        <w:pStyle w:val="RecordBase"/>
        <w:ind w:left="120" w:hanging="120"/>
      </w:pPr>
      <w:r>
        <w:t xml:space="preserve">Trauma centers, emergency room coverage, regulation - </w:t>
      </w:r>
      <w:r>
        <w:t xml:space="preserve"> </w:t>
      </w:r>
      <w:r>
        <w:t xml:space="preserve">SB  12</w:t>
        <w:br/>
      </w:r>
    </w:p>
    <w:p>
      <w:pPr>
        <w:pStyle w:val="RecordHeading3"/>
      </w:pPr>
      <w:r>
        <w:rPr>
          <w:b/>
        </w:rPr>
        <w:t xml:space="preserve">Planning And Zoning</w:t>
      </w:r>
    </w:p>
    <w:p>
      <w:pPr>
        <w:pStyle w:val="RecordBase"/>
        <w:ind w:left="120" w:hanging="120"/>
      </w:pPr>
      <w:r>
        <w:t xml:space="preserve">Agritourism activity, compliance with zoning requirements - </w:t>
      </w:r>
      <w:r>
        <w:t xml:space="preserve"> </w:t>
      </w:r>
      <w:r>
        <w:t xml:space="preserve">SB  45</w:t>
      </w:r>
    </w:p>
    <w:p>
      <w:pPr>
        <w:pStyle w:val="RecordBase"/>
        <w:ind w:left="120" w:hanging="120"/>
      </w:pPr>
      <w:r>
        <w:t xml:space="preserve">Area planning commissions, audit requirements - </w:t>
      </w:r>
      <w:r>
        <w:t xml:space="preserve"> </w:t>
      </w:r>
      <w:r>
        <w:t xml:space="preserve">SB  133</w:t>
      </w:r>
      <w:r>
        <w:t xml:space="preserve">;</w:t>
      </w:r>
      <w:r>
        <w:t xml:space="preserve"> </w:t>
      </w:r>
      <w:r>
        <w:t xml:space="preserve">HB  520</w:t>
      </w:r>
    </w:p>
    <w:p>
      <w:pPr>
        <w:pStyle w:val="RecordBase"/>
        <w:ind w:left="120" w:hanging="120"/>
      </w:pPr>
      <w:r>
        <w:t xml:space="preserve">Development, infrastructure impact on adjacent county, agreement as binding element - </w:t>
      </w:r>
      <w:r>
        <w:t xml:space="preserve"> </w:t>
      </w:r>
      <w:r>
        <w:t xml:space="preserve">HB  68</w:t>
      </w:r>
    </w:p>
    <w:p>
      <w:pPr>
        <w:pStyle w:val="RecordBase"/>
        <w:ind w:left="120" w:hanging="120"/>
      </w:pPr>
      <w:r>
        <w:t xml:space="preserve">Local</w:t>
      </w:r>
    </w:p>
    <w:p>
      <w:pPr>
        <w:pStyle w:val="RecordBase"/>
        <w:ind w:left="240" w:hanging="192"/>
      </w:pPr>
      <w:r>
        <w:t xml:space="preserve"> regulation of accessory dwelling units, restrictions - </w:t>
      </w:r>
      <w:r>
        <w:t xml:space="preserve"> </w:t>
      </w:r>
      <w:r>
        <w:t xml:space="preserve">HB  203</w:t>
      </w:r>
    </w:p>
    <w:p>
      <w:pPr>
        <w:pStyle w:val="RecordBase"/>
        <w:ind w:left="240" w:hanging="192"/>
      </w:pPr>
      <w:r>
        <w:t xml:space="preserve"> regulation of duplexes, restrictions - </w:t>
      </w:r>
      <w:r>
        <w:t xml:space="preserve"> </w:t>
      </w:r>
      <w:r>
        <w:t xml:space="preserve">HB  204</w:t>
      </w:r>
    </w:p>
    <w:p>
      <w:pPr>
        <w:pStyle w:val="RecordBase"/>
        <w:ind w:left="240" w:hanging="192"/>
      </w:pPr>
      <w:r>
        <w:t xml:space="preserve"> regulation of multi-unit dwellings and mixed-use developments, restrictions - </w:t>
      </w:r>
      <w:r>
        <w:t xml:space="preserve"> </w:t>
      </w:r>
      <w:r>
        <w:t xml:space="preserve">HB  205</w:t>
      </w:r>
    </w:p>
    <w:p>
      <w:pPr>
        <w:pStyle w:val="RecordBase"/>
        <w:ind w:left="120" w:hanging="120"/>
      </w:pPr>
      <w:r>
        <w:t xml:space="preserve">Massage therapy businesses, local governments, regulation authority - </w:t>
      </w:r>
      <w:r>
        <w:t xml:space="preserve"> </w:t>
      </w:r>
      <w:r>
        <w:t xml:space="preserve">SB  132</w:t>
      </w:r>
    </w:p>
    <w:p>
      <w:pPr>
        <w:pStyle w:val="RecordBase"/>
        <w:ind w:left="120" w:hanging="120"/>
      </w:pPr>
      <w:r>
        <w:t xml:space="preserve">Planning unit,  nonvoting ex officio military representative, permission to add - </w:t>
      </w:r>
      <w:r>
        <w:t xml:space="preserve"> </w:t>
      </w:r>
      <w:r>
        <w:t xml:space="preserve">SB  13</w:t>
      </w:r>
    </w:p>
    <w:p>
      <w:pPr>
        <w:pStyle w:val="RecordBase"/>
        <w:ind w:left="120" w:hanging="120"/>
      </w:pPr>
      <w:r>
        <w:t xml:space="preserve">Religious institutions, development of affordable housing - </w:t>
      </w:r>
      <w:r>
        <w:t xml:space="preserve"> </w:t>
      </w:r>
      <w:r>
        <w:t xml:space="preserve">HB  333</w:t>
      </w:r>
    </w:p>
    <w:p>
      <w:pPr>
        <w:pStyle w:val="RecordBase"/>
        <w:ind w:left="120" w:hanging="120"/>
      </w:pPr>
      <w:r>
        <w:t xml:space="preserve">Short-term</w:t>
      </w:r>
    </w:p>
    <w:p>
      <w:pPr>
        <w:pStyle w:val="RecordBase"/>
        <w:ind w:left="240" w:hanging="192"/>
      </w:pPr>
      <w:r>
        <w:t xml:space="preserve"> rental restrictions, prohibition - </w:t>
      </w:r>
      <w:r>
        <w:t xml:space="preserve"> </w:t>
      </w:r>
      <w:r>
        <w:t xml:space="preserve">SB  112</w:t>
      </w:r>
    </w:p>
    <w:p>
      <w:pPr>
        <w:pStyle w:val="RecordBase"/>
        <w:ind w:left="240" w:hanging="192"/>
      </w:pPr>
      <w:r>
        <w:t xml:space="preserve"> rentals, local regulations, authorization - </w:t>
      </w:r>
      <w:r>
        <w:t xml:space="preserve"> </w:t>
      </w:r>
      <w:r>
        <w:t xml:space="preserve">SB  54</w:t>
      </w:r>
    </w:p>
    <w:p>
      <w:pPr>
        <w:pStyle w:val="RecordBase"/>
        <w:ind w:left="120" w:hanging="120"/>
      </w:pPr>
      <w:r>
        <w:t xml:space="preserve">Subdivision regulations, approval process - </w:t>
      </w:r>
      <w:r>
        <w:t xml:space="preserve"> </w:t>
      </w:r>
      <w:r>
        <w:t xml:space="preserve">SB  53</w:t>
        <w:br/>
      </w:r>
    </w:p>
    <w:p>
      <w:pPr>
        <w:pStyle w:val="RecordHeading3"/>
      </w:pPr>
      <w:r>
        <w:rPr>
          <w:b/>
        </w:rPr>
        <w:t xml:space="preserve">Police, City And County</w:t>
      </w:r>
    </w:p>
    <w:p>
      <w:pPr>
        <w:pStyle w:val="RecordBase"/>
        <w:ind w:left="120" w:hanging="120"/>
      </w:pPr>
      <w:r>
        <w:t xml:space="preserve">Annual in-service training, Immigration and Customs Enforcement training - </w:t>
      </w:r>
      <w:r>
        <w:t xml:space="preserve"> </w:t>
      </w:r>
      <w:r>
        <w:t xml:space="preserve">HB  47</w:t>
      </w:r>
    </w:p>
    <w:p>
      <w:pPr>
        <w:pStyle w:val="RecordBase"/>
        <w:ind w:left="120" w:hanging="120"/>
      </w:pPr>
      <w:r>
        <w:t xml:space="preserve">CERS nonhazardous position, duty-related disability benefits - </w:t>
      </w:r>
      <w:r>
        <w:t xml:space="preserve"> </w:t>
      </w:r>
      <w:r>
        <w:t xml:space="preserve">HB  182</w:t>
      </w:r>
    </w:p>
    <w:p>
      <w:pPr>
        <w:pStyle w:val="RecordBase"/>
        <w:ind w:left="120" w:hanging="120"/>
      </w:pPr>
      <w:r>
        <w:t xml:space="preserve">Child dependency, neglect, or abuse reports, requirements - </w:t>
      </w:r>
      <w:r>
        <w:t xml:space="preserve"> </w:t>
      </w:r>
      <w:r>
        <w:t xml:space="preserve">HB  329</w:t>
      </w:r>
    </w:p>
    <w:p>
      <w:pPr>
        <w:pStyle w:val="RecordBase"/>
        <w:ind w:left="120" w:hanging="120"/>
      </w:pPr>
      <w:r>
        <w:t xml:space="preserve">Consolidated local government law enforcement, removal of squatters, procedures - </w:t>
      </w:r>
      <w:r>
        <w:t xml:space="preserve"> </w:t>
      </w:r>
      <w:r>
        <w:t xml:space="preserve">HB  50</w:t>
      </w:r>
    </w:p>
    <w:p>
      <w:pPr>
        <w:pStyle w:val="RecordBase"/>
        <w:ind w:left="120" w:hanging="120"/>
      </w:pPr>
      <w:r>
        <w:t xml:space="preserve">County Employees Retirement System, Tier 2 benefits for members in hazardous positions - </w:t>
      </w:r>
      <w:r>
        <w:t xml:space="preserve"> </w:t>
      </w:r>
      <w:r>
        <w:t xml:space="preserve">HB  37</w:t>
      </w:r>
    </w:p>
    <w:p>
      <w:pPr>
        <w:pStyle w:val="RecordBase"/>
        <w:ind w:left="120" w:hanging="120"/>
      </w:pPr>
      <w:r>
        <w:t xml:space="preserve">Criminal background checks performed for federal agencies - </w:t>
      </w:r>
      <w:r>
        <w:t xml:space="preserve"> </w:t>
      </w:r>
      <w:r>
        <w:t xml:space="preserve">HB  448</w:t>
      </w:r>
    </w:p>
    <w:p>
      <w:pPr>
        <w:pStyle w:val="RecordBase"/>
        <w:ind w:left="120" w:hanging="120"/>
      </w:pPr>
      <w:r>
        <w:t xml:space="preserve">DNA, sample collection, requirement - </w:t>
      </w:r>
      <w:r>
        <w:t xml:space="preserve"> </w:t>
      </w:r>
      <w:r>
        <w:t xml:space="preserve">HB  414</w:t>
      </w:r>
    </w:p>
    <w:p>
      <w:pPr>
        <w:pStyle w:val="RecordBase"/>
        <w:ind w:left="120" w:hanging="120"/>
      </w:pPr>
      <w:r>
        <w:t xml:space="preserve">Duty to intervene, reporting requirements, legal and administrative protections - </w:t>
      </w:r>
      <w:r>
        <w:t xml:space="preserve"> </w:t>
      </w:r>
      <w:r>
        <w:t xml:space="preserve">HB  211</w:t>
      </w:r>
    </w:p>
    <w:p>
      <w:pPr>
        <w:pStyle w:val="RecordBase"/>
        <w:ind w:left="120" w:hanging="120"/>
      </w:pPr>
      <w:r>
        <w:t xml:space="preserve">Federal</w:t>
      </w:r>
    </w:p>
    <w:p>
      <w:pPr>
        <w:pStyle w:val="RecordBase"/>
        <w:ind w:left="240" w:hanging="192"/>
      </w:pPr>
      <w:r>
        <w:t xml:space="preserve"> firearms laws, repealed or unconstitutional, enforcement prohibition - </w:t>
      </w:r>
      <w:r>
        <w:t xml:space="preserve"> </w:t>
      </w:r>
      <w:r>
        <w:t xml:space="preserve">HB  80</w:t>
      </w:r>
    </w:p>
    <w:p>
      <w:pPr>
        <w:pStyle w:val="RecordBase"/>
        <w:ind w:left="240" w:hanging="192"/>
      </w:pPr>
      <w:r>
        <w:t xml:space="preserve"> immigration law, participation, requirement - </w:t>
      </w:r>
      <w:r>
        <w:t xml:space="preserve"> </w:t>
      </w:r>
      <w:r>
        <w:t xml:space="preserve">SB  86</w:t>
      </w:r>
    </w:p>
    <w:p>
      <w:pPr>
        <w:pStyle w:val="RecordBase"/>
        <w:ind w:left="120" w:hanging="120"/>
      </w:pPr>
      <w:r>
        <w:t xml:space="preserve">Firearm loss or theft, reporting requirement - </w:t>
      </w:r>
      <w:r>
        <w:t xml:space="preserve"> </w:t>
      </w:r>
      <w:r>
        <w:t xml:space="preserve">HB  18</w:t>
      </w:r>
    </w:p>
    <w:p>
      <w:pPr>
        <w:pStyle w:val="RecordBase"/>
        <w:ind w:left="120" w:hanging="120"/>
      </w:pPr>
      <w:r>
        <w:t xml:space="preserve">Kentucky Law Enforcement Council, standards for police conduct - </w:t>
      </w:r>
      <w:r>
        <w:t xml:space="preserve"> </w:t>
      </w:r>
      <w:r>
        <w:t xml:space="preserve">HB  211</w:t>
      </w:r>
    </w:p>
    <w:p>
      <w:pPr>
        <w:pStyle w:val="RecordBase"/>
        <w:ind w:left="120" w:hanging="120"/>
      </w:pPr>
      <w:r>
        <w:t xml:space="preserve">Landlord tenant, response of police to property, when rental agreements may be terminated - </w:t>
      </w:r>
      <w:r>
        <w:t xml:space="preserve"> </w:t>
      </w:r>
      <w:r>
        <w:t xml:space="preserve">HB  337</w:t>
      </w:r>
    </w:p>
    <w:p>
      <w:pPr>
        <w:pStyle w:val="RecordBase"/>
        <w:ind w:left="120" w:hanging="120"/>
      </w:pPr>
      <w:r>
        <w:t xml:space="preserve">Law enforcement officers, honoring and supporting - </w:t>
      </w:r>
      <w:r>
        <w:t xml:space="preserve"> </w:t>
      </w:r>
      <w:r>
        <w:t xml:space="preserve">HR  6</w:t>
      </w:r>
      <w:r>
        <w:t xml:space="preserve">;</w:t>
      </w:r>
      <w:r>
        <w:t xml:space="preserve"> </w:t>
      </w:r>
      <w:r>
        <w:t xml:space="preserve">HR  13</w:t>
      </w:r>
    </w:p>
    <w:p>
      <w:pPr>
        <w:pStyle w:val="RecordBase"/>
        <w:ind w:left="120" w:hanging="120"/>
      </w:pPr>
      <w:r>
        <w:t xml:space="preserve">Mandatory training subjects, crisis intervention and de-escalation - </w:t>
      </w:r>
      <w:r>
        <w:t xml:space="preserve"> </w:t>
      </w:r>
      <w:r>
        <w:t xml:space="preserve">HB  324</w:t>
      </w:r>
    </w:p>
    <w:p>
      <w:pPr>
        <w:pStyle w:val="RecordBase"/>
        <w:ind w:left="120" w:hanging="120"/>
      </w:pPr>
      <w:r>
        <w:t xml:space="preserve">Missing persons case information, National Missing and Unidentified Persons System - </w:t>
      </w:r>
      <w:r>
        <w:t xml:space="preserve"> </w:t>
      </w:r>
      <w:r>
        <w:t xml:space="preserve">SB  42</w:t>
      </w:r>
    </w:p>
    <w:p>
      <w:pPr>
        <w:pStyle w:val="RecordBase"/>
        <w:ind w:left="120" w:hanging="120"/>
      </w:pPr>
      <w:r>
        <w:t xml:space="preserve">Mobile electronic device, use by driver, prohibition - </w:t>
      </w:r>
      <w:r>
        <w:t xml:space="preserve"> </w:t>
      </w:r>
      <w:r>
        <w:t xml:space="preserve">SB  28</w:t>
      </w:r>
    </w:p>
    <w:p>
      <w:pPr>
        <w:pStyle w:val="RecordBase"/>
        <w:ind w:left="120" w:hanging="120"/>
      </w:pPr>
      <w:r>
        <w:t xml:space="preserve">Operator's licenses and personal identification cards, communication disorder notation - </w:t>
      </w:r>
      <w:r>
        <w:t xml:space="preserve"> </w:t>
      </w:r>
      <w:r>
        <w:t xml:space="preserve">HB  519</w:t>
      </w:r>
    </w:p>
    <w:p>
      <w:pPr>
        <w:pStyle w:val="RecordBase"/>
        <w:ind w:left="120" w:hanging="120"/>
      </w:pPr>
      <w:r>
        <w:t xml:space="preserve">Property tax exemption, primary residence, proposed constitutional amendment - </w:t>
      </w:r>
      <w:r>
        <w:t xml:space="preserve"> </w:t>
      </w:r>
      <w:r>
        <w:t xml:space="preserve">HB  242</w:t>
      </w:r>
    </w:p>
    <w:p>
      <w:pPr>
        <w:pStyle w:val="RecordBase"/>
        <w:ind w:left="120" w:hanging="120"/>
      </w:pPr>
      <w:r>
        <w:t xml:space="preserve">Reemployment of retired officers, requirements and conditions - </w:t>
      </w:r>
      <w:r>
        <w:t xml:space="preserve"> </w:t>
      </w:r>
      <w:r>
        <w:t xml:space="preserve">HB  213</w:t>
      </w:r>
      <w:r>
        <w:t xml:space="preserve">;</w:t>
      </w:r>
      <w:r>
        <w:t xml:space="preserve"> </w:t>
      </w:r>
      <w:r>
        <w:t xml:space="preserve">HB  213</w:t>
      </w:r>
      <w:r>
        <w:t xml:space="preserve">: </w:t>
      </w:r>
      <w:r>
        <w:t xml:space="preserve">HCS</w:t>
      </w:r>
    </w:p>
    <w:p>
      <w:pPr>
        <w:pStyle w:val="RecordBase"/>
        <w:ind w:left="120" w:hanging="120"/>
      </w:pPr>
      <w:r>
        <w:t xml:space="preserve">School bus stop arm cameras, civil penalty - </w:t>
      </w:r>
      <w:r>
        <w:t xml:space="preserve"> </w:t>
      </w:r>
      <w:r>
        <w:t xml:space="preserve">HB  7</w:t>
      </w:r>
    </w:p>
    <w:p>
      <w:pPr>
        <w:pStyle w:val="RecordBase"/>
        <w:ind w:left="120" w:hanging="120"/>
      </w:pPr>
      <w:r>
        <w:t xml:space="preserve">Survivor benefits, tuition waiver, convert to last dollar scholarship - </w:t>
      </w:r>
      <w:r>
        <w:t xml:space="preserve"> </w:t>
      </w:r>
      <w:r>
        <w:t xml:space="preserve">HB  497</w:t>
        <w:br/>
      </w:r>
    </w:p>
    <w:p>
      <w:pPr>
        <w:pStyle w:val="RecordHeading3"/>
      </w:pPr>
      <w:r>
        <w:rPr>
          <w:b/>
        </w:rPr>
        <w:t xml:space="preserve">Police, State</w:t>
      </w:r>
    </w:p>
    <w:p>
      <w:pPr>
        <w:pStyle w:val="RecordBase"/>
        <w:ind w:left="120" w:hanging="120"/>
      </w:pPr>
      <w:r>
        <w:t xml:space="preserve">Assault weapons, certificate of possession - </w:t>
      </w:r>
      <w:r>
        <w:t xml:space="preserve"> </w:t>
      </w:r>
      <w:r>
        <w:t xml:space="preserve">HB  315</w:t>
      </w:r>
    </w:p>
    <w:p>
      <w:pPr>
        <w:pStyle w:val="RecordBase"/>
        <w:ind w:left="120" w:hanging="120"/>
      </w:pPr>
      <w:r>
        <w:t xml:space="preserve">Background checks, private firearms sales and transfers, form - </w:t>
      </w:r>
      <w:r>
        <w:t xml:space="preserve"> </w:t>
      </w:r>
      <w:r>
        <w:t xml:space="preserve">HB  126</w:t>
      </w:r>
    </w:p>
    <w:p>
      <w:pPr>
        <w:pStyle w:val="RecordBase"/>
        <w:ind w:left="120" w:hanging="120"/>
      </w:pPr>
      <w:r>
        <w:t xml:space="preserve">Boating accidents, Kentucky State Police, notification - </w:t>
      </w:r>
      <w:r>
        <w:t xml:space="preserve"> </w:t>
      </w:r>
      <w:r>
        <w:t xml:space="preserve">HB  168</w:t>
      </w:r>
    </w:p>
    <w:p>
      <w:pPr>
        <w:pStyle w:val="RecordBase"/>
        <w:ind w:left="120" w:hanging="120"/>
      </w:pPr>
      <w:r>
        <w:t xml:space="preserve">Child dependency, neglect, or abuse reports, requirements - </w:t>
      </w:r>
      <w:r>
        <w:t xml:space="preserve"> </w:t>
      </w:r>
      <w:r>
        <w:t xml:space="preserve">HB  329</w:t>
      </w:r>
    </w:p>
    <w:p>
      <w:pPr>
        <w:pStyle w:val="RecordBase"/>
        <w:ind w:left="120" w:hanging="120"/>
      </w:pPr>
      <w:r>
        <w:t xml:space="preserve">Concealed carry, age requirement - </w:t>
      </w:r>
      <w:r>
        <w:t xml:space="preserve"> </w:t>
      </w:r>
      <w:r>
        <w:t xml:space="preserve">SB  75</w:t>
      </w:r>
    </w:p>
    <w:p>
      <w:pPr>
        <w:pStyle w:val="RecordBase"/>
        <w:ind w:left="120" w:hanging="120"/>
      </w:pPr>
      <w:r>
        <w:t xml:space="preserve">Confiscated firearms, destruction - </w:t>
      </w:r>
      <w:r>
        <w:t xml:space="preserve"> </w:t>
      </w:r>
      <w:r>
        <w:t xml:space="preserve">HB  121</w:t>
      </w:r>
    </w:p>
    <w:p>
      <w:pPr>
        <w:pStyle w:val="RecordBase"/>
        <w:ind w:left="120" w:hanging="120"/>
      </w:pPr>
      <w:r>
        <w:t xml:space="preserve">Criminal background checks performed for federal agencies - </w:t>
      </w:r>
      <w:r>
        <w:t xml:space="preserve"> </w:t>
      </w:r>
      <w:r>
        <w:t xml:space="preserve">HB  448</w:t>
      </w:r>
    </w:p>
    <w:p>
      <w:pPr>
        <w:pStyle w:val="RecordBase"/>
        <w:ind w:left="120" w:hanging="120"/>
      </w:pPr>
      <w:r>
        <w:t xml:space="preserve">Department of Kentucky State Police, Trooper R and CVER Class, separation date - </w:t>
      </w:r>
      <w:r>
        <w:t xml:space="preserve"> </w:t>
      </w:r>
      <w:r>
        <w:t xml:space="preserve">SB  102</w:t>
      </w:r>
    </w:p>
    <w:p>
      <w:pPr>
        <w:pStyle w:val="RecordBase"/>
        <w:ind w:left="120" w:hanging="120"/>
      </w:pPr>
      <w:r>
        <w:t xml:space="preserve">DNA, sample collection, requirement - </w:t>
      </w:r>
      <w:r>
        <w:t xml:space="preserve"> </w:t>
      </w:r>
      <w:r>
        <w:t xml:space="preserve">HB  414</w:t>
      </w:r>
    </w:p>
    <w:p>
      <w:pPr>
        <w:pStyle w:val="RecordBase"/>
        <w:ind w:left="120" w:hanging="120"/>
      </w:pPr>
      <w:r>
        <w:t xml:space="preserve">Duty to intervene, reporting requirements, legal and administrative protections - </w:t>
      </w:r>
      <w:r>
        <w:t xml:space="preserve"> </w:t>
      </w:r>
      <w:r>
        <w:t xml:space="preserve">HB  211</w:t>
      </w:r>
    </w:p>
    <w:p>
      <w:pPr>
        <w:pStyle w:val="RecordBase"/>
        <w:ind w:left="120" w:hanging="120"/>
      </w:pPr>
      <w:r>
        <w:t xml:space="preserve">Federal</w:t>
      </w:r>
    </w:p>
    <w:p>
      <w:pPr>
        <w:pStyle w:val="RecordBase"/>
        <w:ind w:left="240" w:hanging="192"/>
      </w:pPr>
      <w:r>
        <w:t xml:space="preserve"> firearms laws, repealed or unconstitutional, enforcement prohibition - </w:t>
      </w:r>
      <w:r>
        <w:t xml:space="preserve"> </w:t>
      </w:r>
      <w:r>
        <w:t xml:space="preserve">HB  80</w:t>
      </w:r>
    </w:p>
    <w:p>
      <w:pPr>
        <w:pStyle w:val="RecordBase"/>
        <w:ind w:left="240" w:hanging="192"/>
      </w:pPr>
      <w:r>
        <w:t xml:space="preserve"> immigration law, participation, requirement - </w:t>
      </w:r>
      <w:r>
        <w:t xml:space="preserve"> </w:t>
      </w:r>
      <w:r>
        <w:t xml:space="preserve">SB  86</w:t>
      </w:r>
    </w:p>
    <w:p>
      <w:pPr>
        <w:pStyle w:val="RecordBase"/>
        <w:ind w:left="240" w:hanging="192"/>
      </w:pPr>
      <w:r>
        <w:t xml:space="preserve"> immigration law, Task Force Mode Program, participation, requirement - </w:t>
      </w:r>
      <w:r>
        <w:t xml:space="preserve"> </w:t>
      </w:r>
      <w:r>
        <w:t xml:space="preserve">HB  47</w:t>
      </w:r>
    </w:p>
    <w:p>
      <w:pPr>
        <w:pStyle w:val="RecordBase"/>
        <w:ind w:left="120" w:hanging="120"/>
      </w:pPr>
      <w:r>
        <w:t xml:space="preserve">Firearm</w:t>
      </w:r>
    </w:p>
    <w:p>
      <w:pPr>
        <w:pStyle w:val="RecordBase"/>
        <w:ind w:left="240" w:hanging="192"/>
      </w:pPr>
      <w:r>
        <w:t xml:space="preserve"> destruction, defaced or damaged firearms - </w:t>
      </w:r>
      <w:r>
        <w:t xml:space="preserve"> </w:t>
      </w:r>
      <w:r>
        <w:t xml:space="preserve">SB  113</w:t>
      </w:r>
    </w:p>
    <w:p>
      <w:pPr>
        <w:pStyle w:val="RecordBase"/>
        <w:ind w:left="240" w:hanging="192"/>
      </w:pPr>
      <w:r>
        <w:t xml:space="preserve"> destruction, use in a homicide - </w:t>
      </w:r>
      <w:r>
        <w:t xml:space="preserve"> </w:t>
      </w:r>
      <w:r>
        <w:t xml:space="preserve">SB  113</w:t>
      </w:r>
    </w:p>
    <w:p>
      <w:pPr>
        <w:pStyle w:val="RecordBase"/>
        <w:ind w:left="240" w:hanging="192"/>
      </w:pPr>
      <w:r>
        <w:t xml:space="preserve"> loss or theft, reporting requirement - </w:t>
      </w:r>
      <w:r>
        <w:t xml:space="preserve"> </w:t>
      </w:r>
      <w:r>
        <w:t xml:space="preserve">HB  18</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Kentucky</w:t>
      </w:r>
    </w:p>
    <w:p>
      <w:pPr>
        <w:pStyle w:val="RecordBase"/>
        <w:ind w:left="240" w:hanging="192"/>
      </w:pPr>
      <w:r>
        <w:t xml:space="preserve"> Law Enforcement Council, standards for police conduct - </w:t>
      </w:r>
      <w:r>
        <w:t xml:space="preserve"> </w:t>
      </w:r>
      <w:r>
        <w:t xml:space="preserve">HB  211</w:t>
      </w:r>
    </w:p>
    <w:p>
      <w:pPr>
        <w:pStyle w:val="RecordBase"/>
        <w:ind w:left="240" w:hanging="192"/>
      </w:pPr>
      <w:r>
        <w:t xml:space="preserve"> Public Pensions Authority, cost-of-living adjustment for retirees - </w:t>
      </w:r>
      <w:r>
        <w:t xml:space="preserve"> </w:t>
      </w:r>
      <w:r>
        <w:t xml:space="preserve">HB  445</w:t>
      </w:r>
    </w:p>
    <w:p>
      <w:pPr>
        <w:pStyle w:val="RecordBase"/>
        <w:ind w:left="240" w:hanging="192"/>
      </w:pPr>
      <w:r>
        <w:t xml:space="preserve"> Public Pensions Authority, pension spiking provisions, retroactive exemption - </w:t>
      </w:r>
      <w:r>
        <w:t xml:space="preserve"> </w:t>
      </w:r>
      <w:r>
        <w:t xml:space="preserve">HB  220</w:t>
      </w:r>
    </w:p>
    <w:p>
      <w:pPr>
        <w:pStyle w:val="RecordBase"/>
        <w:ind w:left="240" w:hanging="192"/>
      </w:pPr>
      <w:r>
        <w:t xml:space="preserve"> Severe Weather Alert System, creation - </w:t>
      </w:r>
      <w:r>
        <w:t xml:space="preserve"> </w:t>
      </w:r>
      <w:r>
        <w:t xml:space="preserve">HB  221</w:t>
      </w:r>
    </w:p>
    <w:p>
      <w:pPr>
        <w:pStyle w:val="RecordBase"/>
        <w:ind w:left="120" w:hanging="120"/>
      </w:pPr>
      <w:r>
        <w:t xml:space="preserve">Landlord tenant, response of police  to property, when rental agreements may be terminated - </w:t>
      </w:r>
      <w:r>
        <w:t xml:space="preserve"> </w:t>
      </w:r>
      <w:r>
        <w:t xml:space="preserve">HB  337</w:t>
      </w:r>
    </w:p>
    <w:p>
      <w:pPr>
        <w:pStyle w:val="RecordBase"/>
        <w:ind w:left="120" w:hanging="120"/>
      </w:pPr>
      <w:r>
        <w:t xml:space="preserve">Law enforcement officers, honoring and supporting - </w:t>
      </w:r>
      <w:r>
        <w:t xml:space="preserve"> </w:t>
      </w:r>
      <w:r>
        <w:t xml:space="preserve">HR  6</w:t>
      </w:r>
      <w:r>
        <w:t xml:space="preserve">;</w:t>
      </w:r>
      <w:r>
        <w:t xml:space="preserve"> </w:t>
      </w:r>
      <w:r>
        <w:t xml:space="preserve">HR  13</w:t>
      </w:r>
    </w:p>
    <w:p>
      <w:pPr>
        <w:pStyle w:val="RecordBase"/>
        <w:ind w:left="120" w:hanging="120"/>
      </w:pPr>
      <w:r>
        <w:t xml:space="preserve">Mandatory training subjects, crisis intervention and de-escalation - </w:t>
      </w:r>
      <w:r>
        <w:t xml:space="preserve"> </w:t>
      </w:r>
      <w:r>
        <w:t xml:space="preserve">HB  324</w:t>
      </w:r>
    </w:p>
    <w:p>
      <w:pPr>
        <w:pStyle w:val="RecordBase"/>
        <w:ind w:left="120" w:hanging="120"/>
      </w:pPr>
      <w:r>
        <w:t xml:space="preserve">Missing persons case information, National Missing and Unidentified Persons System - </w:t>
      </w:r>
      <w:r>
        <w:t xml:space="preserve"> </w:t>
      </w:r>
      <w:r>
        <w:t xml:space="preserve">SB  42</w:t>
      </w:r>
    </w:p>
    <w:p>
      <w:pPr>
        <w:pStyle w:val="RecordBase"/>
        <w:ind w:left="120" w:hanging="120"/>
      </w:pPr>
      <w:r>
        <w:t xml:space="preserve">Mobile electronic device, use by driver, prohibition - </w:t>
      </w:r>
      <w:r>
        <w:t xml:space="preserve"> </w:t>
      </w:r>
      <w:r>
        <w:t xml:space="preserve">SB  28</w:t>
      </w:r>
    </w:p>
    <w:p>
      <w:pPr>
        <w:pStyle w:val="RecordBase"/>
        <w:ind w:left="120" w:hanging="120"/>
      </w:pPr>
      <w:r>
        <w:t xml:space="preserve">Operator's</w:t>
      </w:r>
    </w:p>
    <w:p>
      <w:pPr>
        <w:pStyle w:val="RecordBase"/>
        <w:ind w:left="240" w:hanging="192"/>
      </w:pPr>
      <w:r>
        <w:t xml:space="preserve"> license, vison testing upon renewal. requirement, modification - </w:t>
      </w:r>
      <w:r>
        <w:t xml:space="preserve"> </w:t>
      </w:r>
      <w:r>
        <w:t xml:space="preserve">HB  525</w:t>
      </w:r>
    </w:p>
    <w:p>
      <w:pPr>
        <w:pStyle w:val="RecordBase"/>
        <w:ind w:left="240" w:hanging="192"/>
      </w:pPr>
      <w:r>
        <w:t xml:space="preserve"> licenses and personal identification cards, communication disorder, training - </w:t>
      </w:r>
      <w:r>
        <w:t xml:space="preserve"> </w:t>
      </w:r>
      <w:r>
        <w:t xml:space="preserve">HB  519</w:t>
      </w:r>
    </w:p>
    <w:p>
      <w:pPr>
        <w:pStyle w:val="RecordBase"/>
        <w:ind w:left="120" w:hanging="120"/>
      </w:pPr>
      <w:r>
        <w:t xml:space="preserve">Property tax exemption, primary residence, proposed constitutional amendment - </w:t>
      </w:r>
      <w:r>
        <w:t xml:space="preserve"> </w:t>
      </w:r>
      <w:r>
        <w:t xml:space="preserve">HB  242</w:t>
      </w:r>
    </w:p>
    <w:p>
      <w:pPr>
        <w:pStyle w:val="RecordBase"/>
        <w:ind w:left="120" w:hanging="120"/>
      </w:pPr>
      <w:r>
        <w:t xml:space="preserve">Provisional</w:t>
      </w:r>
    </w:p>
    <w:p>
      <w:pPr>
        <w:pStyle w:val="RecordBase"/>
        <w:ind w:left="240" w:hanging="192"/>
      </w:pPr>
      <w:r>
        <w:t xml:space="preserve"> license to carry concealed weapons, application to switch to standard license - </w:t>
      </w:r>
      <w:r>
        <w:t xml:space="preserve"> </w:t>
      </w:r>
      <w:r>
        <w:t xml:space="preserve">HB  312</w:t>
      </w:r>
    </w:p>
    <w:p>
      <w:pPr>
        <w:pStyle w:val="RecordBase"/>
        <w:ind w:left="240" w:hanging="192"/>
      </w:pPr>
      <w:r>
        <w:t xml:space="preserve"> license to carry concealed weapons, notice of expiration - </w:t>
      </w:r>
      <w:r>
        <w:t xml:space="preserve"> </w:t>
      </w:r>
      <w:r>
        <w:t xml:space="preserve">HB  312</w:t>
      </w:r>
    </w:p>
    <w:p>
      <w:pPr>
        <w:pStyle w:val="RecordBase"/>
        <w:ind w:left="240" w:hanging="192"/>
      </w:pPr>
      <w:r>
        <w:t xml:space="preserve"> license to carry concealed weapons, persons aged 18 to 20 - </w:t>
      </w:r>
      <w:r>
        <w:t xml:space="preserve"> </w:t>
      </w:r>
      <w:r>
        <w:t xml:space="preserve">HB  312</w:t>
      </w:r>
    </w:p>
    <w:p>
      <w:pPr>
        <w:pStyle w:val="RecordBase"/>
        <w:ind w:left="120" w:hanging="120"/>
      </w:pPr>
      <w:r>
        <w:t xml:space="preserve">Retirement</w:t>
      </w:r>
    </w:p>
    <w:p>
      <w:pPr>
        <w:pStyle w:val="RecordBase"/>
        <w:ind w:left="240" w:hanging="192"/>
      </w:pPr>
      <w:r>
        <w:t xml:space="preserve"> System, supplemental payment for retirees - </w:t>
      </w:r>
      <w:r>
        <w:t xml:space="preserve"> </w:t>
      </w:r>
      <w:r>
        <w:t xml:space="preserve">HB  406</w:t>
      </w:r>
    </w:p>
    <w:p>
      <w:pPr>
        <w:pStyle w:val="RecordBase"/>
        <w:ind w:left="240" w:hanging="192"/>
      </w:pPr>
      <w:r>
        <w:t xml:space="preserve"> System, Tier 2 retirement benefits for members - </w:t>
      </w:r>
      <w:r>
        <w:t xml:space="preserve"> </w:t>
      </w:r>
      <w:r>
        <w:t xml:space="preserve">HB  37</w:t>
      </w:r>
    </w:p>
    <w:p>
      <w:pPr>
        <w:pStyle w:val="RecordBase"/>
        <w:ind w:left="120" w:hanging="120"/>
      </w:pPr>
      <w:r>
        <w:t xml:space="preserve">Risk protection order, LINK and NICS entry - </w:t>
      </w:r>
      <w:r>
        <w:t xml:space="preserve"> </w:t>
      </w:r>
      <w:r>
        <w:t xml:space="preserve">HB  410</w:t>
      </w:r>
    </w:p>
    <w:p>
      <w:pPr>
        <w:pStyle w:val="RecordBase"/>
        <w:ind w:left="120" w:hanging="120"/>
      </w:pPr>
      <w:r>
        <w:t xml:space="preserve">School bus stop arm cameras, civil penalty - </w:t>
      </w:r>
      <w:r>
        <w:t xml:space="preserve"> </w:t>
      </w:r>
      <w:r>
        <w:t xml:space="preserve">HB  7</w:t>
      </w:r>
    </w:p>
    <w:p>
      <w:pPr>
        <w:pStyle w:val="RecordBase"/>
        <w:ind w:left="120" w:hanging="120"/>
      </w:pPr>
      <w:r>
        <w:t xml:space="preserve">State/Executive Branch Budget - </w:t>
      </w:r>
      <w:r>
        <w:t xml:space="preserve"> </w:t>
      </w:r>
      <w:r>
        <w:t xml:space="preserve">HB  500</w:t>
      </w:r>
    </w:p>
    <w:p>
      <w:pPr>
        <w:pStyle w:val="RecordBase"/>
        <w:ind w:left="120" w:hanging="120"/>
      </w:pPr>
      <w:r>
        <w:t xml:space="preserve">State-issued firearms, purchase upon retirement - </w:t>
      </w:r>
      <w:r>
        <w:t xml:space="preserve"> </w:t>
      </w:r>
      <w:r>
        <w:t xml:space="preserve">HB  483</w:t>
      </w:r>
    </w:p>
    <w:p>
      <w:pPr>
        <w:pStyle w:val="RecordBase"/>
        <w:ind w:left="120" w:hanging="120"/>
      </w:pPr>
      <w:r>
        <w:t xml:space="preserve">Survivor benefits, tuition waiver, convert to last dollar scholarship - </w:t>
      </w:r>
      <w:r>
        <w:t xml:space="preserve"> </w:t>
      </w:r>
      <w:r>
        <w:t xml:space="preserve">HB  497</w:t>
        <w:br/>
      </w:r>
    </w:p>
    <w:p>
      <w:pPr>
        <w:pStyle w:val="RecordHeading3"/>
      </w:pPr>
      <w:r>
        <w:rPr>
          <w:b/>
        </w:rPr>
        <w:t xml:space="preserve">Pollution</w:t>
      </w:r>
    </w:p>
    <w:p>
      <w:pPr>
        <w:pStyle w:val="RecordBase"/>
        <w:ind w:left="120" w:hanging="120"/>
      </w:pPr>
      <w:r>
        <w:t xml:space="preserve">Circular energy facilities, advanced recovery facilities, waste management - </w:t>
      </w:r>
      <w:r>
        <w:t xml:space="preserve"> </w:t>
      </w:r>
      <w:r>
        <w:t xml:space="preserve">HB  372</w:t>
      </w:r>
    </w:p>
    <w:p>
      <w:pPr>
        <w:pStyle w:val="RecordBase"/>
        <w:ind w:left="120" w:hanging="120"/>
      </w:pPr>
      <w:r>
        <w:t xml:space="preserve">Continuing medical education, mental health, requirement - </w:t>
      </w:r>
      <w:r>
        <w:t xml:space="preserve"> </w:t>
      </w:r>
      <w:r>
        <w:t xml:space="preserve">HB  412</w:t>
      </w:r>
    </w:p>
    <w:p>
      <w:pPr>
        <w:pStyle w:val="RecordBase"/>
        <w:ind w:left="120" w:hanging="120"/>
      </w:pPr>
      <w:r>
        <w:t xml:space="preserve">Criminal atmospheric pollution, prohibition, enforcement - </w:t>
      </w:r>
      <w:r>
        <w:t xml:space="preserve"> </w:t>
      </w:r>
      <w:r>
        <w:t xml:space="preserve">SB  25</w:t>
      </w:r>
      <w:r>
        <w:t xml:space="preserve">;</w:t>
      </w:r>
      <w:r>
        <w:t xml:space="preserve"> </w:t>
      </w:r>
      <w:r>
        <w:t xml:space="preserve">HB  60</w:t>
      </w:r>
    </w:p>
    <w:p>
      <w:pPr>
        <w:pStyle w:val="RecordBase"/>
        <w:ind w:left="120" w:hanging="120"/>
      </w:pPr>
      <w:r>
        <w:t xml:space="preserve">Flood cleanup, debris removal, Division of Water, report - </w:t>
      </w:r>
      <w:r>
        <w:t xml:space="preserve"> </w:t>
      </w:r>
      <w:r>
        <w:t xml:space="preserve">SJR 62</w:t>
      </w:r>
    </w:p>
    <w:p>
      <w:pPr>
        <w:pStyle w:val="RecordBase"/>
        <w:ind w:left="120" w:hanging="120"/>
      </w:pPr>
      <w:r>
        <w:t xml:space="preserve">Healthy Soils Program, Healthy Soils Program fund, Division of Conservation, establishment - </w:t>
      </w:r>
      <w:r>
        <w:t xml:space="preserve"> </w:t>
      </w:r>
      <w:r>
        <w:t xml:space="preserve">HB  197</w:t>
      </w:r>
    </w:p>
    <w:p>
      <w:pPr>
        <w:pStyle w:val="RecordBase"/>
        <w:ind w:left="120" w:hanging="120"/>
      </w:pPr>
      <w:r>
        <w:t xml:space="preserve">Municipal solid waste disposal facilities, exclusion - </w:t>
      </w:r>
      <w:r>
        <w:t xml:space="preserve"> </w:t>
      </w:r>
      <w:r>
        <w:t xml:space="preserve">HB  108</w:t>
      </w:r>
    </w:p>
    <w:p>
      <w:pPr>
        <w:pStyle w:val="RecordBase"/>
        <w:ind w:left="120" w:hanging="120"/>
      </w:pPr>
      <w:r>
        <w:t xml:space="preserve">PFAS chemicals, reporting requirements - </w:t>
      </w:r>
      <w:r>
        <w:t xml:space="preserve"> </w:t>
      </w:r>
      <w:r>
        <w:t xml:space="preserve">HB  196</w:t>
      </w:r>
    </w:p>
    <w:p>
      <w:pPr>
        <w:pStyle w:val="RecordBase"/>
        <w:ind w:left="120" w:hanging="120"/>
      </w:pPr>
      <w:r>
        <w:t xml:space="preserve">Plastic convenience items, prohibition - </w:t>
      </w:r>
      <w:r>
        <w:t xml:space="preserve"> </w:t>
      </w:r>
      <w:r>
        <w:t xml:space="preserve">HB  287</w:t>
      </w:r>
    </w:p>
    <w:p>
      <w:pPr>
        <w:pStyle w:val="RecordBase"/>
        <w:ind w:left="120" w:hanging="120"/>
      </w:pPr>
      <w:r>
        <w:t xml:space="preserve">Waste tire program, used tire sellers, exemption, removal - </w:t>
      </w:r>
      <w:r>
        <w:t xml:space="preserve"> </w:t>
      </w:r>
      <w:r>
        <w:t xml:space="preserve">SB  60</w:t>
        <w:br/>
      </w:r>
    </w:p>
    <w:p>
      <w:pPr>
        <w:pStyle w:val="RecordHeading3"/>
      </w:pPr>
      <w:r>
        <w:rPr>
          <w:b/>
        </w:rPr>
        <w:t xml:space="preserve">Poverty</w:t>
      </w:r>
    </w:p>
    <w:p>
      <w:pPr>
        <w:pStyle w:val="RecordBase"/>
        <w:ind w:left="120" w:hanging="120"/>
      </w:pPr>
      <w:r>
        <w:t xml:space="preserve">Abandoned home pool fund, establishment - </w:t>
      </w:r>
      <w:r>
        <w:t xml:space="preserve"> </w:t>
      </w:r>
      <w:r>
        <w:t xml:space="preserve">HB  271</w:t>
      </w:r>
    </w:p>
    <w:p>
      <w:pPr>
        <w:pStyle w:val="RecordBase"/>
        <w:ind w:left="120" w:hanging="120"/>
      </w:pPr>
      <w:r>
        <w:t xml:space="preserve">Affordable</w:t>
      </w:r>
    </w:p>
    <w:p>
      <w:pPr>
        <w:pStyle w:val="RecordBase"/>
        <w:ind w:left="240" w:hanging="192"/>
      </w:pPr>
      <w:r>
        <w:t xml:space="preserve"> housing, expenditures of state or federal funds, limitation - </w:t>
      </w:r>
      <w:r>
        <w:t xml:space="preserve"> </w:t>
      </w:r>
      <w:r>
        <w:t xml:space="preserve">HB  69</w:t>
      </w:r>
    </w:p>
    <w:p>
      <w:pPr>
        <w:pStyle w:val="RecordBase"/>
        <w:ind w:left="240" w:hanging="192"/>
      </w:pPr>
      <w:r>
        <w:t xml:space="preserve"> housing loan pool fund, establishment - </w:t>
      </w:r>
      <w:r>
        <w:t xml:space="preserve"> </w:t>
      </w:r>
      <w:r>
        <w:t xml:space="preserve">HB  229</w:t>
      </w:r>
    </w:p>
    <w:p>
      <w:pPr>
        <w:pStyle w:val="RecordBase"/>
        <w:ind w:left="120" w:hanging="120"/>
      </w:pPr>
      <w:r>
        <w:t xml:space="preserve">Homelessness prevention fund, establishment - </w:t>
      </w:r>
      <w:r>
        <w:t xml:space="preserve"> </w:t>
      </w:r>
      <w:r>
        <w:t xml:space="preserve">HB  354</w:t>
      </w:r>
    </w:p>
    <w:p>
      <w:pPr>
        <w:pStyle w:val="RecordBase"/>
        <w:ind w:left="120" w:hanging="120"/>
      </w:pPr>
      <w:r>
        <w:t xml:space="preserve">Housing development fund, modification - </w:t>
      </w:r>
      <w:r>
        <w:t xml:space="preserve"> </w:t>
      </w:r>
      <w:r>
        <w:t xml:space="preserve">HB  229</w:t>
      </w:r>
    </w:p>
    <w:p>
      <w:pPr>
        <w:pStyle w:val="RecordBase"/>
        <w:ind w:left="120" w:hanging="120"/>
      </w:pPr>
      <w:r>
        <w:t xml:space="preserve">SNAP funding, budget reserve trust fund, Governor's authorization - </w:t>
      </w:r>
      <w:r>
        <w:t xml:space="preserve"> </w:t>
      </w:r>
      <w:r>
        <w:t xml:space="preserve">SB  135</w:t>
      </w:r>
      <w:r>
        <w:t xml:space="preserve">;</w:t>
      </w:r>
      <w:r>
        <w:t xml:space="preserve"> </w:t>
      </w:r>
      <w:r>
        <w:t xml:space="preserve">HB  522</w:t>
      </w:r>
    </w:p>
    <w:p>
      <w:pPr>
        <w:pStyle w:val="RecordBase"/>
        <w:ind w:left="120" w:hanging="120"/>
      </w:pPr>
      <w:r>
        <w:t xml:space="preserve">Supplemental Nutrition Assistance Benefits, veterans, work requirements, exemption - </w:t>
      </w:r>
      <w:r>
        <w:t xml:space="preserve"> </w:t>
      </w:r>
      <w:r>
        <w:t xml:space="preserve">HCR 9</w:t>
        <w:br/>
      </w:r>
    </w:p>
    <w:p>
      <w:pPr>
        <w:pStyle w:val="RecordHeading3"/>
      </w:pPr>
      <w:r>
        <w:rPr>
          <w:b/>
        </w:rPr>
        <w:t xml:space="preserve">Probation And Parole</w:t>
      </w:r>
    </w:p>
    <w:p>
      <w:pPr>
        <w:pStyle w:val="RecordBase"/>
        <w:ind w:left="120" w:hanging="120"/>
      </w:pPr>
      <w:r>
        <w:t xml:space="preserve">Cannabis possession, personal use quantity, removal of penalties - </w:t>
      </w:r>
      <w:r>
        <w:t xml:space="preserve"> </w:t>
      </w:r>
      <w:r>
        <w:t xml:space="preserve">HB  198</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Hate</w:t>
      </w:r>
    </w:p>
    <w:p>
      <w:pPr>
        <w:pStyle w:val="RecordBase"/>
        <w:ind w:left="240" w:hanging="192"/>
      </w:pPr>
      <w:r>
        <w:t xml:space="preserve"> crime, enhanced term of imprisonment - </w:t>
      </w:r>
      <w:r>
        <w:t xml:space="preserve"> </w:t>
      </w:r>
      <w:r>
        <w:t xml:space="preserve">HB  478</w:t>
      </w:r>
    </w:p>
    <w:p>
      <w:pPr>
        <w:pStyle w:val="RecordBase"/>
        <w:ind w:left="240" w:hanging="192"/>
      </w:pPr>
      <w:r>
        <w:t xml:space="preserve"> crime, political creed - </w:t>
      </w:r>
      <w:r>
        <w:t xml:space="preserve"> </w:t>
      </w:r>
      <w:r>
        <w:t xml:space="preserve">HB  511</w:t>
      </w:r>
    </w:p>
    <w:p>
      <w:pPr>
        <w:pStyle w:val="RecordBase"/>
        <w:ind w:left="120" w:hanging="120"/>
      </w:pPr>
      <w:r>
        <w:t xml:space="preserve">Mandatory reentry supervision, qualifications - </w:t>
      </w:r>
      <w:r>
        <w:t xml:space="preserve"> </w:t>
      </w:r>
      <w:r>
        <w:t xml:space="preserve">SB  48</w:t>
      </w:r>
      <w:r>
        <w:t xml:space="preserve">;</w:t>
      </w:r>
      <w:r>
        <w:t xml:space="preserve"> </w:t>
      </w:r>
      <w:r>
        <w:t xml:space="preserve">HB  422</w:t>
      </w:r>
    </w:p>
    <w:p>
      <w:pPr>
        <w:pStyle w:val="RecordBase"/>
        <w:ind w:left="120" w:hanging="120"/>
      </w:pPr>
      <w:r>
        <w:t xml:space="preserve">Possession or viewing of matter portraying a sexual performance by a minor, parole eligibility - </w:t>
      </w:r>
      <w:r>
        <w:t xml:space="preserve"> </w:t>
      </w:r>
      <w:r>
        <w:t xml:space="preserve">HB  366</w:t>
      </w:r>
    </w:p>
    <w:p>
      <w:pPr>
        <w:pStyle w:val="RecordBase"/>
        <w:ind w:left="120" w:hanging="120"/>
      </w:pPr>
      <w:r>
        <w:t xml:space="preserve">Sex crime, participation in medroxyprogesterone acetate treatment - </w:t>
      </w:r>
      <w:r>
        <w:t xml:space="preserve"> </w:t>
      </w:r>
      <w:r>
        <w:t xml:space="preserve">HB  308</w:t>
      </w:r>
    </w:p>
    <w:p>
      <w:pPr>
        <w:pStyle w:val="RecordBase"/>
        <w:ind w:left="120" w:hanging="120"/>
      </w:pPr>
      <w:r>
        <w:t xml:space="preserve">State/Executive Branch Budget - </w:t>
      </w:r>
      <w:r>
        <w:t xml:space="preserve"> </w:t>
      </w:r>
      <w:r>
        <w:t xml:space="preserve">HB  500</w:t>
      </w:r>
    </w:p>
    <w:p>
      <w:pPr>
        <w:pStyle w:val="RecordBase"/>
        <w:ind w:left="120" w:hanging="120"/>
      </w:pPr>
      <w:r>
        <w:t xml:space="preserve">Violent offender, life sentence, release, prohibited until 30 years served - </w:t>
      </w:r>
      <w:r>
        <w:t xml:space="preserve"> </w:t>
      </w:r>
      <w:r>
        <w:t xml:space="preserve">HB  422</w:t>
        <w:br/>
      </w:r>
    </w:p>
    <w:p>
      <w:pPr>
        <w:pStyle w:val="RecordHeading3"/>
      </w:pPr>
      <w:r>
        <w:rPr>
          <w:b/>
        </w:rPr>
        <w:t xml:space="preserve">Property</w:t>
      </w:r>
    </w:p>
    <w:p>
      <w:pPr>
        <w:pStyle w:val="RecordBase"/>
        <w:ind w:left="120" w:hanging="120"/>
      </w:pPr>
      <w:r>
        <w:t xml:space="preserve">Abandoned personal property, storage - </w:t>
      </w:r>
      <w:r>
        <w:t xml:space="preserve"> </w:t>
      </w:r>
      <w:r>
        <w:t xml:space="preserve">HB  239</w:t>
      </w:r>
    </w:p>
    <w:p>
      <w:pPr>
        <w:pStyle w:val="RecordBase"/>
        <w:ind w:left="120" w:hanging="120"/>
      </w:pPr>
      <w:r>
        <w:t xml:space="preserve">Assessment or reassessment moratorium expansion, property tax, proposed constitutional amendment - </w:t>
      </w:r>
      <w:r>
        <w:t xml:space="preserve"> </w:t>
      </w:r>
      <w:r>
        <w:t xml:space="preserve">HB  233</w:t>
      </w:r>
    </w:p>
    <w:p>
      <w:pPr>
        <w:pStyle w:val="RecordBase"/>
        <w:ind w:left="120" w:hanging="120"/>
      </w:pPr>
      <w:r>
        <w:t xml:space="preserve">Bona fide private landowners and guests, fishing and stocking restrictions, exemption - </w:t>
      </w:r>
      <w:r>
        <w:t xml:space="preserve"> </w:t>
      </w:r>
      <w:r>
        <w:t xml:space="preserve">SB  39</w:t>
      </w:r>
    </w:p>
    <w:p>
      <w:pPr>
        <w:pStyle w:val="RecordBase"/>
        <w:ind w:left="120" w:hanging="120"/>
      </w:pPr>
      <w:r>
        <w:t xml:space="preserve">Burial grounds, proper care, requirement - </w:t>
      </w:r>
      <w:r>
        <w:t xml:space="preserve"> </w:t>
      </w:r>
      <w:r>
        <w:t xml:space="preserve">HB  350</w:t>
      </w:r>
    </w:p>
    <w:p>
      <w:pPr>
        <w:pStyle w:val="RecordBase"/>
        <w:ind w:left="120" w:hanging="120"/>
      </w:pPr>
      <w:r>
        <w:t xml:space="preserve">Condemned lands, solar electric generating or transmission facility construction, prohibition - </w:t>
      </w:r>
      <w:r>
        <w:t xml:space="preserve"> </w:t>
      </w:r>
      <w:r>
        <w:t xml:space="preserve">SB  107</w:t>
      </w:r>
    </w:p>
    <w:p>
      <w:pPr>
        <w:pStyle w:val="RecordBase"/>
        <w:ind w:left="120" w:hanging="120"/>
      </w:pPr>
      <w:r>
        <w:t xml:space="preserve">Confiscated firearms, destruction - </w:t>
      </w:r>
      <w:r>
        <w:t xml:space="preserve"> </w:t>
      </w:r>
      <w:r>
        <w:t xml:space="preserve">HB  121</w:t>
      </w:r>
    </w:p>
    <w:p>
      <w:pPr>
        <w:pStyle w:val="RecordBase"/>
        <w:ind w:left="120" w:hanging="120"/>
      </w:pPr>
      <w:r>
        <w:t xml:space="preserve">Credit personal property insurance, regulatory requirements - </w:t>
      </w:r>
      <w:r>
        <w:t xml:space="preserve"> </w:t>
      </w:r>
      <w:r>
        <w:t xml:space="preserve">SB  118</w:t>
      </w:r>
    </w:p>
    <w:p>
      <w:pPr>
        <w:pStyle w:val="RecordBase"/>
        <w:ind w:left="120" w:hanging="120"/>
      </w:pPr>
      <w:r>
        <w:t xml:space="preserve">Delinquent tax lien, homestead exemption, requirement - </w:t>
      </w:r>
      <w:r>
        <w:t xml:space="preserve"> </w:t>
      </w:r>
      <w:r>
        <w:t xml:space="preserve">HB  294</w:t>
      </w:r>
    </w:p>
    <w:p>
      <w:pPr>
        <w:pStyle w:val="RecordBase"/>
        <w:ind w:left="120" w:hanging="120"/>
      </w:pPr>
      <w:r>
        <w:t xml:space="preserve">Digital asset mining businesses, ownership, prohibited foreign parties - </w:t>
      </w:r>
      <w:r>
        <w:t xml:space="preserve"> </w:t>
      </w:r>
      <w:r>
        <w:t xml:space="preserve">SB  32</w:t>
      </w:r>
    </w:p>
    <w:p>
      <w:pPr>
        <w:pStyle w:val="RecordBase"/>
        <w:ind w:left="120" w:hanging="120"/>
      </w:pPr>
      <w:r>
        <w:t xml:space="preserve">Elections, voter residence - </w:t>
      </w:r>
      <w:r>
        <w:t xml:space="preserve"> </w:t>
      </w:r>
      <w:r>
        <w:t xml:space="preserve">HB  291</w:t>
      </w:r>
    </w:p>
    <w:p>
      <w:pPr>
        <w:pStyle w:val="RecordBase"/>
        <w:ind w:left="120" w:hanging="120"/>
      </w:pPr>
      <w:r>
        <w:t xml:space="preserve">Eminent domain and condemnation, property owner, right to repurchase - </w:t>
      </w:r>
      <w:r>
        <w:t xml:space="preserve"> </w:t>
      </w:r>
      <w:r>
        <w:t xml:space="preserve">SB  119</w:t>
      </w:r>
    </w:p>
    <w:p>
      <w:pPr>
        <w:pStyle w:val="RecordBase"/>
        <w:ind w:left="120" w:hanging="120"/>
      </w:pPr>
      <w:r>
        <w:t xml:space="preserve">Exclusive jurisdiction, contractor disputes, establishment - </w:t>
      </w:r>
      <w:r>
        <w:t xml:space="preserve"> </w:t>
      </w:r>
      <w:r>
        <w:t xml:space="preserve">HB  330</w:t>
      </w:r>
    </w:p>
    <w:p>
      <w:pPr>
        <w:pStyle w:val="RecordBase"/>
        <w:ind w:left="120" w:hanging="120"/>
      </w:pPr>
      <w:r>
        <w:t xml:space="preserve">Firearms,</w:t>
      </w:r>
    </w:p>
    <w:p>
      <w:pPr>
        <w:pStyle w:val="RecordBase"/>
        <w:ind w:left="240" w:hanging="192"/>
      </w:pPr>
      <w:r>
        <w:t xml:space="preserve"> surrender, domestic abuse offenses - </w:t>
      </w:r>
      <w:r>
        <w:t xml:space="preserve"> </w:t>
      </w:r>
      <w:r>
        <w:t xml:space="preserve">HB  125</w:t>
      </w:r>
    </w:p>
    <w:p>
      <w:pPr>
        <w:pStyle w:val="RecordBase"/>
        <w:ind w:left="240" w:hanging="192"/>
      </w:pPr>
      <w:r>
        <w:t xml:space="preserve"> surrender, domestic violence orders - </w:t>
      </w:r>
      <w:r>
        <w:t xml:space="preserve"> </w:t>
      </w:r>
      <w:r>
        <w:t xml:space="preserve">HB  125</w:t>
      </w:r>
    </w:p>
    <w:p>
      <w:pPr>
        <w:pStyle w:val="RecordBase"/>
        <w:ind w:left="120" w:hanging="120"/>
      </w:pPr>
      <w:r>
        <w:t xml:space="preserve">Heirs property, partition - </w:t>
      </w:r>
      <w:r>
        <w:t xml:space="preserve"> </w:t>
      </w:r>
      <w:r>
        <w:t xml:space="preserve">SB  23</w:t>
      </w:r>
    </w:p>
    <w:p>
      <w:pPr>
        <w:pStyle w:val="RecordBase"/>
        <w:ind w:left="120" w:hanging="120"/>
      </w:pPr>
      <w:r>
        <w:t xml:space="preserve">Independent school districts, newly created district, property transferal - </w:t>
      </w:r>
      <w:r>
        <w:t xml:space="preserve"> </w:t>
      </w:r>
      <w:r>
        <w:t xml:space="preserve">HB  11</w:t>
      </w:r>
      <w:r>
        <w:t xml:space="preserve">;</w:t>
      </w:r>
      <w:r>
        <w:t xml:space="preserve"> </w:t>
      </w:r>
      <w:r>
        <w:t xml:space="preserve">HB  99</w:t>
      </w:r>
    </w:p>
    <w:p>
      <w:pPr>
        <w:pStyle w:val="RecordBase"/>
        <w:ind w:left="120" w:hanging="120"/>
      </w:pPr>
      <w:r>
        <w:t xml:space="preserve">Listing real property for sale or rent without title or authority, theft by deception, presumption - </w:t>
      </w:r>
      <w:r>
        <w:t xml:space="preserve"> </w:t>
      </w:r>
      <w:r>
        <w:t xml:space="preserve">HB  264</w:t>
      </w:r>
    </w:p>
    <w:p>
      <w:pPr>
        <w:pStyle w:val="RecordBase"/>
        <w:ind w:left="120" w:hanging="120"/>
      </w:pPr>
      <w:r>
        <w:t xml:space="preserve">Master commissioner's sale, requirements, violation, fine, establishment - </w:t>
      </w:r>
      <w:r>
        <w:t xml:space="preserve"> </w:t>
      </w:r>
      <w:r>
        <w:t xml:space="preserve">HB  331</w:t>
      </w:r>
    </w:p>
    <w:p>
      <w:pPr>
        <w:pStyle w:val="RecordBase"/>
        <w:ind w:left="120" w:hanging="120"/>
      </w:pPr>
      <w:r>
        <w:t xml:space="preserve">Primary</w:t>
      </w:r>
    </w:p>
    <w:p>
      <w:pPr>
        <w:pStyle w:val="RecordBase"/>
        <w:ind w:left="240" w:hanging="192"/>
      </w:pPr>
      <w:r>
        <w:t xml:space="preserve"> personal residence property tax exemption right, proposed constitutional amendment - </w:t>
      </w:r>
      <w:r>
        <w:t xml:space="preserve"> </w:t>
      </w:r>
      <w:r>
        <w:t xml:space="preserve">SB  51</w:t>
      </w:r>
      <w:r>
        <w:t xml:space="preserve">: </w:t>
      </w:r>
      <w:r>
        <w:t xml:space="preserve">SFA</w:t>
      </w:r>
      <w:r>
        <w:t xml:space="preserve"> (</w:t>
      </w:r>
      <w:r>
        <w:t xml:space="preserve">1</w:t>
      </w:r>
      <w:r>
        <w:t xml:space="preserve">)</w:t>
      </w:r>
    </w:p>
    <w:p>
      <w:pPr>
        <w:pStyle w:val="RecordBase"/>
        <w:ind w:left="240" w:hanging="192"/>
      </w:pPr>
      <w:r>
        <w:t xml:space="preserve"> residence and vehicle, property tax exemption right, proposed constitutional amendment - </w:t>
      </w:r>
      <w:r>
        <w:t xml:space="preserve"> </w:t>
      </w:r>
      <w:r>
        <w:t xml:space="preserve">HB  75</w:t>
      </w:r>
    </w:p>
    <w:p>
      <w:pPr>
        <w:pStyle w:val="RecordBase"/>
        <w:ind w:left="120" w:hanging="120"/>
      </w:pPr>
      <w:r>
        <w:t xml:space="preserve">Property</w:t>
      </w:r>
    </w:p>
    <w:p>
      <w:pPr>
        <w:pStyle w:val="RecordBase"/>
        <w:ind w:left="240" w:hanging="192"/>
      </w:pPr>
      <w:r>
        <w:t xml:space="preserve"> tax exemption, primary residence, proposed constitutional amendment - </w:t>
      </w:r>
      <w:r>
        <w:t xml:space="preserve"> </w:t>
      </w:r>
      <w:r>
        <w:t xml:space="preserve">HB  242</w:t>
      </w:r>
    </w:p>
    <w:p>
      <w:pPr>
        <w:pStyle w:val="RecordBase"/>
        <w:ind w:left="240" w:hanging="192"/>
      </w:pPr>
      <w:r>
        <w:t xml:space="preserve"> Taxation Task Force, establishment - </w:t>
      </w:r>
      <w:r>
        <w:t xml:space="preserve"> </w:t>
      </w:r>
      <w:r>
        <w:t xml:space="preserve">HCR 23</w:t>
      </w:r>
    </w:p>
    <w:p>
      <w:pPr>
        <w:pStyle w:val="RecordBase"/>
        <w:ind w:left="120" w:hanging="120"/>
      </w:pPr>
      <w:r>
        <w:t xml:space="preserve">Real</w:t>
      </w:r>
    </w:p>
    <w:p>
      <w:pPr>
        <w:pStyle w:val="RecordBase"/>
        <w:ind w:left="240" w:hanging="192"/>
      </w:pPr>
      <w:r>
        <w:t xml:space="preserve"> Appraisers Board, rename, independent agency - </w:t>
      </w:r>
      <w:r>
        <w:t xml:space="preserve"> </w:t>
      </w:r>
      <w:r>
        <w:t xml:space="preserve">HB  355</w:t>
      </w:r>
    </w:p>
    <w:p>
      <w:pPr>
        <w:pStyle w:val="RecordBase"/>
        <w:ind w:left="240" w:hanging="192"/>
      </w:pPr>
      <w:r>
        <w:t xml:space="preserve"> estate licensees, liability exemption, smoke detectors in residential properties - </w:t>
      </w:r>
      <w:r>
        <w:t xml:space="preserve"> </w:t>
      </w:r>
      <w:r>
        <w:t xml:space="preserve">HB  326</w:t>
      </w:r>
    </w:p>
    <w:p>
      <w:pPr>
        <w:pStyle w:val="RecordBase"/>
        <w:ind w:left="120" w:hanging="120"/>
      </w:pPr>
      <w:r>
        <w:t xml:space="preserve">Religious institutions, development of affordable housing - </w:t>
      </w:r>
      <w:r>
        <w:t xml:space="preserve"> </w:t>
      </w:r>
      <w:r>
        <w:t xml:space="preserve">HB  333</w:t>
      </w:r>
    </w:p>
    <w:p>
      <w:pPr>
        <w:pStyle w:val="RecordBase"/>
        <w:ind w:left="120" w:hanging="120"/>
      </w:pPr>
      <w:r>
        <w:t xml:space="preserve">Resident farmland owners, private lakes or ponds, fishing and stocking restrictions, exemption - </w:t>
      </w:r>
      <w:r>
        <w:t xml:space="preserve"> </w:t>
      </w:r>
      <w:r>
        <w:t xml:space="preserve">SB  39</w:t>
      </w:r>
      <w:r>
        <w:t xml:space="preserve">: </w:t>
      </w:r>
      <w:r>
        <w:t xml:space="preserve">SFA</w:t>
      </w:r>
      <w:r>
        <w:t xml:space="preserve"> (</w:t>
      </w:r>
      <w:r>
        <w:t xml:space="preserve">1</w:t>
      </w:r>
      <w:r>
        <w:t xml:space="preserve">)</w:t>
      </w:r>
    </w:p>
    <w:p>
      <w:pPr>
        <w:pStyle w:val="RecordBase"/>
        <w:ind w:left="120" w:hanging="120"/>
      </w:pPr>
      <w:r>
        <w:t xml:space="preserve">Residential</w:t>
      </w:r>
    </w:p>
    <w:p>
      <w:pPr>
        <w:pStyle w:val="RecordBase"/>
        <w:ind w:left="240" w:hanging="192"/>
      </w:pPr>
      <w:r>
        <w:t xml:space="preserve"> property, roof damage, insurance claim, prohibited trade practices - </w:t>
      </w:r>
      <w:r>
        <w:t xml:space="preserve"> </w:t>
      </w:r>
      <w:r>
        <w:t xml:space="preserve">HB  149</w:t>
      </w:r>
    </w:p>
    <w:p>
      <w:pPr>
        <w:pStyle w:val="RecordBase"/>
        <w:ind w:left="240" w:hanging="192"/>
      </w:pPr>
      <w:r>
        <w:t xml:space="preserve"> tenant, eviction during extreme weather, stay - </w:t>
      </w:r>
      <w:r>
        <w:t xml:space="preserve"> </w:t>
      </w:r>
      <w:r>
        <w:t xml:space="preserve">SB  62</w:t>
      </w:r>
    </w:p>
    <w:p>
      <w:pPr>
        <w:pStyle w:val="RecordBase"/>
        <w:ind w:left="120" w:hanging="120"/>
      </w:pPr>
      <w:r>
        <w:t xml:space="preserve">Rights, name, voice, and likeness, establishment - </w:t>
      </w:r>
      <w:r>
        <w:t xml:space="preserve"> </w:t>
      </w:r>
      <w:r>
        <w:t xml:space="preserve">HB  318</w:t>
      </w:r>
    </w:p>
    <w:p>
      <w:pPr>
        <w:pStyle w:val="RecordBase"/>
        <w:ind w:left="120" w:hanging="120"/>
      </w:pPr>
      <w:r>
        <w:t xml:space="preserve">Short-term rentals, local regulations, authorization - </w:t>
      </w:r>
      <w:r>
        <w:t xml:space="preserve"> </w:t>
      </w:r>
      <w:r>
        <w:t xml:space="preserve">SB  54</w:t>
      </w:r>
    </w:p>
    <w:p>
      <w:pPr>
        <w:pStyle w:val="RecordBase"/>
        <w:ind w:left="120" w:hanging="120"/>
      </w:pPr>
      <w:r>
        <w:t xml:space="preserve">State-owned real property, surplus, determination, disposal process - </w:t>
      </w:r>
      <w:r>
        <w:t xml:space="preserve"> </w:t>
      </w:r>
      <w:r>
        <w:t xml:space="preserve">HB  467</w:t>
      </w:r>
    </w:p>
    <w:p>
      <w:pPr>
        <w:pStyle w:val="RecordBase"/>
        <w:ind w:left="120" w:hanging="120"/>
      </w:pPr>
      <w:r>
        <w:t xml:space="preserve">Tax bills, standardized form, requirement - </w:t>
      </w:r>
      <w:r>
        <w:t xml:space="preserve"> </w:t>
      </w:r>
      <w:r>
        <w:t xml:space="preserve">SB  91</w:t>
      </w:r>
    </w:p>
    <w:p>
      <w:pPr>
        <w:pStyle w:val="RecordBase"/>
        <w:ind w:left="120" w:hanging="120"/>
      </w:pPr>
      <w:r>
        <w:t xml:space="preserve">Tax,</w:t>
      </w:r>
    </w:p>
    <w:p>
      <w:pPr>
        <w:pStyle w:val="RecordBase"/>
        <w:ind w:left="240" w:hanging="192"/>
      </w:pPr>
      <w:r>
        <w:t xml:space="preserve"> homestead exemption, disabled veterans - </w:t>
      </w:r>
      <w:r>
        <w:t xml:space="preserve"> </w:t>
      </w:r>
      <w:r>
        <w:t xml:space="preserve">HB  285</w:t>
      </w:r>
    </w:p>
    <w:p>
      <w:pPr>
        <w:pStyle w:val="RecordBase"/>
        <w:ind w:left="240" w:hanging="192"/>
      </w:pPr>
      <w:r>
        <w:t xml:space="preserve"> homestead exemption, owners who are 65 or older, proposed constitutional amendment - </w:t>
      </w:r>
      <w:r>
        <w:t xml:space="preserve"> </w:t>
      </w:r>
      <w:r>
        <w:t xml:space="preserve">HB  317</w:t>
      </w:r>
    </w:p>
    <w:p>
      <w:pPr>
        <w:pStyle w:val="RecordBase"/>
        <w:ind w:left="120" w:hanging="120"/>
      </w:pPr>
      <w:r>
        <w:t xml:space="preserve">Tax rate levy, recall process - </w:t>
      </w:r>
      <w:r>
        <w:t xml:space="preserve"> </w:t>
      </w:r>
      <w:r>
        <w:t xml:space="preserve">SB  41</w:t>
      </w:r>
    </w:p>
    <w:p>
      <w:pPr>
        <w:pStyle w:val="RecordBase"/>
        <w:ind w:left="120" w:hanging="120"/>
      </w:pPr>
      <w:r>
        <w:t xml:space="preserve">Unclaimed Property Week, establishment - </w:t>
      </w:r>
      <w:r>
        <w:t xml:space="preserve"> </w:t>
      </w:r>
      <w:r>
        <w:t xml:space="preserve">HB  456</w:t>
      </w:r>
    </w:p>
    <w:p>
      <w:pPr>
        <w:pStyle w:val="RecordBase"/>
        <w:ind w:left="120" w:hanging="120"/>
      </w:pPr>
      <w:r>
        <w:t xml:space="preserve">Uniform</w:t>
      </w:r>
    </w:p>
    <w:p>
      <w:pPr>
        <w:pStyle w:val="RecordBase"/>
        <w:ind w:left="240" w:hanging="192"/>
      </w:pPr>
      <w:r>
        <w:t xml:space="preserve"> Real Property Transfer on Death Act, adoption - </w:t>
      </w:r>
      <w:r>
        <w:t xml:space="preserve"> </w:t>
      </w:r>
      <w:r>
        <w:t xml:space="preserve">SB  34</w:t>
      </w:r>
    </w:p>
    <w:p>
      <w:pPr>
        <w:pStyle w:val="RecordBase"/>
        <w:ind w:left="240" w:hanging="192"/>
      </w:pPr>
      <w:r>
        <w:t xml:space="preserve"> Residential and Landlord Tenant Act - </w:t>
      </w:r>
      <w:r>
        <w:t xml:space="preserve"> </w:t>
      </w:r>
      <w:r>
        <w:t xml:space="preserve">HB  202</w:t>
        <w:br/>
      </w:r>
    </w:p>
    <w:p>
      <w:pPr>
        <w:pStyle w:val="RecordHeading3"/>
      </w:pPr>
      <w:r>
        <w:rPr>
          <w:b/>
        </w:rPr>
        <w:t xml:space="preserve">Property Valuation Administrators</w:t>
      </w:r>
    </w:p>
    <w:p>
      <w:pPr>
        <w:pStyle w:val="RecordBase"/>
        <w:ind w:left="120" w:hanging="120"/>
      </w:pPr>
      <w:r>
        <w:t xml:space="preserve">Constitutional amendment, property tax exemption, veterans and first responders - </w:t>
      </w:r>
      <w:r>
        <w:t xml:space="preserve"> </w:t>
      </w:r>
      <w:r>
        <w:t xml:space="preserve">HB  242</w:t>
      </w:r>
    </w:p>
    <w:p>
      <w:pPr>
        <w:pStyle w:val="RecordBase"/>
        <w:ind w:left="120" w:hanging="120"/>
      </w:pPr>
      <w:r>
        <w:t xml:space="preserve">Elected officials, eligibility for office, citizenship - </w:t>
      </w:r>
      <w:r>
        <w:t xml:space="preserve"> </w:t>
      </w:r>
      <w:r>
        <w:t xml:space="preserve">HB  441</w:t>
      </w:r>
    </w:p>
    <w:p>
      <w:pPr>
        <w:pStyle w:val="RecordBase"/>
        <w:ind w:left="120" w:hanging="120"/>
      </w:pPr>
      <w:r>
        <w:t xml:space="preserve">Exam, location and requirements - </w:t>
      </w:r>
      <w:r>
        <w:t xml:space="preserve"> </w:t>
      </w:r>
      <w:r>
        <w:t xml:space="preserve">HB  356</w:t>
      </w:r>
    </w:p>
    <w:p>
      <w:pPr>
        <w:pStyle w:val="RecordBase"/>
        <w:ind w:left="120" w:hanging="120"/>
      </w:pPr>
      <w:r>
        <w:t xml:space="preserve">Primary</w:t>
      </w:r>
    </w:p>
    <w:p>
      <w:pPr>
        <w:pStyle w:val="RecordBase"/>
        <w:ind w:left="240" w:hanging="192"/>
      </w:pPr>
      <w:r>
        <w:t xml:space="preserve"> personal residence property tax exemption right, proposed constitutional amendment - </w:t>
      </w:r>
      <w:r>
        <w:t xml:space="preserve"> </w:t>
      </w:r>
      <w:r>
        <w:t xml:space="preserve">SB  51</w:t>
      </w:r>
      <w:r>
        <w:t xml:space="preserve">: </w:t>
      </w:r>
      <w:r>
        <w:t xml:space="preserve">SFA</w:t>
      </w:r>
      <w:r>
        <w:t xml:space="preserve"> (</w:t>
      </w:r>
      <w:r>
        <w:t xml:space="preserve">1</w:t>
      </w:r>
      <w:r>
        <w:t xml:space="preserve">)</w:t>
      </w:r>
    </w:p>
    <w:p>
      <w:pPr>
        <w:pStyle w:val="RecordBase"/>
        <w:ind w:left="240" w:hanging="192"/>
      </w:pPr>
      <w:r>
        <w:t xml:space="preserve"> residence and vehicle, property tax exemption right, proposed constitutional amendment - </w:t>
      </w:r>
      <w:r>
        <w:t xml:space="preserve"> </w:t>
      </w:r>
      <w:r>
        <w:t xml:space="preserve">HB  75</w:t>
      </w:r>
    </w:p>
    <w:p>
      <w:pPr>
        <w:pStyle w:val="RecordBase"/>
        <w:ind w:left="120" w:hanging="120"/>
      </w:pPr>
      <w:r>
        <w:t xml:space="preserve">Property tax, homestead exemption, disabled veterans - </w:t>
      </w:r>
      <w:r>
        <w:t xml:space="preserve"> </w:t>
      </w:r>
      <w:r>
        <w:t xml:space="preserve">HB  285</w:t>
        <w:br/>
      </w:r>
    </w:p>
    <w:p>
      <w:pPr>
        <w:pStyle w:val="RecordHeading3"/>
      </w:pPr>
      <w:r>
        <w:rPr>
          <w:b/>
        </w:rPr>
        <w:t xml:space="preserve">Prosecutors</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Protected information, disclosure, prohibition - </w:t>
      </w:r>
      <w:r>
        <w:t xml:space="preserve"> </w:t>
      </w:r>
      <w:r>
        <w:t xml:space="preserve">HB  442</w:t>
      </w:r>
    </w:p>
    <w:p>
      <w:pPr>
        <w:pStyle w:val="RecordBase"/>
        <w:ind w:left="120" w:hanging="120"/>
      </w:pPr>
      <w:r>
        <w:t xml:space="preserve">State/Executive Branch Budget - </w:t>
      </w:r>
      <w:r>
        <w:t xml:space="preserve"> </w:t>
      </w:r>
      <w:r>
        <w:t xml:space="preserve">HB  500</w:t>
        <w:br/>
      </w:r>
    </w:p>
    <w:p>
      <w:pPr>
        <w:pStyle w:val="RecordHeading3"/>
      </w:pPr>
      <w:r>
        <w:rPr>
          <w:b/>
        </w:rPr>
        <w:t xml:space="preserve">Public Advocate</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Pilot program alternative to ordinary prosecution, behavioral health disorder, extension - </w:t>
      </w:r>
      <w:r>
        <w:t xml:space="preserve"> </w:t>
      </w:r>
      <w:r>
        <w:t xml:space="preserve">SB  90</w:t>
      </w:r>
    </w:p>
    <w:p>
      <w:pPr>
        <w:pStyle w:val="RecordBase"/>
        <w:ind w:left="120" w:hanging="120"/>
      </w:pPr>
      <w:r>
        <w:t xml:space="preserve">Protected information, disclosure, prohibition - </w:t>
      </w:r>
      <w:r>
        <w:t xml:space="preserve"> </w:t>
      </w:r>
      <w:r>
        <w:t xml:space="preserve">HB  442</w:t>
      </w:r>
    </w:p>
    <w:p>
      <w:pPr>
        <w:pStyle w:val="RecordBase"/>
        <w:ind w:left="120" w:hanging="120"/>
      </w:pPr>
      <w:r>
        <w:t xml:space="preserve">State/Executive Branch Budget - </w:t>
      </w:r>
      <w:r>
        <w:t xml:space="preserve"> </w:t>
      </w:r>
      <w:r>
        <w:t xml:space="preserve">HB  500</w:t>
        <w:br/>
      </w:r>
    </w:p>
    <w:p>
      <w:pPr>
        <w:pStyle w:val="RecordHeading3"/>
      </w:pPr>
      <w:r>
        <w:rPr>
          <w:b/>
        </w:rPr>
        <w:t xml:space="preserve">Public Assistance</w:t>
      </w:r>
    </w:p>
    <w:p>
      <w:pPr>
        <w:pStyle w:val="RecordBase"/>
        <w:ind w:left="120" w:hanging="120"/>
      </w:pPr>
      <w:r>
        <w:t xml:space="preserve">Affordable housing, expenditures of state or federal funds, limitation - </w:t>
      </w:r>
      <w:r>
        <w:t xml:space="preserve"> </w:t>
      </w:r>
      <w:r>
        <w:t xml:space="preserve">HB  69</w:t>
      </w:r>
    </w:p>
    <w:p>
      <w:pPr>
        <w:pStyle w:val="RecordBase"/>
        <w:ind w:left="120" w:hanging="120"/>
      </w:pPr>
      <w:r>
        <w:t xml:space="preserve">Child</w:t>
      </w:r>
    </w:p>
    <w:p>
      <w:pPr>
        <w:pStyle w:val="RecordBase"/>
        <w:ind w:left="240" w:hanging="192"/>
      </w:pPr>
      <w:r>
        <w:t xml:space="preserve"> Care Assistance Program, establishment - </w:t>
      </w:r>
      <w:r>
        <w:t xml:space="preserve"> </w:t>
      </w:r>
      <w:r>
        <w:t xml:space="preserve">HB  321</w:t>
      </w:r>
    </w:p>
    <w:p>
      <w:pPr>
        <w:pStyle w:val="RecordBase"/>
        <w:ind w:left="240" w:hanging="192"/>
      </w:pPr>
      <w:r>
        <w:t xml:space="preserve"> Care Assistance Program, income exclusions, establishment - </w:t>
      </w:r>
      <w:r>
        <w:t xml:space="preserve"> </w:t>
      </w:r>
      <w:r>
        <w:t xml:space="preserve">HB  321</w:t>
      </w:r>
      <w:r>
        <w:t xml:space="preserve">: </w:t>
      </w:r>
      <w:r>
        <w:t xml:space="preserve">HFA</w:t>
      </w:r>
      <w:r>
        <w:t xml:space="preserve"> (</w:t>
      </w:r>
      <w:r>
        <w:t xml:space="preserve">1</w:t>
      </w:r>
      <w:r>
        <w:t xml:space="preserve">)</w:t>
      </w:r>
    </w:p>
    <w:p>
      <w:pPr>
        <w:pStyle w:val="RecordBase"/>
        <w:ind w:left="120" w:hanging="120"/>
      </w:pPr>
      <w:r>
        <w:t xml:space="preserve">Child-care homes and centers, access to the Child Care Assistance Program, requirements - </w:t>
      </w:r>
      <w:r>
        <w:t xml:space="preserve"> </w:t>
      </w:r>
      <w:r>
        <w:t xml:space="preserve">HB  321</w:t>
      </w:r>
    </w:p>
    <w:p>
      <w:pPr>
        <w:pStyle w:val="RecordBase"/>
        <w:ind w:left="120" w:hanging="120"/>
      </w:pPr>
      <w:r>
        <w:t xml:space="preserve">KCHIP, pharmacist services, reimbursement requirement, establishment - </w:t>
      </w:r>
      <w:r>
        <w:t xml:space="preserve"> </w:t>
      </w:r>
      <w:r>
        <w:t xml:space="preserve">HB  3</w:t>
      </w:r>
      <w:r>
        <w:t xml:space="preserve">;</w:t>
      </w:r>
      <w:r>
        <w:t xml:space="preserve"> </w:t>
      </w:r>
      <w:r>
        <w:t xml:space="preserve">SB  38</w:t>
      </w:r>
    </w:p>
    <w:p>
      <w:pPr>
        <w:pStyle w:val="RecordBase"/>
        <w:ind w:left="120" w:hanging="120"/>
      </w:pPr>
      <w:r>
        <w:t xml:space="preserve">Medicaid,</w:t>
      </w:r>
    </w:p>
    <w:p>
      <w:pPr>
        <w:pStyle w:val="RecordBase"/>
        <w:ind w:left="240" w:hanging="192"/>
      </w:pPr>
      <w:r>
        <w:t xml:space="preserve"> pharmacist services, reimbursement requirement, establishment - </w:t>
      </w:r>
      <w:r>
        <w:t xml:space="preserve"> </w:t>
      </w:r>
      <w:r>
        <w:t xml:space="preserve">HB  3</w:t>
      </w:r>
      <w:r>
        <w:t xml:space="preserve">;</w:t>
      </w:r>
      <w:r>
        <w:t xml:space="preserve"> </w:t>
      </w:r>
      <w:r>
        <w:t xml:space="preserve">SB  38</w:t>
      </w:r>
    </w:p>
    <w:p>
      <w:pPr>
        <w:pStyle w:val="RecordBase"/>
        <w:ind w:left="240" w:hanging="192"/>
      </w:pPr>
      <w:r>
        <w:t xml:space="preserve"> utilization controls, nonopioid analgesics - </w:t>
      </w:r>
      <w:r>
        <w:t xml:space="preserve"> </w:t>
      </w:r>
      <w:r>
        <w:t xml:space="preserve">SB  56</w:t>
      </w:r>
    </w:p>
    <w:p>
      <w:pPr>
        <w:pStyle w:val="RecordBase"/>
        <w:ind w:left="120" w:hanging="120"/>
      </w:pPr>
      <w:r>
        <w:t xml:space="preserve">SNAP funding, budget reserve trust fund, Governor's authorization - </w:t>
      </w:r>
      <w:r>
        <w:t xml:space="preserve"> </w:t>
      </w:r>
      <w:r>
        <w:t xml:space="preserve">SB  135</w:t>
      </w:r>
      <w:r>
        <w:t xml:space="preserve">;</w:t>
      </w:r>
      <w:r>
        <w:t xml:space="preserve"> </w:t>
      </w:r>
      <w:r>
        <w:t xml:space="preserve">HB  522</w:t>
      </w:r>
    </w:p>
    <w:p>
      <w:pPr>
        <w:pStyle w:val="RecordBase"/>
        <w:ind w:left="120" w:hanging="120"/>
      </w:pPr>
      <w:r>
        <w:t xml:space="preserve">Supplemental Nutrition Assistance Program, veterans, work requirement, exemption - </w:t>
      </w:r>
      <w:r>
        <w:t xml:space="preserve"> </w:t>
      </w:r>
      <w:r>
        <w:t xml:space="preserve">HCR 9</w:t>
      </w:r>
    </w:p>
    <w:p>
      <w:pPr>
        <w:pStyle w:val="RecordBase"/>
        <w:ind w:left="120" w:hanging="120"/>
      </w:pPr>
      <w:r>
        <w:t xml:space="preserve">Utility disconnection requirements, electric and gas utilities - </w:t>
      </w:r>
      <w:r>
        <w:t xml:space="preserve"> </w:t>
      </w:r>
      <w:r>
        <w:t xml:space="preserve">HB  377</w:t>
      </w:r>
    </w:p>
    <w:p>
      <w:pPr>
        <w:pStyle w:val="RecordBase"/>
        <w:ind w:left="120" w:hanging="120"/>
      </w:pPr>
      <w:r>
        <w:t xml:space="preserve">Veterans' benefits, compensation for advising or assisting in procurement, prohibition - </w:t>
      </w:r>
      <w:r>
        <w:t xml:space="preserve"> </w:t>
      </w:r>
      <w:r>
        <w:t xml:space="preserve">HB  508</w:t>
        <w:br/>
      </w:r>
    </w:p>
    <w:p>
      <w:pPr>
        <w:pStyle w:val="RecordHeading3"/>
      </w:pPr>
      <w:r>
        <w:rPr>
          <w:b/>
        </w:rPr>
        <w:t xml:space="preserve">Public Buildings And Grounds</w:t>
      </w:r>
    </w:p>
    <w:p>
      <w:pPr>
        <w:pStyle w:val="RecordBase"/>
        <w:ind w:left="120" w:hanging="120"/>
      </w:pPr>
      <w:r>
        <w:t xml:space="preserve">Contracts, Kentucky Buy American Act, compliance - </w:t>
      </w:r>
      <w:r>
        <w:t xml:space="preserve"> </w:t>
      </w:r>
      <w:r>
        <w:t xml:space="preserve">HB  472</w:t>
      </w:r>
    </w:p>
    <w:p>
      <w:pPr>
        <w:pStyle w:val="RecordBase"/>
        <w:ind w:left="120" w:hanging="120"/>
      </w:pPr>
      <w:r>
        <w:t xml:space="preserve">FFA Leadership Training Center, Kentucky Department of Education, administrative responsibility - </w:t>
      </w:r>
      <w:r>
        <w:t xml:space="preserve"> </w:t>
      </w:r>
      <w:r>
        <w:t xml:space="preserve">SB  121</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Independent school districts, newly created district, property transferal - </w:t>
      </w:r>
      <w:r>
        <w:t xml:space="preserve"> </w:t>
      </w:r>
      <w:r>
        <w:t xml:space="preserve">HB  11</w:t>
      </w:r>
      <w:r>
        <w:t xml:space="preserve">;</w:t>
      </w:r>
      <w:r>
        <w:t xml:space="preserve"> </w:t>
      </w:r>
      <w:r>
        <w:t xml:space="preserve">HB  99</w:t>
      </w:r>
    </w:p>
    <w:p>
      <w:pPr>
        <w:pStyle w:val="RecordBase"/>
        <w:ind w:left="120" w:hanging="120"/>
      </w:pPr>
      <w:r>
        <w:t xml:space="preserve">Jefferson County Public Schools, future school name, José Martí, encouraging - </w:t>
      </w:r>
      <w:r>
        <w:t xml:space="preserve"> </w:t>
      </w:r>
      <w:r>
        <w:t xml:space="preserve">HR  29</w:t>
      </w:r>
    </w:p>
    <w:p>
      <w:pPr>
        <w:pStyle w:val="RecordBase"/>
        <w:ind w:left="120" w:hanging="120"/>
      </w:pPr>
      <w:r>
        <w:t xml:space="preserve">Kentucky Horse Park, inappropriate conduct, exclusion of persons - </w:t>
      </w:r>
      <w:r>
        <w:t xml:space="preserve"> </w:t>
      </w:r>
      <w:r>
        <w:t xml:space="preserve">SB  68</w:t>
      </w:r>
      <w:r>
        <w:t xml:space="preserve">;</w:t>
      </w:r>
      <w:r>
        <w:t xml:space="preserve"> </w:t>
      </w:r>
      <w:r>
        <w:t xml:space="preserve">HB  93</w:t>
      </w:r>
    </w:p>
    <w:p>
      <w:pPr>
        <w:pStyle w:val="RecordBase"/>
        <w:ind w:left="120" w:hanging="120"/>
      </w:pPr>
      <w:r>
        <w:t xml:space="preserve">Public school running track, public access, requirement - </w:t>
      </w:r>
      <w:r>
        <w:t xml:space="preserve"> </w:t>
      </w:r>
      <w:r>
        <w:t xml:space="preserve">HB  161</w:t>
      </w:r>
    </w:p>
    <w:p>
      <w:pPr>
        <w:pStyle w:val="RecordBase"/>
        <w:ind w:left="120" w:hanging="120"/>
      </w:pPr>
      <w:r>
        <w:t xml:space="preserve">School district facility projects, waivers, no expiration - </w:t>
      </w:r>
      <w:r>
        <w:t xml:space="preserve"> </w:t>
      </w:r>
      <w:r>
        <w:t xml:space="preserve">SB  121</w:t>
      </w:r>
    </w:p>
    <w:p>
      <w:pPr>
        <w:pStyle w:val="RecordBase"/>
        <w:ind w:left="120" w:hanging="120"/>
      </w:pPr>
      <w:r>
        <w:t xml:space="preserve">State office buildings, foster care child placement, prohibition - </w:t>
      </w:r>
      <w:r>
        <w:t xml:space="preserve"> </w:t>
      </w:r>
      <w:r>
        <w:t xml:space="preserve">HB  473</w:t>
      </w:r>
    </w:p>
    <w:p>
      <w:pPr>
        <w:pStyle w:val="RecordBase"/>
        <w:ind w:left="120" w:hanging="120"/>
      </w:pPr>
      <w:r>
        <w:t xml:space="preserve">State/Executive Branch Budget - </w:t>
      </w:r>
      <w:r>
        <w:t xml:space="preserve"> </w:t>
      </w:r>
      <w:r>
        <w:t xml:space="preserve">HB  500</w:t>
      </w:r>
    </w:p>
    <w:p>
      <w:pPr>
        <w:pStyle w:val="RecordBase"/>
        <w:ind w:left="120" w:hanging="120"/>
      </w:pPr>
      <w:r>
        <w:t xml:space="preserve">State-owned real property, surplus, determination, disposal process - </w:t>
      </w:r>
      <w:r>
        <w:t xml:space="preserve"> </w:t>
      </w:r>
      <w:r>
        <w:t xml:space="preserve">HB  467</w:t>
      </w:r>
    </w:p>
    <w:p>
      <w:pPr>
        <w:pStyle w:val="RecordBase"/>
        <w:ind w:left="120" w:hanging="120"/>
      </w:pPr>
      <w:r>
        <w:t xml:space="preserve">Transportation Cabinet, new public school construction, analysis of access routes - </w:t>
      </w:r>
      <w:r>
        <w:t xml:space="preserve"> </w:t>
      </w:r>
      <w:r>
        <w:t xml:space="preserve">SB  140</w:t>
        <w:br/>
      </w:r>
    </w:p>
    <w:p>
      <w:pPr>
        <w:pStyle w:val="RecordHeading3"/>
      </w:pPr>
      <w:r>
        <w:rPr>
          <w:b/>
        </w:rPr>
        <w:t xml:space="preserve">Public Ethics</w:t>
      </w:r>
    </w:p>
    <w:p>
      <w:pPr>
        <w:pStyle w:val="RecordBase"/>
        <w:ind w:left="120" w:hanging="120"/>
      </w:pPr>
      <w:r>
        <w:t xml:space="preserve">Legislative</w:t>
      </w:r>
    </w:p>
    <w:p>
      <w:pPr>
        <w:pStyle w:val="RecordBase"/>
        <w:ind w:left="240" w:hanging="192"/>
      </w:pPr>
      <w:r>
        <w:t xml:space="preserve"> Ethics Commission, complaints, sanctions - </w:t>
      </w:r>
      <w:r>
        <w:t xml:space="preserve"> </w:t>
      </w:r>
      <w:r>
        <w:t xml:space="preserve">HB  272</w:t>
      </w:r>
    </w:p>
    <w:p>
      <w:pPr>
        <w:pStyle w:val="RecordBase"/>
        <w:ind w:left="240" w:hanging="192"/>
      </w:pPr>
      <w:r>
        <w:t xml:space="preserve"> Ethics Commission, director, personnel - </w:t>
      </w:r>
      <w:r>
        <w:t xml:space="preserve"> </w:t>
      </w:r>
      <w:r>
        <w:t xml:space="preserve">HB  272</w:t>
      </w:r>
    </w:p>
    <w:p>
      <w:pPr>
        <w:pStyle w:val="RecordBase"/>
        <w:ind w:left="240" w:hanging="192"/>
      </w:pPr>
      <w:r>
        <w:t xml:space="preserve"> Ethics Commission, monetary penalty, increase - </w:t>
      </w:r>
      <w:r>
        <w:t xml:space="preserve"> </w:t>
      </w:r>
      <w:r>
        <w:t xml:space="preserve">HB  53</w:t>
      </w:r>
    </w:p>
    <w:p>
      <w:pPr>
        <w:pStyle w:val="RecordBase"/>
        <w:ind w:left="120" w:hanging="120"/>
      </w:pPr>
      <w:r>
        <w:t xml:space="preserve">Local boards of education, code of ethics - </w:t>
      </w:r>
      <w:r>
        <w:t xml:space="preserve"> </w:t>
      </w:r>
      <w:r>
        <w:t xml:space="preserve">HB  469</w:t>
        <w:br/>
      </w:r>
    </w:p>
    <w:p>
      <w:pPr>
        <w:pStyle w:val="RecordHeading3"/>
      </w:pPr>
      <w:r>
        <w:rPr>
          <w:b/>
        </w:rPr>
        <w:t xml:space="preserve">Public Health</w:t>
      </w:r>
    </w:p>
    <w:p>
      <w:pPr>
        <w:pStyle w:val="RecordBase"/>
        <w:ind w:left="120" w:hanging="120"/>
      </w:pPr>
      <w:r>
        <w:t xml:space="preserve">Alcohol and drug counseling, behavioral health multi-specialty groups, providers - </w:t>
      </w:r>
      <w:r>
        <w:t xml:space="preserve"> </w:t>
      </w:r>
      <w:r>
        <w:t xml:space="preserve">HB  470</w:t>
      </w:r>
    </w:p>
    <w:p>
      <w:pPr>
        <w:pStyle w:val="RecordBase"/>
        <w:ind w:left="120" w:hanging="120"/>
      </w:pPr>
      <w:r>
        <w:t xml:space="preserve">Cabinet for Health and Family Services, hospital price transparency, waiver - </w:t>
      </w:r>
      <w:r>
        <w:t xml:space="preserve"> </w:t>
      </w:r>
      <w:r>
        <w:t xml:space="preserve">HB  230</w:t>
      </w:r>
    </w:p>
    <w:p>
      <w:pPr>
        <w:pStyle w:val="RecordBase"/>
        <w:ind w:left="120" w:hanging="120"/>
      </w:pPr>
      <w:r>
        <w:t xml:space="preserve">Child-care center licensure, requirements - </w:t>
      </w:r>
      <w:r>
        <w:t xml:space="preserve"> </w:t>
      </w:r>
      <w:r>
        <w:t xml:space="preserve">HB  328</w:t>
      </w:r>
    </w:p>
    <w:p>
      <w:pPr>
        <w:pStyle w:val="RecordBase"/>
        <w:ind w:left="120" w:hanging="120"/>
      </w:pPr>
      <w:r>
        <w:t xml:space="preserve">Children's health and welfare fiscal impact statement, requirement - </w:t>
      </w:r>
      <w:r>
        <w:t xml:space="preserve"> </w:t>
      </w:r>
      <w:r>
        <w:t xml:space="preserve">HB  179</w:t>
      </w:r>
    </w:p>
    <w:p>
      <w:pPr>
        <w:pStyle w:val="RecordBase"/>
        <w:ind w:left="120" w:hanging="120"/>
      </w:pPr>
      <w:r>
        <w:t xml:space="preserve">Dementia, Alzheimer's, toolkit on early detection and diagnosis - </w:t>
      </w:r>
      <w:r>
        <w:t xml:space="preserve"> </w:t>
      </w:r>
      <w:r>
        <w:t xml:space="preserve">HB  393</w:t>
      </w:r>
    </w:p>
    <w:p>
      <w:pPr>
        <w:pStyle w:val="RecordBase"/>
        <w:ind w:left="120" w:hanging="120"/>
      </w:pPr>
      <w:r>
        <w:t xml:space="preserve">Employer vaccine mandate, medical or religious exception, notice of exemptions - </w:t>
      </w:r>
      <w:r>
        <w:t xml:space="preserve"> </w:t>
      </w:r>
      <w:r>
        <w:t xml:space="preserve">SB  108</w:t>
      </w:r>
    </w:p>
    <w:p>
      <w:pPr>
        <w:pStyle w:val="RecordBase"/>
        <w:ind w:left="120" w:hanging="120"/>
      </w:pPr>
      <w:r>
        <w:t xml:space="preserve">Health care billings, claim and price information, requirements - </w:t>
      </w:r>
      <w:r>
        <w:t xml:space="preserve"> </w:t>
      </w:r>
      <w:r>
        <w:t xml:space="preserve">HB  59</w:t>
      </w:r>
    </w:p>
    <w:p>
      <w:pPr>
        <w:pStyle w:val="RecordBase"/>
        <w:ind w:left="120" w:hanging="120"/>
      </w:pPr>
      <w:r>
        <w:t xml:space="preserve">Ibogaine research and intellectual property fund, establishment - </w:t>
      </w:r>
      <w:r>
        <w:t xml:space="preserve"> </w:t>
      </w:r>
      <w:r>
        <w:t xml:space="preserve">SB  77</w:t>
      </w:r>
    </w:p>
    <w:p>
      <w:pPr>
        <w:pStyle w:val="RecordBase"/>
        <w:ind w:left="120" w:hanging="120"/>
      </w:pPr>
      <w:r>
        <w:t xml:space="preserve">Imagination Library Program, interagency cooperation to increase enrollment - </w:t>
      </w:r>
      <w:r>
        <w:t xml:space="preserve"> </w:t>
      </w:r>
      <w:r>
        <w:t xml:space="preserve">SJR 54</w:t>
      </w:r>
    </w:p>
    <w:p>
      <w:pPr>
        <w:pStyle w:val="RecordBase"/>
        <w:ind w:left="120" w:hanging="120"/>
      </w:pPr>
      <w:r>
        <w:t xml:space="preserve">Immunizations for children, restrictions on requiring additional immunizations - </w:t>
      </w:r>
      <w:r>
        <w:t xml:space="preserve"> </w:t>
      </w:r>
      <w:r>
        <w:t xml:space="preserve">HB  466</w:t>
      </w:r>
    </w:p>
    <w:p>
      <w:pPr>
        <w:pStyle w:val="RecordBase"/>
        <w:ind w:left="120" w:hanging="120"/>
      </w:pPr>
      <w:r>
        <w:t xml:space="preserve">Kentucky</w:t>
      </w:r>
    </w:p>
    <w:p>
      <w:pPr>
        <w:pStyle w:val="RecordBase"/>
        <w:ind w:left="240" w:hanging="192"/>
      </w:pPr>
      <w:r>
        <w:t xml:space="preserve"> Advisory Council of Licensed Lactation Consultants, licensure - </w:t>
      </w:r>
      <w:r>
        <w:t xml:space="preserve"> </w:t>
      </w:r>
      <w:r>
        <w:t xml:space="preserve">HB  487</w:t>
      </w:r>
    </w:p>
    <w:p>
      <w:pPr>
        <w:pStyle w:val="RecordBase"/>
        <w:ind w:left="240" w:hanging="192"/>
      </w:pPr>
      <w:r>
        <w:t xml:space="preserve"> diaper access programs, establishment - </w:t>
      </w:r>
      <w:r>
        <w:t xml:space="preserve"> </w:t>
      </w:r>
      <w:r>
        <w:t xml:space="preserve">SB  58</w:t>
      </w:r>
      <w:r>
        <w:t xml:space="preserve">;</w:t>
      </w:r>
      <w:r>
        <w:t xml:space="preserve"> </w:t>
      </w:r>
      <w:r>
        <w:t xml:space="preserve">HB  302</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Licensing exemption, food donation, nonprofit, home-based processor - </w:t>
      </w:r>
      <w:r>
        <w:t xml:space="preserve"> </w:t>
      </w:r>
      <w:r>
        <w:t xml:space="preserve">HB  281</w:t>
      </w:r>
    </w:p>
    <w:p>
      <w:pPr>
        <w:pStyle w:val="RecordBase"/>
        <w:ind w:left="120" w:hanging="120"/>
      </w:pPr>
      <w:r>
        <w:t xml:space="preserve">Magnetic resonance imaging technologists, diagnostic medical sonographers, licensing - </w:t>
      </w:r>
      <w:r>
        <w:t xml:space="preserve"> </w:t>
      </w:r>
      <w:r>
        <w:t xml:space="preserve">HB  89</w:t>
      </w:r>
    </w:p>
    <w:p>
      <w:pPr>
        <w:pStyle w:val="RecordBase"/>
        <w:ind w:left="120" w:hanging="120"/>
      </w:pPr>
      <w:r>
        <w:t xml:space="preserve">Massage therapy businesses, local governments, regulation authority - </w:t>
      </w:r>
      <w:r>
        <w:t xml:space="preserve"> </w:t>
      </w:r>
      <w:r>
        <w:t xml:space="preserve">SB  132</w:t>
      </w:r>
    </w:p>
    <w:p>
      <w:pPr>
        <w:pStyle w:val="RecordBase"/>
        <w:ind w:left="120" w:hanging="120"/>
      </w:pPr>
      <w:r>
        <w:t xml:space="preserve">Medicaid, proposed amendment to Constitution of Kentucky - </w:t>
      </w:r>
      <w:r>
        <w:t xml:space="preserve"> </w:t>
      </w:r>
      <w:r>
        <w:t xml:space="preserve">HB  15</w:t>
      </w:r>
      <w:r>
        <w:t xml:space="preserve">;</w:t>
      </w:r>
      <w:r>
        <w:t xml:space="preserve"> </w:t>
      </w:r>
      <w:r>
        <w:t xml:space="preserve">SB  93</w:t>
      </w:r>
      <w:r>
        <w:t xml:space="preserve">;</w:t>
      </w:r>
      <w:r>
        <w:t xml:space="preserve"> </w:t>
      </w:r>
      <w:r>
        <w:t xml:space="preserve">HB  165</w:t>
      </w:r>
    </w:p>
    <w:p>
      <w:pPr>
        <w:pStyle w:val="RecordBase"/>
        <w:ind w:left="120" w:hanging="120"/>
      </w:pPr>
      <w:r>
        <w:t xml:space="preserve">Medications for opioid and other substance use disorders, prescriptions, administration - </w:t>
      </w:r>
      <w:r>
        <w:t xml:space="preserve"> </w:t>
      </w:r>
      <w:r>
        <w:t xml:space="preserve">SB  82</w:t>
      </w:r>
      <w:r>
        <w:t xml:space="preserve">;</w:t>
      </w:r>
      <w:r>
        <w:t xml:space="preserve"> </w:t>
      </w:r>
      <w:r>
        <w:t xml:space="preserve">HB  153</w:t>
      </w:r>
    </w:p>
    <w:p>
      <w:pPr>
        <w:pStyle w:val="RecordBase"/>
        <w:ind w:left="120" w:hanging="120"/>
      </w:pPr>
      <w:r>
        <w:t xml:space="preserve">Nurses, licensing - </w:t>
      </w:r>
      <w:r>
        <w:t xml:space="preserve"> </w:t>
      </w:r>
      <w:r>
        <w:t xml:space="preserve">HB  177</w:t>
      </w:r>
      <w:r>
        <w:t xml:space="preserve">;</w:t>
      </w:r>
      <w:r>
        <w:t xml:space="preserve"> </w:t>
      </w:r>
      <w:r>
        <w:t xml:space="preserve">HB  280</w:t>
      </w:r>
    </w:p>
    <w:p>
      <w:pPr>
        <w:pStyle w:val="RecordBase"/>
        <w:ind w:left="120" w:hanging="120"/>
      </w:pPr>
      <w:r>
        <w:t xml:space="preserve">Opioid antagonists, access, public postsecondary educational institutions - </w:t>
      </w:r>
      <w:r>
        <w:t xml:space="preserve"> </w:t>
      </w:r>
      <w:r>
        <w:t xml:space="preserve">HB  431</w:t>
      </w:r>
    </w:p>
    <w:p>
      <w:pPr>
        <w:pStyle w:val="RecordBase"/>
        <w:ind w:left="120" w:hanging="120"/>
      </w:pPr>
      <w:r>
        <w:t xml:space="preserve">Patient-directed care, end-of-life, self-administered medication - </w:t>
      </w:r>
      <w:r>
        <w:t xml:space="preserve"> </w:t>
      </w:r>
      <w:r>
        <w:t xml:space="preserve">HB  408</w:t>
      </w:r>
    </w:p>
    <w:p>
      <w:pPr>
        <w:pStyle w:val="RecordBase"/>
        <w:ind w:left="120" w:hanging="120"/>
      </w:pPr>
      <w:r>
        <w:t xml:space="preserve">PFAS chemicals, reporting requirements - </w:t>
      </w:r>
      <w:r>
        <w:t xml:space="preserve"> </w:t>
      </w:r>
      <w:r>
        <w:t xml:space="preserve">HB  196</w:t>
      </w:r>
    </w:p>
    <w:p>
      <w:pPr>
        <w:pStyle w:val="RecordBase"/>
        <w:ind w:left="120" w:hanging="120"/>
      </w:pPr>
      <w:r>
        <w:t xml:space="preserve">Price transparency, medical services, health care providers, disclosure - </w:t>
      </w:r>
      <w:r>
        <w:t xml:space="preserve"> </w:t>
      </w:r>
      <w:r>
        <w:t xml:space="preserve">HB  230</w:t>
      </w:r>
    </w:p>
    <w:p>
      <w:pPr>
        <w:pStyle w:val="RecordBase"/>
        <w:ind w:left="120" w:hanging="120"/>
      </w:pPr>
      <w:r>
        <w:t xml:space="preserve">Puberty instruction, fifth grade and below, authorization - </w:t>
      </w:r>
      <w:r>
        <w:t xml:space="preserve"> </w:t>
      </w:r>
      <w:r>
        <w:t xml:space="preserve">HB  461</w:t>
      </w:r>
    </w:p>
    <w:p>
      <w:pPr>
        <w:pStyle w:val="RecordBase"/>
        <w:ind w:left="120" w:hanging="120"/>
      </w:pPr>
      <w:r>
        <w:t xml:space="preserve">Public</w:t>
      </w:r>
    </w:p>
    <w:p>
      <w:pPr>
        <w:pStyle w:val="RecordBase"/>
        <w:ind w:left="240" w:hanging="192"/>
      </w:pPr>
      <w:r>
        <w:t xml:space="preserve"> school running track, public access, requirement - </w:t>
      </w:r>
      <w:r>
        <w:t xml:space="preserve"> </w:t>
      </w:r>
      <w:r>
        <w:t xml:space="preserve">HB  161</w:t>
      </w:r>
    </w:p>
    <w:p>
      <w:pPr>
        <w:pStyle w:val="RecordBase"/>
        <w:ind w:left="240" w:hanging="192"/>
      </w:pPr>
      <w:r>
        <w:t xml:space="preserve"> schools, ultra-processed foods, ban - </w:t>
      </w:r>
      <w:r>
        <w:t xml:space="preserve"> </w:t>
      </w:r>
      <w:r>
        <w:t xml:space="preserve">HB  277</w:t>
      </w:r>
    </w:p>
    <w:p>
      <w:pPr>
        <w:pStyle w:val="RecordBase"/>
        <w:ind w:left="120" w:hanging="120"/>
      </w:pPr>
      <w:r>
        <w:t xml:space="preserve">Reproductive health care, protections, establishment - </w:t>
      </w:r>
      <w:r>
        <w:t xml:space="preserve"> </w:t>
      </w:r>
      <w:r>
        <w:t xml:space="preserve">HB  23</w:t>
      </w:r>
    </w:p>
    <w:p>
      <w:pPr>
        <w:pStyle w:val="RecordBase"/>
        <w:ind w:left="120" w:hanging="120"/>
      </w:pPr>
      <w:r>
        <w:t xml:space="preserve">Rural hospitals, Level IV trauma centers, emergency room coverage - </w:t>
      </w:r>
      <w:r>
        <w:t xml:space="preserve"> </w:t>
      </w:r>
      <w:r>
        <w:t xml:space="preserve">SB  12</w:t>
      </w:r>
    </w:p>
    <w:p>
      <w:pPr>
        <w:pStyle w:val="RecordBase"/>
        <w:ind w:left="120" w:hanging="120"/>
      </w:pPr>
      <w:r>
        <w:t xml:space="preserve">Sexual assault nurse examiners, coordination, access - </w:t>
      </w:r>
      <w:r>
        <w:t xml:space="preserve"> </w:t>
      </w:r>
      <w:r>
        <w:t xml:space="preserve">HB  134</w:t>
      </w:r>
    </w:p>
    <w:p>
      <w:pPr>
        <w:pStyle w:val="RecordBase"/>
        <w:ind w:left="120" w:hanging="120"/>
      </w:pPr>
      <w:r>
        <w:t xml:space="preserve">Sickle cell disease, hospital policies - </w:t>
      </w:r>
      <w:r>
        <w:t xml:space="preserve"> </w:t>
      </w:r>
      <w:r>
        <w:t xml:space="preserve">SB  96</w:t>
      </w:r>
    </w:p>
    <w:p>
      <w:pPr>
        <w:pStyle w:val="RecordBase"/>
        <w:ind w:left="120" w:hanging="120"/>
      </w:pPr>
      <w:r>
        <w:t xml:space="preserve">Smoking, cigar bars, operation permitted, conditions - </w:t>
      </w:r>
      <w:r>
        <w:t xml:space="preserve"> </w:t>
      </w:r>
      <w:r>
        <w:t xml:space="preserve">HB  194</w:t>
      </w:r>
    </w:p>
    <w:p>
      <w:pPr>
        <w:pStyle w:val="RecordBase"/>
        <w:ind w:left="120" w:hanging="120"/>
      </w:pPr>
      <w:r>
        <w:t xml:space="preserve">Swimming pool covers, requirements - </w:t>
      </w:r>
      <w:r>
        <w:t xml:space="preserve"> </w:t>
      </w:r>
      <w:r>
        <w:t xml:space="preserve">HB  382</w:t>
      </w:r>
    </w:p>
    <w:p>
      <w:pPr>
        <w:pStyle w:val="RecordBase"/>
        <w:ind w:left="120" w:hanging="120"/>
      </w:pPr>
      <w:r>
        <w:t xml:space="preserve">Tobacco Prevention and Cessation Program, litigation proceeds, support - </w:t>
      </w:r>
      <w:r>
        <w:t xml:space="preserve"> </w:t>
      </w:r>
      <w:r>
        <w:t xml:space="preserve">SB  74</w:t>
      </w:r>
      <w:r>
        <w:t xml:space="preserve">;</w:t>
      </w:r>
      <w:r>
        <w:t xml:space="preserve"> </w:t>
      </w:r>
      <w:r>
        <w:t xml:space="preserve">HB  187</w:t>
      </w:r>
    </w:p>
    <w:p>
      <w:pPr>
        <w:pStyle w:val="RecordBase"/>
        <w:ind w:left="120" w:hanging="120"/>
      </w:pPr>
      <w:r>
        <w:t xml:space="preserve">Treatment, discrimination for acts of conscience - </w:t>
      </w:r>
      <w:r>
        <w:t xml:space="preserve"> </w:t>
      </w:r>
      <w:r>
        <w:t xml:space="preserve">SB  72</w:t>
      </w:r>
    </w:p>
    <w:p>
      <w:pPr>
        <w:pStyle w:val="RecordBase"/>
        <w:ind w:left="120" w:hanging="120"/>
      </w:pPr>
      <w:r>
        <w:t xml:space="preserve">Utility disconnection requirements, certificate of need, persons at risk - </w:t>
      </w:r>
      <w:r>
        <w:t xml:space="preserve"> </w:t>
      </w:r>
      <w:r>
        <w:t xml:space="preserve">HB  377</w:t>
      </w:r>
    </w:p>
    <w:p>
      <w:pPr>
        <w:pStyle w:val="RecordBase"/>
        <w:ind w:left="120" w:hanging="120"/>
      </w:pPr>
      <w:r>
        <w:t xml:space="preserve">Veterinary</w:t>
      </w:r>
    </w:p>
    <w:p>
      <w:pPr>
        <w:pStyle w:val="RecordBase"/>
        <w:ind w:left="240" w:hanging="192"/>
      </w:pPr>
      <w:r>
        <w:t xml:space="preserve"> technician, rabies vaccination, administration - </w:t>
      </w:r>
      <w:r>
        <w:t xml:space="preserve"> </w:t>
      </w:r>
      <w:r>
        <w:t xml:space="preserve">HB  212</w:t>
      </w:r>
    </w:p>
    <w:p>
      <w:pPr>
        <w:pStyle w:val="RecordBase"/>
        <w:ind w:left="240" w:hanging="192"/>
      </w:pPr>
      <w:r>
        <w:t xml:space="preserve"> technician under supervision of a veterinarian, rabies vaccination, administration - </w:t>
      </w:r>
      <w:r>
        <w:t xml:space="preserve"> </w:t>
      </w:r>
      <w:r>
        <w:t xml:space="preserve">HB  173</w:t>
      </w:r>
    </w:p>
    <w:p>
      <w:pPr>
        <w:pStyle w:val="RecordBase"/>
        <w:ind w:left="120" w:hanging="120"/>
      </w:pPr>
      <w:r>
        <w:t xml:space="preserve">Water fluoridation programs, optional participation, determination by governing body - </w:t>
      </w:r>
      <w:r>
        <w:t xml:space="preserve"> </w:t>
      </w:r>
      <w:r>
        <w:t xml:space="preserve">SB  55</w:t>
      </w:r>
      <w:r>
        <w:t xml:space="preserve">;</w:t>
      </w:r>
      <w:r>
        <w:t xml:space="preserve"> </w:t>
      </w:r>
      <w:r>
        <w:t xml:space="preserve">HB  103</w:t>
        <w:br/>
      </w:r>
    </w:p>
    <w:p>
      <w:pPr>
        <w:pStyle w:val="RecordHeading3"/>
      </w:pPr>
      <w:r>
        <w:rPr>
          <w:b/>
        </w:rPr>
        <w:t xml:space="preserve">Public Meetings</w:t>
      </w:r>
    </w:p>
    <w:p>
      <w:pPr>
        <w:pStyle w:val="RecordBase"/>
        <w:ind w:left="120" w:hanging="120"/>
      </w:pPr>
      <w:r>
        <w:t xml:space="preserve">Advisory Redistricting Commission, plan proposals, discussion and input - </w:t>
      </w:r>
      <w:r>
        <w:t xml:space="preserve"> </w:t>
      </w:r>
      <w:r>
        <w:t xml:space="preserve">HB  54</w:t>
      </w:r>
    </w:p>
    <w:p>
      <w:pPr>
        <w:pStyle w:val="RecordBase"/>
        <w:ind w:left="120" w:hanging="120"/>
      </w:pPr>
      <w:r>
        <w:t xml:space="preserve">Kentucky Intelligence Fusion Center, legislative co-chair meetings, confidential info, exemption - </w:t>
      </w:r>
      <w:r>
        <w:t xml:space="preserve"> </w:t>
      </w:r>
      <w:r>
        <w:t xml:space="preserve">HB  283</w:t>
      </w:r>
    </w:p>
    <w:p>
      <w:pPr>
        <w:pStyle w:val="RecordBase"/>
        <w:ind w:left="120" w:hanging="120"/>
      </w:pPr>
      <w:r>
        <w:t xml:space="preserve">Legislative Oversight and Investigations Committee, foreign transactions, exemption - </w:t>
      </w:r>
      <w:r>
        <w:t xml:space="preserve"> </w:t>
      </w:r>
      <w:r>
        <w:t xml:space="preserve">HB  283</w:t>
      </w:r>
    </w:p>
    <w:p>
      <w:pPr>
        <w:pStyle w:val="RecordBase"/>
        <w:ind w:left="120" w:hanging="120"/>
      </w:pPr>
      <w:r>
        <w:t xml:space="preserve">Open meeting requirements, substantial compliance, voidable actions - </w:t>
      </w:r>
      <w:r>
        <w:t xml:space="preserve"> </w:t>
      </w:r>
      <w:r>
        <w:t xml:space="preserve">HB  83</w:t>
      </w:r>
    </w:p>
    <w:p>
      <w:pPr>
        <w:pStyle w:val="RecordBase"/>
        <w:ind w:left="120" w:hanging="120"/>
      </w:pPr>
      <w:r>
        <w:t xml:space="preserve">State boards and commission, video teleconference meetings, attendance, travel expenses, prohibition - </w:t>
      </w:r>
      <w:r>
        <w:t xml:space="preserve"> </w:t>
      </w:r>
      <w:r>
        <w:t xml:space="preserve">HB  66</w:t>
      </w:r>
    </w:p>
    <w:p>
      <w:pPr>
        <w:pStyle w:val="RecordBase"/>
        <w:ind w:left="120" w:hanging="120"/>
      </w:pPr>
      <w:r>
        <w:t xml:space="preserve">Video teleconferencing, permitting - </w:t>
      </w:r>
      <w:r>
        <w:t xml:space="preserve"> </w:t>
      </w:r>
      <w:r>
        <w:t xml:space="preserve">HB  66</w:t>
        <w:br/>
      </w:r>
    </w:p>
    <w:p>
      <w:pPr>
        <w:pStyle w:val="RecordHeading3"/>
      </w:pPr>
      <w:r>
        <w:rPr>
          <w:b/>
        </w:rPr>
        <w:t xml:space="preserve">Public Officers And Employees</w:t>
      </w:r>
    </w:p>
    <w:p>
      <w:pPr>
        <w:pStyle w:val="RecordBase"/>
        <w:ind w:left="120" w:hanging="120"/>
      </w:pPr>
      <w:r>
        <w:t xml:space="preserve">Animal control officers, recognition of child abuse, training - </w:t>
      </w:r>
      <w:r>
        <w:t xml:space="preserve"> </w:t>
      </w:r>
      <w:r>
        <w:t xml:space="preserve">HB  246</w:t>
      </w:r>
    </w:p>
    <w:p>
      <w:pPr>
        <w:pStyle w:val="RecordBase"/>
        <w:ind w:left="120" w:hanging="120"/>
      </w:pPr>
      <w:r>
        <w:t xml:space="preserve">Auditor</w:t>
      </w:r>
    </w:p>
    <w:p>
      <w:pPr>
        <w:pStyle w:val="RecordBase"/>
        <w:ind w:left="240" w:hanging="192"/>
      </w:pPr>
      <w:r>
        <w:t xml:space="preserve"> of Public Accounts, audit requirements for clerks, quietus - </w:t>
      </w:r>
      <w:r>
        <w:t xml:space="preserve"> </w:t>
      </w:r>
      <w:r>
        <w:t xml:space="preserve">SB  133</w:t>
      </w:r>
      <w:r>
        <w:t xml:space="preserve">;</w:t>
      </w:r>
      <w:r>
        <w:t xml:space="preserve"> </w:t>
      </w:r>
      <w:r>
        <w:t xml:space="preserve">HB  520</w:t>
      </w:r>
    </w:p>
    <w:p>
      <w:pPr>
        <w:pStyle w:val="RecordBase"/>
        <w:ind w:left="240" w:hanging="192"/>
      </w:pPr>
      <w:r>
        <w:t xml:space="preserve"> of Public Accounts, audit requirements for sheriffs, quietus - </w:t>
      </w:r>
      <w:r>
        <w:t xml:space="preserve"> </w:t>
      </w:r>
      <w:r>
        <w:t xml:space="preserve">SB  133</w:t>
      </w:r>
      <w:r>
        <w:t xml:space="preserve">;</w:t>
      </w:r>
      <w:r>
        <w:t xml:space="preserve"> </w:t>
      </w:r>
      <w:r>
        <w:t xml:space="preserve">HB  520</w:t>
      </w:r>
    </w:p>
    <w:p>
      <w:pPr>
        <w:pStyle w:val="RecordBase"/>
        <w:ind w:left="240" w:hanging="192"/>
      </w:pPr>
      <w:r>
        <w:t xml:space="preserve"> of Public Accounts, audit requirements, special purpose governmental entities - </w:t>
      </w:r>
      <w:r>
        <w:t xml:space="preserve"> </w:t>
      </w:r>
      <w:r>
        <w:t xml:space="preserve">SB  133</w:t>
      </w:r>
      <w:r>
        <w:t xml:space="preserve">;</w:t>
      </w:r>
      <w:r>
        <w:t xml:space="preserve"> </w:t>
      </w:r>
      <w:r>
        <w:t xml:space="preserve">HB  520</w:t>
      </w:r>
    </w:p>
    <w:p>
      <w:pPr>
        <w:pStyle w:val="RecordBase"/>
        <w:ind w:left="120" w:hanging="120"/>
      </w:pPr>
      <w:r>
        <w:t xml:space="preserve">Certified court security officers, jurisdiction of deputy sheriff merit boards - </w:t>
      </w:r>
      <w:r>
        <w:t xml:space="preserve"> </w:t>
      </w:r>
      <w:r>
        <w:t xml:space="preserve">HB  492</w:t>
      </w:r>
    </w:p>
    <w:p>
      <w:pPr>
        <w:pStyle w:val="RecordBase"/>
        <w:ind w:left="120" w:hanging="120"/>
      </w:pPr>
      <w:r>
        <w:t xml:space="preserve">Chief resiliency officer, Division of Emergency Management, establishment - </w:t>
      </w:r>
      <w:r>
        <w:t xml:space="preserve"> </w:t>
      </w:r>
      <w:r>
        <w:t xml:space="preserve">HB  166</w:t>
      </w:r>
    </w:p>
    <w:p>
      <w:pPr>
        <w:pStyle w:val="RecordBase"/>
        <w:ind w:left="120" w:hanging="120"/>
      </w:pPr>
      <w:r>
        <w:t xml:space="preserve">Classified employees of certain constitutional officers, salary increases - </w:t>
      </w:r>
      <w:r>
        <w:t xml:space="preserve"> </w:t>
      </w:r>
      <w:r>
        <w:t xml:space="preserve">HB  145</w:t>
      </w:r>
    </w:p>
    <w:p>
      <w:pPr>
        <w:pStyle w:val="RecordBase"/>
        <w:ind w:left="120" w:hanging="120"/>
      </w:pPr>
      <w:r>
        <w:t xml:space="preserve">Coroners,</w:t>
      </w:r>
    </w:p>
    <w:p>
      <w:pPr>
        <w:pStyle w:val="RecordBase"/>
        <w:ind w:left="240" w:hanging="192"/>
      </w:pPr>
      <w:r>
        <w:t xml:space="preserve"> deputy coroners, training extension - </w:t>
      </w:r>
      <w:r>
        <w:t xml:space="preserve"> </w:t>
      </w:r>
      <w:r>
        <w:t xml:space="preserve">HB  43</w:t>
      </w:r>
    </w:p>
    <w:p>
      <w:pPr>
        <w:pStyle w:val="RecordBase"/>
        <w:ind w:left="240" w:hanging="192"/>
      </w:pPr>
      <w:r>
        <w:t xml:space="preserve"> emergency response districts, creation - </w:t>
      </w:r>
      <w:r>
        <w:t xml:space="preserve"> </w:t>
      </w:r>
      <w:r>
        <w:t xml:space="preserve">SB  84</w:t>
      </w:r>
    </w:p>
    <w:p>
      <w:pPr>
        <w:pStyle w:val="RecordBase"/>
        <w:ind w:left="120" w:hanging="120"/>
      </w:pPr>
      <w:r>
        <w:t xml:space="preserve">County</w:t>
      </w:r>
    </w:p>
    <w:p>
      <w:pPr>
        <w:pStyle w:val="RecordBase"/>
        <w:ind w:left="240" w:hanging="192"/>
      </w:pPr>
      <w:r>
        <w:t xml:space="preserve"> coroners, Kentucky  Coroners Association, cooperation - </w:t>
      </w:r>
      <w:r>
        <w:t xml:space="preserve"> </w:t>
      </w:r>
      <w:r>
        <w:t xml:space="preserve">SB  84</w:t>
      </w:r>
    </w:p>
    <w:p>
      <w:pPr>
        <w:pStyle w:val="RecordBase"/>
        <w:ind w:left="240" w:hanging="192"/>
      </w:pPr>
      <w:r>
        <w:t xml:space="preserve"> school boards, enrollment of 25,000 or more,  membership - </w:t>
      </w:r>
      <w:r>
        <w:t xml:space="preserve"> </w:t>
      </w:r>
      <w:r>
        <w:t xml:space="preserve">SB  114</w:t>
      </w:r>
    </w:p>
    <w:p>
      <w:pPr>
        <w:pStyle w:val="RecordBase"/>
        <w:ind w:left="120" w:hanging="120"/>
      </w:pPr>
      <w:r>
        <w:t xml:space="preserve">Department of Fish and Wildlife Resources, Division of Law Enforcement, salary restructure - </w:t>
      </w:r>
      <w:r>
        <w:t xml:space="preserve"> </w:t>
      </w:r>
      <w:r>
        <w:t xml:space="preserve">HB  506</w:t>
      </w:r>
    </w:p>
    <w:p>
      <w:pPr>
        <w:pStyle w:val="RecordBase"/>
        <w:ind w:left="120" w:hanging="120"/>
      </w:pPr>
      <w:r>
        <w:t xml:space="preserve">Elected officials, eligibility for office, citizenship - </w:t>
      </w:r>
      <w:r>
        <w:t xml:space="preserve"> </w:t>
      </w:r>
      <w:r>
        <w:t xml:space="preserve">HB  441</w:t>
      </w:r>
    </w:p>
    <w:p>
      <w:pPr>
        <w:pStyle w:val="RecordBase"/>
        <w:ind w:left="120" w:hanging="120"/>
      </w:pPr>
      <w:r>
        <w:t xml:space="preserve">Governor, use of tax dollars for international travel, requirements - </w:t>
      </w:r>
      <w:r>
        <w:t xml:space="preserve"> </w:t>
      </w:r>
      <w:r>
        <w:t xml:space="preserve">HB  86</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Kentucky</w:t>
      </w:r>
    </w:p>
    <w:p>
      <w:pPr>
        <w:pStyle w:val="RecordBase"/>
        <w:ind w:left="240" w:hanging="192"/>
      </w:pPr>
      <w:r>
        <w:t xml:space="preserve"> Communications Network Authority Board, membership - </w:t>
      </w:r>
      <w:r>
        <w:t xml:space="preserve"> </w:t>
      </w:r>
      <w:r>
        <w:t xml:space="preserve">HB  314</w:t>
      </w:r>
      <w:r>
        <w:t xml:space="preserve">: </w:t>
      </w:r>
      <w:r>
        <w:t xml:space="preserve">HCS</w:t>
      </w:r>
    </w:p>
    <w:p>
      <w:pPr>
        <w:pStyle w:val="RecordBase"/>
        <w:ind w:left="240" w:hanging="192"/>
      </w:pPr>
      <w:r>
        <w:t xml:space="preserve"> Communications Network Authority Board, Membership - </w:t>
      </w:r>
      <w:r>
        <w:t xml:space="preserve"> </w:t>
      </w:r>
      <w:r>
        <w:t xml:space="preserve">SB  64</w:t>
      </w:r>
      <w:r>
        <w:t xml:space="preserve">;</w:t>
      </w:r>
      <w:r>
        <w:t xml:space="preserve"> </w:t>
      </w:r>
      <w:r>
        <w:t xml:space="preserve">HB  314</w:t>
      </w:r>
    </w:p>
    <w:p>
      <w:pPr>
        <w:pStyle w:val="RecordBase"/>
        <w:ind w:left="240" w:hanging="192"/>
      </w:pPr>
      <w:r>
        <w:t xml:space="preserve"> Fire Commission, membership - </w:t>
      </w:r>
      <w:r>
        <w:t xml:space="preserve"> </w:t>
      </w:r>
      <w:r>
        <w:t xml:space="preserve">SB  44</w:t>
      </w:r>
      <w:r>
        <w:t xml:space="preserve">;</w:t>
      </w:r>
      <w:r>
        <w:t xml:space="preserve"> </w:t>
      </w:r>
      <w:r>
        <w:t xml:space="preserve">HB  419</w:t>
      </w:r>
    </w:p>
    <w:p>
      <w:pPr>
        <w:pStyle w:val="RecordBase"/>
        <w:ind w:left="240" w:hanging="192"/>
      </w:pPr>
      <w:r>
        <w:t xml:space="preserve"> Public Pensions Authority, health benefits for line of duty hazardous disability retirees - </w:t>
      </w:r>
      <w:r>
        <w:t xml:space="preserve"> </w:t>
      </w:r>
      <w:r>
        <w:t xml:space="preserve">HB  252</w:t>
      </w:r>
    </w:p>
    <w:p>
      <w:pPr>
        <w:pStyle w:val="RecordBase"/>
        <w:ind w:left="240" w:hanging="192"/>
      </w:pPr>
      <w:r>
        <w:t xml:space="preserve"> Public Pensions Authority, pension spiking provisions, retroactive exemption - </w:t>
      </w:r>
      <w:r>
        <w:t xml:space="preserve"> </w:t>
      </w:r>
      <w:r>
        <w:t xml:space="preserve">HB  220</w:t>
      </w:r>
    </w:p>
    <w:p>
      <w:pPr>
        <w:pStyle w:val="RecordBase"/>
        <w:ind w:left="120" w:hanging="120"/>
      </w:pPr>
      <w:r>
        <w:t xml:space="preserve">Open meeting requirements, substantial compliance, voidable actions - </w:t>
      </w:r>
      <w:r>
        <w:t xml:space="preserve"> </w:t>
      </w:r>
      <w:r>
        <w:t xml:space="preserve">HB  83</w:t>
      </w:r>
    </w:p>
    <w:p>
      <w:pPr>
        <w:pStyle w:val="RecordBase"/>
        <w:ind w:left="120" w:hanging="120"/>
      </w:pPr>
      <w:r>
        <w:t xml:space="preserve">Political violence, threats to safety, condemnation - </w:t>
      </w:r>
      <w:r>
        <w:t xml:space="preserve"> </w:t>
      </w:r>
      <w:r>
        <w:t xml:space="preserve">HCR 10</w:t>
      </w:r>
    </w:p>
    <w:p>
      <w:pPr>
        <w:pStyle w:val="RecordBase"/>
        <w:ind w:left="120" w:hanging="120"/>
      </w:pPr>
      <w:r>
        <w:t xml:space="preserve">Public</w:t>
      </w:r>
    </w:p>
    <w:p>
      <w:pPr>
        <w:pStyle w:val="RecordBase"/>
        <w:ind w:left="240" w:hanging="192"/>
      </w:pPr>
      <w:r>
        <w:t xml:space="preserve"> education institutions, third-party lobbyist compensation, prohibition - </w:t>
      </w:r>
      <w:r>
        <w:t xml:space="preserve"> </w:t>
      </w:r>
      <w:r>
        <w:t xml:space="preserve">HB  90</w:t>
      </w:r>
    </w:p>
    <w:p>
      <w:pPr>
        <w:pStyle w:val="RecordBase"/>
        <w:ind w:left="240" w:hanging="192"/>
      </w:pPr>
      <w:r>
        <w:t xml:space="preserve"> question, advocacy, liability, establishment - </w:t>
      </w:r>
      <w:r>
        <w:t xml:space="preserve"> </w:t>
      </w:r>
      <w:r>
        <w:t xml:space="preserve">HB  394</w:t>
      </w:r>
    </w:p>
    <w:p>
      <w:pPr>
        <w:pStyle w:val="RecordBase"/>
        <w:ind w:left="240" w:hanging="192"/>
      </w:pPr>
      <w:r>
        <w:t xml:space="preserve"> question, advocacy violations, liability and culpability, establishment - </w:t>
      </w:r>
      <w:r>
        <w:t xml:space="preserve"> </w:t>
      </w:r>
      <w:r>
        <w:t xml:space="preserve">SB  59</w:t>
      </w:r>
    </w:p>
    <w:p>
      <w:pPr>
        <w:pStyle w:val="RecordBase"/>
        <w:ind w:left="120" w:hanging="120"/>
      </w:pPr>
      <w:r>
        <w:t xml:space="preserve">Retirement, special needs trusts, lifetime annuity payments - </w:t>
      </w:r>
      <w:r>
        <w:t xml:space="preserve"> </w:t>
      </w:r>
      <w:r>
        <w:t xml:space="preserve">SB  85</w:t>
      </w:r>
    </w:p>
    <w:p>
      <w:pPr>
        <w:pStyle w:val="RecordBase"/>
        <w:ind w:left="120" w:hanging="120"/>
      </w:pPr>
      <w:r>
        <w:t xml:space="preserve">School district employees, use of sick leave for religious holidays not on school calendar - </w:t>
      </w:r>
      <w:r>
        <w:t xml:space="preserve"> </w:t>
      </w:r>
      <w:r>
        <w:t xml:space="preserve">HB  148</w:t>
      </w:r>
    </w:p>
    <w:p>
      <w:pPr>
        <w:pStyle w:val="RecordBase"/>
        <w:ind w:left="120" w:hanging="120"/>
      </w:pPr>
      <w:r>
        <w:t xml:space="preserve">Sick leave, use for observance of religious holidays not on school calendar - </w:t>
      </w:r>
      <w:r>
        <w:t xml:space="preserve"> </w:t>
      </w:r>
      <w:r>
        <w:t xml:space="preserve">SB  124</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State/Executive Branch Budget - </w:t>
      </w:r>
      <w:r>
        <w:t xml:space="preserve"> </w:t>
      </w:r>
      <w:r>
        <w:t xml:space="preserve">HB  500</w:t>
      </w:r>
    </w:p>
    <w:p>
      <w:pPr>
        <w:pStyle w:val="RecordBase"/>
        <w:ind w:left="120" w:hanging="120"/>
      </w:pPr>
      <w:r>
        <w:t xml:space="preserve">State-issued firearms, purchase by employee upon retirement - </w:t>
      </w:r>
      <w:r>
        <w:t xml:space="preserve"> </w:t>
      </w:r>
      <w:r>
        <w:t xml:space="preserve">HB  483</w:t>
      </w:r>
    </w:p>
    <w:p>
      <w:pPr>
        <w:pStyle w:val="RecordBase"/>
        <w:ind w:left="120" w:hanging="120"/>
      </w:pPr>
      <w:r>
        <w:t xml:space="preserve">Unclassified employees of certain constitutional officers, employment - </w:t>
      </w:r>
      <w:r>
        <w:t xml:space="preserve"> </w:t>
      </w:r>
      <w:r>
        <w:t xml:space="preserve">HB  145</w:t>
      </w:r>
    </w:p>
    <w:p>
      <w:pPr>
        <w:pStyle w:val="RecordBase"/>
        <w:ind w:left="120" w:hanging="120"/>
      </w:pPr>
      <w:r>
        <w:t xml:space="preserve">Video teleconference meetings, attendance, member travel expenses, prohibition - </w:t>
      </w:r>
      <w:r>
        <w:t xml:space="preserve"> </w:t>
      </w:r>
      <w:r>
        <w:t xml:space="preserve">HB  66</w:t>
      </w:r>
    </w:p>
    <w:p>
      <w:pPr>
        <w:pStyle w:val="RecordBase"/>
        <w:ind w:left="120" w:hanging="120"/>
      </w:pPr>
      <w:r>
        <w:t xml:space="preserve">Water</w:t>
      </w:r>
    </w:p>
    <w:p>
      <w:pPr>
        <w:pStyle w:val="RecordBase"/>
        <w:ind w:left="240" w:hanging="192"/>
      </w:pPr>
      <w:r>
        <w:t xml:space="preserve"> fluoridation, optional participation, civil and criminal immunity - </w:t>
      </w:r>
      <w:r>
        <w:t xml:space="preserve"> </w:t>
      </w:r>
      <w:r>
        <w:t xml:space="preserve">SB  55</w:t>
      </w:r>
      <w:r>
        <w:t xml:space="preserve">;</w:t>
      </w:r>
      <w:r>
        <w:t xml:space="preserve"> </w:t>
      </w:r>
      <w:r>
        <w:t xml:space="preserve">HB  103</w:t>
      </w:r>
    </w:p>
    <w:p>
      <w:pPr>
        <w:pStyle w:val="RecordBase"/>
        <w:ind w:left="240" w:hanging="192"/>
      </w:pPr>
      <w:r>
        <w:t xml:space="preserve"> fluoridation, optional participation, civil and criminal immunity, public employees - </w:t>
      </w:r>
      <w:r>
        <w:t xml:space="preserve"> </w:t>
      </w:r>
      <w:r>
        <w:t xml:space="preserve">HB  103</w:t>
      </w:r>
      <w:r>
        <w:t xml:space="preserve">: </w:t>
      </w:r>
      <w:r>
        <w:t xml:space="preserve">HCS</w:t>
        <w:br/>
      </w:r>
    </w:p>
    <w:p>
      <w:pPr>
        <w:pStyle w:val="RecordHeading3"/>
      </w:pPr>
      <w:r>
        <w:rPr>
          <w:b/>
        </w:rPr>
        <w:t xml:space="preserve">Public Procurement</w:t>
      </w:r>
    </w:p>
    <w:p>
      <w:pPr>
        <w:pStyle w:val="RecordBase"/>
        <w:ind w:left="120" w:hanging="120"/>
      </w:pPr>
      <w:r>
        <w:t xml:space="preserve">Government conracts, timely payments, procedures, penalties - </w:t>
      </w:r>
      <w:r>
        <w:t xml:space="preserve"> </w:t>
      </w:r>
      <w:r>
        <w:t xml:space="preserve">HB  480</w:t>
      </w:r>
    </w:p>
    <w:p>
      <w:pPr>
        <w:pStyle w:val="RecordBase"/>
        <w:ind w:left="120" w:hanging="120"/>
      </w:pPr>
      <w:r>
        <w:t xml:space="preserve">Local</w:t>
      </w:r>
    </w:p>
    <w:p>
      <w:pPr>
        <w:pStyle w:val="RecordBase"/>
        <w:ind w:left="240" w:hanging="192"/>
      </w:pPr>
      <w:r>
        <w:t xml:space="preserve"> government purchases of used vehicles and equipment, bids not required - </w:t>
      </w:r>
      <w:r>
        <w:t xml:space="preserve"> </w:t>
      </w:r>
      <w:r>
        <w:t xml:space="preserve">HB  432</w:t>
      </w:r>
    </w:p>
    <w:p>
      <w:pPr>
        <w:pStyle w:val="RecordBase"/>
        <w:ind w:left="240" w:hanging="192"/>
      </w:pPr>
      <w:r>
        <w:t xml:space="preserve"> procurement, use of best value bid in lieu of lowest evaluated bid price - </w:t>
      </w:r>
      <w:r>
        <w:t xml:space="preserve"> </w:t>
      </w:r>
      <w:r>
        <w:t xml:space="preserve">HB  392</w:t>
      </w:r>
    </w:p>
    <w:p>
      <w:pPr>
        <w:pStyle w:val="RecordBase"/>
        <w:ind w:left="240" w:hanging="192"/>
      </w:pPr>
      <w:r>
        <w:t xml:space="preserve"> public agency procurement, methods, standards - </w:t>
      </w:r>
      <w:r>
        <w:t xml:space="preserve"> </w:t>
      </w:r>
      <w:r>
        <w:t xml:space="preserve">HB  392</w:t>
      </w:r>
    </w:p>
    <w:p>
      <w:pPr>
        <w:pStyle w:val="RecordBase"/>
        <w:ind w:left="240" w:hanging="192"/>
      </w:pPr>
      <w:r>
        <w:t xml:space="preserve"> school boards and school districts, food procurement, exemption - </w:t>
      </w:r>
      <w:r>
        <w:t xml:space="preserve"> </w:t>
      </w:r>
      <w:r>
        <w:t xml:space="preserve">SB  5</w:t>
      </w:r>
    </w:p>
    <w:p>
      <w:pPr>
        <w:pStyle w:val="RecordBase"/>
        <w:ind w:left="120" w:hanging="120"/>
      </w:pPr>
      <w:r>
        <w:t xml:space="preserve">Secretary of the Finance and Administration Cabinet, gubernatorial election, contract, certification - </w:t>
      </w:r>
      <w:r>
        <w:t xml:space="preserve"> </w:t>
      </w:r>
      <w:r>
        <w:t xml:space="preserve">HB  10</w:t>
      </w:r>
    </w:p>
    <w:p>
      <w:pPr>
        <w:pStyle w:val="RecordBase"/>
        <w:ind w:left="120" w:hanging="120"/>
      </w:pPr>
      <w:r>
        <w:t xml:space="preserve">State contracts, gubernatorial election, State Treasurer, certification - </w:t>
      </w:r>
      <w:r>
        <w:t xml:space="preserve"> </w:t>
      </w:r>
      <w:r>
        <w:t xml:space="preserve">HB  10</w:t>
      </w:r>
    </w:p>
    <w:p>
      <w:pPr>
        <w:pStyle w:val="RecordBase"/>
        <w:ind w:left="120" w:hanging="120"/>
      </w:pPr>
      <w:r>
        <w:t xml:space="preserve">State-owned real property, surplus, determination, disposal process - </w:t>
      </w:r>
      <w:r>
        <w:t xml:space="preserve"> </w:t>
      </w:r>
      <w:r>
        <w:t xml:space="preserve">HB  467</w:t>
        <w:br/>
      </w:r>
    </w:p>
    <w:p>
      <w:pPr>
        <w:pStyle w:val="RecordHeading3"/>
      </w:pPr>
      <w:r>
        <w:rPr>
          <w:b/>
        </w:rPr>
        <w:t xml:space="preserve">Public Protection</w:t>
      </w:r>
    </w:p>
    <w:p>
      <w:pPr>
        <w:pStyle w:val="RecordBase"/>
        <w:ind w:left="120" w:hanging="120"/>
      </w:pPr>
      <w:r>
        <w:t xml:space="preserve">Adult performance in view of a minor, prohibition - </w:t>
      </w:r>
      <w:r>
        <w:t xml:space="preserve"> </w:t>
      </w:r>
      <w:r>
        <w:t xml:space="preserve">HB  360</w:t>
      </w:r>
    </w:p>
    <w:p>
      <w:pPr>
        <w:pStyle w:val="RecordBase"/>
        <w:ind w:left="120" w:hanging="120"/>
      </w:pPr>
      <w:r>
        <w:t xml:space="preserve">Child dependency, neglect, or abuse reports, requirements - </w:t>
      </w:r>
      <w:r>
        <w:t xml:space="preserve"> </w:t>
      </w:r>
      <w:r>
        <w:t xml:space="preserve">HB  329</w:t>
      </w:r>
    </w:p>
    <w:p>
      <w:pPr>
        <w:pStyle w:val="RecordBase"/>
        <w:ind w:left="120" w:hanging="120"/>
      </w:pPr>
      <w:r>
        <w:t xml:space="preserve">Employer vaccine mandate, medical or religious exception, notice of exemptions - </w:t>
      </w:r>
      <w:r>
        <w:t xml:space="preserve"> </w:t>
      </w:r>
      <w:r>
        <w:t xml:space="preserve">SB  108</w:t>
      </w:r>
    </w:p>
    <w:p>
      <w:pPr>
        <w:pStyle w:val="RecordBase"/>
        <w:ind w:left="120" w:hanging="120"/>
      </w:pPr>
      <w:r>
        <w:t xml:space="preserve">Federal immigration law compliance, requirement - </w:t>
      </w:r>
      <w:r>
        <w:t xml:space="preserve"> </w:t>
      </w:r>
      <w:r>
        <w:t xml:space="preserve">HB  361</w:t>
      </w:r>
    </w:p>
    <w:p>
      <w:pPr>
        <w:pStyle w:val="RecordBase"/>
        <w:ind w:left="120" w:hanging="120"/>
      </w:pPr>
      <w:r>
        <w:t xml:space="preserve">Kentucky Horse Park Commission, inappropriate conduct, exclusion of persons - </w:t>
      </w:r>
      <w:r>
        <w:t xml:space="preserve"> </w:t>
      </w:r>
      <w:r>
        <w:t xml:space="preserve">SB  68</w:t>
      </w:r>
      <w:r>
        <w:t xml:space="preserve">;</w:t>
      </w:r>
      <w:r>
        <w:t xml:space="preserve"> </w:t>
      </w:r>
      <w:r>
        <w:t xml:space="preserve">HB  93</w:t>
      </w:r>
    </w:p>
    <w:p>
      <w:pPr>
        <w:pStyle w:val="RecordBase"/>
        <w:ind w:left="120" w:hanging="120"/>
      </w:pPr>
      <w:r>
        <w:t xml:space="preserve">Landlord tenant, response of police or fire to property, when rental agreements may be terminated - </w:t>
      </w:r>
      <w:r>
        <w:t xml:space="preserve"> </w:t>
      </w:r>
      <w:r>
        <w:t xml:space="preserve">HB  337</w:t>
      </w:r>
    </w:p>
    <w:p>
      <w:pPr>
        <w:pStyle w:val="RecordBase"/>
        <w:ind w:left="120" w:hanging="120"/>
      </w:pPr>
      <w:r>
        <w:t xml:space="preserve">Massage therapy businesses, local governments, regulation authority - </w:t>
      </w:r>
      <w:r>
        <w:t xml:space="preserve"> </w:t>
      </w:r>
      <w:r>
        <w:t xml:space="preserve">SB  132</w:t>
      </w:r>
    </w:p>
    <w:p>
      <w:pPr>
        <w:pStyle w:val="RecordBase"/>
        <w:ind w:left="120" w:hanging="120"/>
      </w:pPr>
      <w:r>
        <w:t xml:space="preserve">Political violence, condemnation - </w:t>
      </w:r>
      <w:r>
        <w:t xml:space="preserve"> </w:t>
      </w:r>
      <w:r>
        <w:t xml:space="preserve">SR  7</w:t>
      </w:r>
      <w:r>
        <w:t xml:space="preserve">;</w:t>
      </w:r>
      <w:r>
        <w:t xml:space="preserve"> </w:t>
      </w:r>
      <w:r>
        <w:t xml:space="preserve">HCR 10</w:t>
      </w:r>
    </w:p>
    <w:p>
      <w:pPr>
        <w:pStyle w:val="RecordBase"/>
        <w:ind w:left="120" w:hanging="120"/>
      </w:pPr>
      <w:r>
        <w:t xml:space="preserve">Rescue squad personnel, in the line of duty death benefits, eligibility - </w:t>
      </w:r>
      <w:r>
        <w:t xml:space="preserve"> </w:t>
      </w:r>
      <w:r>
        <w:t xml:space="preserve">SB  47</w:t>
      </w:r>
    </w:p>
    <w:p>
      <w:pPr>
        <w:pStyle w:val="RecordBase"/>
        <w:ind w:left="120" w:hanging="120"/>
      </w:pPr>
      <w:r>
        <w:t xml:space="preserve">Therapy or psychotherapy, artificial intelligence, restrictions - </w:t>
      </w:r>
      <w:r>
        <w:t xml:space="preserve"> </w:t>
      </w:r>
      <w:r>
        <w:t xml:space="preserve">HB  455</w:t>
      </w:r>
    </w:p>
    <w:p>
      <w:pPr>
        <w:pStyle w:val="RecordBase"/>
        <w:ind w:left="120" w:hanging="120"/>
      </w:pPr>
      <w:r>
        <w:t xml:space="preserve">Veterans'</w:t>
      </w:r>
    </w:p>
    <w:p>
      <w:pPr>
        <w:pStyle w:val="RecordBase"/>
        <w:ind w:left="240" w:hanging="192"/>
      </w:pPr>
      <w:r>
        <w:t xml:space="preserve"> benefits, compensation for advising or assisting in procurement, accreditation requirement - </w:t>
      </w:r>
      <w:r>
        <w:t xml:space="preserve"> </w:t>
      </w:r>
      <w:r>
        <w:t xml:space="preserve">SB  15</w:t>
      </w:r>
    </w:p>
    <w:p>
      <w:pPr>
        <w:pStyle w:val="RecordBase"/>
        <w:ind w:left="240" w:hanging="192"/>
      </w:pPr>
      <w:r>
        <w:t xml:space="preserve"> benefits, compensation for advising or assisting in procurement, notice requirement - </w:t>
      </w:r>
      <w:r>
        <w:t xml:space="preserve"> </w:t>
      </w:r>
      <w:r>
        <w:t xml:space="preserve">HB  274</w:t>
      </w:r>
    </w:p>
    <w:p>
      <w:pPr>
        <w:pStyle w:val="RecordBase"/>
        <w:ind w:left="240" w:hanging="192"/>
      </w:pPr>
      <w:r>
        <w:t xml:space="preserve"> benefits, compensation for advising or assisting in procurement, prohibition - </w:t>
      </w:r>
      <w:r>
        <w:t xml:space="preserve"> </w:t>
      </w:r>
      <w:r>
        <w:t xml:space="preserve">HB  508</w:t>
        <w:br/>
      </w:r>
    </w:p>
    <w:p>
      <w:pPr>
        <w:pStyle w:val="RecordHeading3"/>
      </w:pPr>
      <w:r>
        <w:rPr>
          <w:b/>
        </w:rPr>
        <w:t xml:space="preserve">Public Records And Reports</w:t>
      </w:r>
    </w:p>
    <w:p>
      <w:pPr>
        <w:pStyle w:val="RecordBase"/>
        <w:ind w:left="120" w:hanging="120"/>
      </w:pPr>
      <w:r>
        <w:t xml:space="preserve">Attorney General, gubernatorial election, preservation of records, enforcement - </w:t>
      </w:r>
      <w:r>
        <w:t xml:space="preserve"> </w:t>
      </w:r>
      <w:r>
        <w:t xml:space="preserve">HB  10</w:t>
      </w:r>
    </w:p>
    <w:p>
      <w:pPr>
        <w:pStyle w:val="RecordBase"/>
        <w:ind w:left="120" w:hanging="120"/>
      </w:pPr>
      <w:r>
        <w:t xml:space="preserve">Financial disclosure website, school district, requirement - </w:t>
      </w:r>
      <w:r>
        <w:t xml:space="preserve"> </w:t>
      </w:r>
      <w:r>
        <w:t xml:space="preserve">SB  3</w:t>
      </w:r>
    </w:p>
    <w:p>
      <w:pPr>
        <w:pStyle w:val="RecordBase"/>
        <w:ind w:left="120" w:hanging="120"/>
      </w:pPr>
      <w:r>
        <w:t xml:space="preserve">General Assembly, members, protected information, disclosure, prohibition - </w:t>
      </w:r>
      <w:r>
        <w:t xml:space="preserve"> </w:t>
      </w:r>
      <w:r>
        <w:t xml:space="preserve">HB  12</w:t>
      </w:r>
    </w:p>
    <w:p>
      <w:pPr>
        <w:pStyle w:val="RecordBase"/>
        <w:ind w:left="120" w:hanging="120"/>
      </w:pPr>
      <w:r>
        <w:t xml:space="preserve">Governmental entities, social media accounts, government business, individual comments, requirement - </w:t>
      </w:r>
      <w:r>
        <w:t xml:space="preserve"> </w:t>
      </w:r>
      <w:r>
        <w:t xml:space="preserve">HB  323</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Kentucky Intelligence Fusion Center, legislative co-chair meetings, records, exemption - </w:t>
      </w:r>
      <w:r>
        <w:t xml:space="preserve"> </w:t>
      </w:r>
      <w:r>
        <w:t xml:space="preserve">HB  283</w:t>
      </w:r>
    </w:p>
    <w:p>
      <w:pPr>
        <w:pStyle w:val="RecordBase"/>
        <w:ind w:left="120" w:hanging="120"/>
      </w:pPr>
      <w:r>
        <w:t xml:space="preserve">Open meeting requirements, substantial compliance, voidable actions - </w:t>
      </w:r>
      <w:r>
        <w:t xml:space="preserve"> </w:t>
      </w:r>
      <w:r>
        <w:t xml:space="preserve">HB  83</w:t>
      </w:r>
    </w:p>
    <w:p>
      <w:pPr>
        <w:pStyle w:val="RecordBase"/>
        <w:ind w:left="120" w:hanging="120"/>
      </w:pPr>
      <w:r>
        <w:t xml:space="preserve">Preservation of records, gubernatorial election, requirement - </w:t>
      </w:r>
      <w:r>
        <w:t xml:space="preserve"> </w:t>
      </w:r>
      <w:r>
        <w:t xml:space="preserve">HB  10</w:t>
      </w:r>
    </w:p>
    <w:p>
      <w:pPr>
        <w:pStyle w:val="RecordBase"/>
        <w:ind w:left="120" w:hanging="120"/>
      </w:pPr>
      <w:r>
        <w:t xml:space="preserve">Prosecuting attorneys, protected information, disclosure, prohibition - </w:t>
      </w:r>
      <w:r>
        <w:t xml:space="preserve"> </w:t>
      </w:r>
      <w:r>
        <w:t xml:space="preserve">HB  442</w:t>
      </w:r>
    </w:p>
    <w:p>
      <w:pPr>
        <w:pStyle w:val="RecordBase"/>
        <w:ind w:left="120" w:hanging="120"/>
      </w:pPr>
      <w:r>
        <w:t xml:space="preserve">Public defenders, protected information, disclosure, prohibition - </w:t>
      </w:r>
      <w:r>
        <w:t xml:space="preserve"> </w:t>
      </w:r>
      <w:r>
        <w:t xml:space="preserve">HB  442</w:t>
      </w:r>
    </w:p>
    <w:p>
      <w:pPr>
        <w:pStyle w:val="RecordBase"/>
        <w:ind w:left="120" w:hanging="120"/>
      </w:pPr>
      <w:r>
        <w:t xml:space="preserve">Recovery residences, local governments, registry, public record - </w:t>
      </w:r>
      <w:r>
        <w:t xml:space="preserve"> </w:t>
      </w:r>
      <w:r>
        <w:t xml:space="preserve">SB  33</w:t>
      </w:r>
    </w:p>
    <w:p>
      <w:pPr>
        <w:pStyle w:val="RecordBase"/>
        <w:ind w:left="120" w:hanging="120"/>
      </w:pPr>
      <w:r>
        <w:t xml:space="preserve">State and local compliance with federal request for background checks - </w:t>
      </w:r>
      <w:r>
        <w:t xml:space="preserve"> </w:t>
      </w:r>
      <w:r>
        <w:t xml:space="preserve">HB  448</w:t>
      </w:r>
    </w:p>
    <w:p>
      <w:pPr>
        <w:pStyle w:val="RecordBase"/>
        <w:ind w:left="120" w:hanging="120"/>
      </w:pPr>
      <w:r>
        <w:t xml:space="preserve">State/Executive Branch Budget - </w:t>
      </w:r>
      <w:r>
        <w:t xml:space="preserve"> </w:t>
      </w:r>
      <w:r>
        <w:t xml:space="preserve">HB  500</w:t>
        <w:br/>
      </w:r>
    </w:p>
    <w:p>
      <w:pPr>
        <w:pStyle w:val="RecordHeading3"/>
      </w:pPr>
      <w:r>
        <w:rPr>
          <w:b/>
        </w:rPr>
        <w:t xml:space="preserve">Public Safety</w:t>
      </w:r>
    </w:p>
    <w:p>
      <w:pPr>
        <w:pStyle w:val="RecordBase"/>
        <w:ind w:left="120" w:hanging="120"/>
      </w:pPr>
      <w:r>
        <w:t xml:space="preserve">Boating, fatal or serious accidents, mandatory blood tests - </w:t>
      </w:r>
      <w:r>
        <w:t xml:space="preserve"> </w:t>
      </w:r>
      <w:r>
        <w:t xml:space="preserve">HB  168</w:t>
      </w:r>
    </w:p>
    <w:p>
      <w:pPr>
        <w:pStyle w:val="RecordBase"/>
        <w:ind w:left="120" w:hanging="120"/>
      </w:pPr>
      <w:r>
        <w:t xml:space="preserve">Chief resiliency officer, Division of Emergency Management, establishment - </w:t>
      </w:r>
      <w:r>
        <w:t xml:space="preserve"> </w:t>
      </w:r>
      <w:r>
        <w:t xml:space="preserve">HB  166</w:t>
      </w:r>
    </w:p>
    <w:p>
      <w:pPr>
        <w:pStyle w:val="RecordBase"/>
        <w:ind w:left="120" w:hanging="120"/>
      </w:pPr>
      <w:r>
        <w:t xml:space="preserve">Choking prevention in schools, anti-choking devices, Heimlich maneuver, emergencies - </w:t>
      </w:r>
      <w:r>
        <w:t xml:space="preserve"> </w:t>
      </w:r>
      <w:r>
        <w:t xml:space="preserve">HB  335</w:t>
      </w:r>
    </w:p>
    <w:p>
      <w:pPr>
        <w:pStyle w:val="RecordBase"/>
        <w:ind w:left="120" w:hanging="120"/>
      </w:pPr>
      <w:r>
        <w:t xml:space="preserve">Consecutive sentencing, requirements - </w:t>
      </w:r>
      <w:r>
        <w:t xml:space="preserve"> </w:t>
      </w:r>
      <w:r>
        <w:t xml:space="preserve">HB  422</w:t>
      </w:r>
    </w:p>
    <w:p>
      <w:pPr>
        <w:pStyle w:val="RecordBase"/>
        <w:ind w:left="120" w:hanging="120"/>
      </w:pPr>
      <w:r>
        <w:t xml:space="preserve">Criminal</w:t>
      </w:r>
    </w:p>
    <w:p>
      <w:pPr>
        <w:pStyle w:val="RecordBase"/>
        <w:ind w:left="240" w:hanging="192"/>
      </w:pPr>
      <w:r>
        <w:t xml:space="preserve"> atmospheric pollution, prohibition, enforcement - </w:t>
      </w:r>
      <w:r>
        <w:t xml:space="preserve"> </w:t>
      </w:r>
      <w:r>
        <w:t xml:space="preserve">SB  25</w:t>
      </w:r>
      <w:r>
        <w:t xml:space="preserve">;</w:t>
      </w:r>
      <w:r>
        <w:t xml:space="preserve"> </w:t>
      </w:r>
      <w:r>
        <w:t xml:space="preserve">HB  60</w:t>
      </w:r>
    </w:p>
    <w:p>
      <w:pPr>
        <w:pStyle w:val="RecordBase"/>
        <w:ind w:left="240" w:hanging="192"/>
      </w:pPr>
      <w:r>
        <w:t xml:space="preserve"> background checks performed for federal agencies - </w:t>
      </w:r>
      <w:r>
        <w:t xml:space="preserve"> </w:t>
      </w:r>
      <w:r>
        <w:t xml:space="preserve">HB  448</w:t>
      </w:r>
    </w:p>
    <w:p>
      <w:pPr>
        <w:pStyle w:val="RecordBase"/>
        <w:ind w:left="240" w:hanging="192"/>
      </w:pPr>
      <w:r>
        <w:t xml:space="preserve"> sentencing, life without possibility of probation or parole, enhancement to 35 years - </w:t>
      </w:r>
      <w:r>
        <w:t xml:space="preserve"> </w:t>
      </w:r>
      <w:r>
        <w:t xml:space="preserve">HB  422</w:t>
      </w:r>
    </w:p>
    <w:p>
      <w:pPr>
        <w:pStyle w:val="RecordBase"/>
        <w:ind w:left="120" w:hanging="120"/>
      </w:pPr>
      <w:r>
        <w:t xml:space="preserve">Department of Kentucky State Police, Trooper R and CVER Class, separation date - </w:t>
      </w:r>
      <w:r>
        <w:t xml:space="preserve"> </w:t>
      </w:r>
      <w:r>
        <w:t xml:space="preserve">SB  102</w:t>
      </w:r>
    </w:p>
    <w:p>
      <w:pPr>
        <w:pStyle w:val="RecordBase"/>
        <w:ind w:left="120" w:hanging="120"/>
      </w:pPr>
      <w:r>
        <w:t xml:space="preserve">Emergency medical services, training or educational institutions, licensure - </w:t>
      </w:r>
      <w:r>
        <w:t xml:space="preserve"> </w:t>
      </w:r>
      <w:r>
        <w:t xml:space="preserve">HB  236</w:t>
      </w:r>
    </w:p>
    <w:p>
      <w:pPr>
        <w:pStyle w:val="RecordBase"/>
        <w:ind w:left="120" w:hanging="120"/>
      </w:pPr>
      <w:r>
        <w:t xml:space="preserve">Extreme weather, eviction of residential tenant, stay - </w:t>
      </w:r>
      <w:r>
        <w:t xml:space="preserve"> </w:t>
      </w:r>
      <w:r>
        <w:t xml:space="preserve">SB  62</w:t>
      </w:r>
    </w:p>
    <w:p>
      <w:pPr>
        <w:pStyle w:val="RecordBase"/>
        <w:ind w:left="120" w:hanging="120"/>
      </w:pPr>
      <w:r>
        <w:t xml:space="preserve">Firearm storage, requirement - </w:t>
      </w:r>
      <w:r>
        <w:t xml:space="preserve"> </w:t>
      </w:r>
      <w:r>
        <w:t xml:space="preserve">HB  18</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Gun violence, concealed carry, annual report - </w:t>
      </w:r>
      <w:r>
        <w:t xml:space="preserve"> </w:t>
      </w:r>
      <w:r>
        <w:t xml:space="preserve">HB  312</w:t>
      </w:r>
      <w:r>
        <w:t xml:space="preserve">: </w:t>
      </w:r>
      <w:r>
        <w:t xml:space="preserve">HFA</w:t>
      </w:r>
      <w:r>
        <w:t xml:space="preserve"> (</w:t>
      </w:r>
      <w:r>
        <w:t xml:space="preserve">1</w:t>
      </w:r>
      <w:r>
        <w:t xml:space="preserve">)</w:t>
      </w:r>
    </w:p>
    <w:p>
      <w:pPr>
        <w:pStyle w:val="RecordBase"/>
        <w:ind w:left="120" w:hanging="120"/>
      </w:pPr>
      <w:r>
        <w:t xml:space="preserve">Hospital, hospital police department, police power, establishment - </w:t>
      </w:r>
      <w:r>
        <w:t xml:space="preserve"> </w:t>
      </w:r>
      <w:r>
        <w:t xml:space="preserve">HB  248</w:t>
      </w:r>
    </w:p>
    <w:p>
      <w:pPr>
        <w:pStyle w:val="RecordBase"/>
        <w:ind w:left="120" w:hanging="120"/>
      </w:pPr>
      <w:r>
        <w:t xml:space="preserve">Kentucky</w:t>
      </w:r>
    </w:p>
    <w:p>
      <w:pPr>
        <w:pStyle w:val="RecordBase"/>
        <w:ind w:left="240" w:hanging="192"/>
      </w:pPr>
      <w:r>
        <w:t xml:space="preserve"> Emergency Volunteer Corps, creation - </w:t>
      </w:r>
      <w:r>
        <w:t xml:space="preserve"> </w:t>
      </w:r>
      <w:r>
        <w:t xml:space="preserve">HB  61</w:t>
      </w:r>
    </w:p>
    <w:p>
      <w:pPr>
        <w:pStyle w:val="RecordBase"/>
        <w:ind w:left="240" w:hanging="192"/>
      </w:pPr>
      <w:r>
        <w:t xml:space="preserve"> Intelligence Fusion Center, transactions, foreign entities, critical assets, investigation - </w:t>
      </w:r>
      <w:r>
        <w:t xml:space="preserve"> </w:t>
      </w:r>
      <w:r>
        <w:t xml:space="preserve">HB  283</w:t>
      </w:r>
    </w:p>
    <w:p>
      <w:pPr>
        <w:pStyle w:val="RecordBase"/>
        <w:ind w:left="240" w:hanging="192"/>
      </w:pPr>
      <w:r>
        <w:t xml:space="preserve"> Law Enforcement Foundation Program Fund, state fair board police, inclusion - </w:t>
      </w:r>
      <w:r>
        <w:t xml:space="preserve"> </w:t>
      </w:r>
      <w:r>
        <w:t xml:space="preserve">HB  297</w:t>
      </w:r>
    </w:p>
    <w:p>
      <w:pPr>
        <w:pStyle w:val="RecordBase"/>
        <w:ind w:left="240" w:hanging="192"/>
      </w:pPr>
      <w:r>
        <w:t xml:space="preserve"> Severe Weather Alert System, creation - </w:t>
      </w:r>
      <w:r>
        <w:t xml:space="preserve"> </w:t>
      </w:r>
      <w:r>
        <w:t xml:space="preserve">HB  221</w:t>
      </w:r>
    </w:p>
    <w:p>
      <w:pPr>
        <w:pStyle w:val="RecordBase"/>
        <w:ind w:left="120" w:hanging="120"/>
      </w:pPr>
      <w:r>
        <w:t xml:space="preserve">Law enforcement officers, honoring and supporting - </w:t>
      </w:r>
      <w:r>
        <w:t xml:space="preserve"> </w:t>
      </w:r>
      <w:r>
        <w:t xml:space="preserve">HR  6</w:t>
      </w:r>
      <w:r>
        <w:t xml:space="preserve">;</w:t>
      </w:r>
      <w:r>
        <w:t xml:space="preserve"> </w:t>
      </w:r>
      <w:r>
        <w:t xml:space="preserve">HR  13</w:t>
      </w:r>
    </w:p>
    <w:p>
      <w:pPr>
        <w:pStyle w:val="RecordBase"/>
        <w:ind w:left="120" w:hanging="120"/>
      </w:pPr>
      <w:r>
        <w:t xml:space="preserve">Mandatory reentry supervision, qualifications - </w:t>
      </w:r>
      <w:r>
        <w:t xml:space="preserve"> </w:t>
      </w:r>
      <w:r>
        <w:t xml:space="preserve">HB  422</w:t>
      </w:r>
    </w:p>
    <w:p>
      <w:pPr>
        <w:pStyle w:val="RecordBase"/>
        <w:ind w:left="120" w:hanging="120"/>
      </w:pPr>
      <w:r>
        <w:t xml:space="preserve">Missing persons case information, National Missing and Unidentified Persons System - </w:t>
      </w:r>
      <w:r>
        <w:t xml:space="preserve"> </w:t>
      </w:r>
      <w:r>
        <w:t xml:space="preserve">SB  42</w:t>
      </w:r>
    </w:p>
    <w:p>
      <w:pPr>
        <w:pStyle w:val="RecordBase"/>
        <w:ind w:left="120" w:hanging="120"/>
      </w:pPr>
      <w:r>
        <w:t xml:space="preserve">Motor vehicle racing, vehicle forfeiture, proceeds, Crime Victims Compensation Board - </w:t>
      </w:r>
      <w:r>
        <w:t xml:space="preserve"> </w:t>
      </w:r>
      <w:r>
        <w:t xml:space="preserve">HB  425</w:t>
      </w:r>
    </w:p>
    <w:p>
      <w:pPr>
        <w:pStyle w:val="RecordBase"/>
        <w:ind w:left="120" w:hanging="120"/>
      </w:pPr>
      <w:r>
        <w:t xml:space="preserve">Planning unit,  nonvoting ex officio military representative, permission to add - </w:t>
      </w:r>
      <w:r>
        <w:t xml:space="preserve"> </w:t>
      </w:r>
      <w:r>
        <w:t xml:space="preserve">SB  13</w:t>
      </w:r>
    </w:p>
    <w:p>
      <w:pPr>
        <w:pStyle w:val="RecordBase"/>
        <w:ind w:left="120" w:hanging="120"/>
      </w:pPr>
      <w:r>
        <w:t xml:space="preserve">Political violence, condemnation - </w:t>
      </w:r>
      <w:r>
        <w:t xml:space="preserve"> </w:t>
      </w:r>
      <w:r>
        <w:t xml:space="preserve">SR  7</w:t>
      </w:r>
      <w:r>
        <w:t xml:space="preserve">;</w:t>
      </w:r>
      <w:r>
        <w:t xml:space="preserve"> </w:t>
      </w:r>
      <w:r>
        <w:t xml:space="preserve">HCR 10</w:t>
      </w:r>
    </w:p>
    <w:p>
      <w:pPr>
        <w:pStyle w:val="RecordBase"/>
        <w:ind w:left="120" w:hanging="120"/>
      </w:pPr>
      <w:r>
        <w:t xml:space="preserve">Possession</w:t>
      </w:r>
    </w:p>
    <w:p>
      <w:pPr>
        <w:pStyle w:val="RecordBase"/>
        <w:ind w:left="240" w:hanging="192"/>
      </w:pPr>
      <w:r>
        <w:t xml:space="preserve"> of assault weapons, criminal offense - </w:t>
      </w:r>
      <w:r>
        <w:t xml:space="preserve"> </w:t>
      </w:r>
      <w:r>
        <w:t xml:space="preserve">HB  315</w:t>
      </w:r>
    </w:p>
    <w:p>
      <w:pPr>
        <w:pStyle w:val="RecordBase"/>
        <w:ind w:left="240" w:hanging="192"/>
      </w:pPr>
      <w:r>
        <w:t xml:space="preserve"> of machine guns, criminal offense - </w:t>
      </w:r>
      <w:r>
        <w:t xml:space="preserve"> </w:t>
      </w:r>
      <w:r>
        <w:t xml:space="preserve">HB  315</w:t>
      </w:r>
    </w:p>
    <w:p>
      <w:pPr>
        <w:pStyle w:val="RecordBase"/>
        <w:ind w:left="120" w:hanging="120"/>
      </w:pPr>
      <w:r>
        <w:t xml:space="preserve">Primary</w:t>
      </w:r>
    </w:p>
    <w:p>
      <w:pPr>
        <w:pStyle w:val="RecordBase"/>
        <w:ind w:left="240" w:hanging="192"/>
      </w:pPr>
      <w:r>
        <w:t xml:space="preserve"> caretaker of a dependent child, eligibility, conditions of sentence - </w:t>
      </w:r>
      <w:r>
        <w:t xml:space="preserve"> </w:t>
      </w:r>
      <w:r>
        <w:t xml:space="preserve">SB  122</w:t>
      </w:r>
      <w:r>
        <w:t xml:space="preserve">;</w:t>
      </w:r>
      <w:r>
        <w:t xml:space="preserve"> </w:t>
      </w:r>
      <w:r>
        <w:t xml:space="preserve">HB  464</w:t>
      </w:r>
    </w:p>
    <w:p>
      <w:pPr>
        <w:pStyle w:val="RecordBase"/>
        <w:ind w:left="240" w:hanging="192"/>
      </w:pPr>
      <w:r>
        <w:t xml:space="preserve"> caretaker of a dependent child, finding, effect on another proceeding - </w:t>
      </w:r>
      <w:r>
        <w:t xml:space="preserve"> </w:t>
      </w:r>
      <w:r>
        <w:t xml:space="preserve">SB  122</w:t>
      </w:r>
      <w:r>
        <w:t xml:space="preserve">;</w:t>
      </w:r>
      <w:r>
        <w:t xml:space="preserve"> </w:t>
      </w:r>
      <w:r>
        <w:t xml:space="preserve">HB  464</w:t>
      </w:r>
    </w:p>
    <w:p>
      <w:pPr>
        <w:pStyle w:val="RecordBase"/>
        <w:ind w:left="120" w:hanging="120"/>
      </w:pPr>
      <w:r>
        <w:t xml:space="preserve">Public Service Commission, utilities, disconnection plans - </w:t>
      </w:r>
      <w:r>
        <w:t xml:space="preserve"> </w:t>
      </w:r>
      <w:r>
        <w:t xml:space="preserve">SB  88</w:t>
      </w:r>
    </w:p>
    <w:p>
      <w:pPr>
        <w:pStyle w:val="RecordBase"/>
        <w:ind w:left="120" w:hanging="120"/>
      </w:pPr>
      <w:r>
        <w:t xml:space="preserve">Rape in the third degree, school employee, intercourse with a student, prohibition - </w:t>
      </w:r>
      <w:r>
        <w:t xml:space="preserve"> </w:t>
      </w:r>
      <w:r>
        <w:t xml:space="preserve">HB  443</w:t>
      </w:r>
    </w:p>
    <w:p>
      <w:pPr>
        <w:pStyle w:val="RecordBase"/>
        <w:ind w:left="120" w:hanging="120"/>
      </w:pPr>
      <w:r>
        <w:t xml:space="preserve">Recovery residence, regulation, inspections, occupancy limits, notice to adjacent owners - </w:t>
      </w:r>
      <w:r>
        <w:t xml:space="preserve"> </w:t>
      </w:r>
      <w:r>
        <w:t xml:space="preserve">HB  128</w:t>
      </w:r>
    </w:p>
    <w:p>
      <w:pPr>
        <w:pStyle w:val="RecordBase"/>
        <w:ind w:left="120" w:hanging="120"/>
      </w:pPr>
      <w:r>
        <w:t xml:space="preserve">Rescue squad members, professional development and wellness program - </w:t>
      </w:r>
      <w:r>
        <w:t xml:space="preserve"> </w:t>
      </w:r>
      <w:r>
        <w:t xml:space="preserve">HB  486</w:t>
      </w:r>
    </w:p>
    <w:p>
      <w:pPr>
        <w:pStyle w:val="RecordBase"/>
        <w:ind w:left="120" w:hanging="120"/>
      </w:pPr>
      <w:r>
        <w:t xml:space="preserve">Risk protection orders, firearms prohibitions - </w:t>
      </w:r>
      <w:r>
        <w:t xml:space="preserve"> </w:t>
      </w:r>
      <w:r>
        <w:t xml:space="preserve">HB  410</w:t>
      </w:r>
    </w:p>
    <w:p>
      <w:pPr>
        <w:pStyle w:val="RecordBase"/>
        <w:ind w:left="120" w:hanging="120"/>
      </w:pPr>
      <w:r>
        <w:t xml:space="preserve">Sex offenders, residing within 3,000 feet of specific locations, prohibitions - </w:t>
      </w:r>
      <w:r>
        <w:t xml:space="preserve"> </w:t>
      </w:r>
      <w:r>
        <w:t xml:space="preserve">HB  481</w:t>
      </w:r>
    </w:p>
    <w:p>
      <w:pPr>
        <w:pStyle w:val="RecordBase"/>
        <w:ind w:left="120" w:hanging="120"/>
      </w:pPr>
      <w:r>
        <w:t xml:space="preserve">Sexual abuse in the first degree, school employee, sexual contact with a student, prohibition - </w:t>
      </w:r>
      <w:r>
        <w:t xml:space="preserve"> </w:t>
      </w:r>
      <w:r>
        <w:t xml:space="preserve">HB  443</w:t>
      </w:r>
    </w:p>
    <w:p>
      <w:pPr>
        <w:pStyle w:val="RecordBase"/>
        <w:ind w:left="120" w:hanging="120"/>
      </w:pPr>
      <w:r>
        <w:t xml:space="preserve">Smoke detectors in all existing sold and leased residences, requirement - </w:t>
      </w:r>
      <w:r>
        <w:t xml:space="preserve"> </w:t>
      </w:r>
      <w:r>
        <w:t xml:space="preserve">HB  326</w:t>
      </w:r>
      <w:r>
        <w:t xml:space="preserve">;</w:t>
      </w:r>
      <w:r>
        <w:t xml:space="preserve"> </w:t>
      </w:r>
      <w:r>
        <w:t xml:space="preserve">HB  474</w:t>
      </w:r>
    </w:p>
    <w:p>
      <w:pPr>
        <w:pStyle w:val="RecordBase"/>
        <w:ind w:left="120" w:hanging="120"/>
      </w:pPr>
      <w:r>
        <w:t xml:space="preserve">Sodomy in the third degree, school employee, intercourse with a student, prohibition - </w:t>
      </w:r>
      <w:r>
        <w:t xml:space="preserve"> </w:t>
      </w:r>
      <w:r>
        <w:t xml:space="preserve">HB  443</w:t>
      </w:r>
    </w:p>
    <w:p>
      <w:pPr>
        <w:pStyle w:val="RecordBase"/>
        <w:ind w:left="120" w:hanging="120"/>
      </w:pPr>
      <w:r>
        <w:t xml:space="preserve">Stalking,establish, penalties, enhancement - </w:t>
      </w:r>
      <w:r>
        <w:t xml:space="preserve"> </w:t>
      </w:r>
      <w:r>
        <w:t xml:space="preserve">HB  521</w:t>
      </w:r>
    </w:p>
    <w:p>
      <w:pPr>
        <w:pStyle w:val="RecordBase"/>
        <w:ind w:left="120" w:hanging="120"/>
      </w:pPr>
      <w:r>
        <w:t xml:space="preserve">Swimming pool covers, requirements - </w:t>
      </w:r>
      <w:r>
        <w:t xml:space="preserve"> </w:t>
      </w:r>
      <w:r>
        <w:t xml:space="preserve">HB  382</w:t>
      </w:r>
    </w:p>
    <w:p>
      <w:pPr>
        <w:pStyle w:val="RecordBase"/>
        <w:ind w:left="120" w:hanging="120"/>
      </w:pPr>
      <w:r>
        <w:t xml:space="preserve">Unlawful storage of a firearm, prohibition, affirmative defense - </w:t>
      </w:r>
      <w:r>
        <w:t xml:space="preserve"> </w:t>
      </w:r>
      <w:r>
        <w:t xml:space="preserve">HB  113</w:t>
      </w:r>
    </w:p>
    <w:p>
      <w:pPr>
        <w:pStyle w:val="RecordBase"/>
        <w:ind w:left="120" w:hanging="120"/>
      </w:pPr>
      <w:r>
        <w:t xml:space="preserve">Wreckers, use of blue lights - </w:t>
      </w:r>
      <w:r>
        <w:t xml:space="preserve"> </w:t>
      </w:r>
      <w:r>
        <w:t xml:space="preserve">HB  282</w:t>
        <w:br/>
      </w:r>
    </w:p>
    <w:p>
      <w:pPr>
        <w:pStyle w:val="RecordHeading3"/>
      </w:pPr>
      <w:r>
        <w:rPr>
          <w:b/>
        </w:rPr>
        <w:t xml:space="preserve">Public Utilities</w:t>
      </w:r>
    </w:p>
    <w:p>
      <w:pPr>
        <w:pStyle w:val="RecordBase"/>
        <w:ind w:left="120" w:hanging="120"/>
      </w:pPr>
      <w:r>
        <w:t xml:space="preserve">Energy Planning and Inventory Commission, electric resource inventory, annual report - </w:t>
      </w:r>
      <w:r>
        <w:t xml:space="preserve"> </w:t>
      </w:r>
      <w:r>
        <w:t xml:space="preserve">SB  43</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Investor-owned electric utility, surcharges, taxes, fees, collection - </w:t>
      </w:r>
      <w:r>
        <w:t xml:space="preserve"> </w:t>
      </w:r>
      <w:r>
        <w:t xml:space="preserve">HB  367</w:t>
      </w:r>
    </w:p>
    <w:p>
      <w:pPr>
        <w:pStyle w:val="RecordBase"/>
        <w:ind w:left="120" w:hanging="120"/>
      </w:pPr>
      <w:r>
        <w:t xml:space="preserve">Nuclear energy generating facility siting, federal licensing and permitting, grant funding - </w:t>
      </w:r>
      <w:r>
        <w:t xml:space="preserve"> </w:t>
      </w:r>
      <w:r>
        <w:t xml:space="preserve">SB  57</w:t>
      </w:r>
    </w:p>
    <w:p>
      <w:pPr>
        <w:pStyle w:val="RecordBase"/>
        <w:ind w:left="120" w:hanging="120"/>
      </w:pPr>
      <w:r>
        <w:t xml:space="preserve">Public</w:t>
      </w:r>
    </w:p>
    <w:p>
      <w:pPr>
        <w:pStyle w:val="RecordBase"/>
        <w:ind w:left="240" w:hanging="192"/>
      </w:pPr>
      <w:r>
        <w:t xml:space="preserve"> Service Commission, electric generating units, recovery of end-of-life costs, authorization - </w:t>
      </w:r>
      <w:r>
        <w:t xml:space="preserve"> </w:t>
      </w:r>
      <w:r>
        <w:t xml:space="preserve">HB  398</w:t>
      </w:r>
    </w:p>
    <w:p>
      <w:pPr>
        <w:pStyle w:val="RecordBase"/>
        <w:ind w:left="240" w:hanging="192"/>
      </w:pPr>
      <w:r>
        <w:t xml:space="preserve"> Service Commission, extreme weather conditions, disconnection plans - </w:t>
      </w:r>
      <w:r>
        <w:t xml:space="preserve"> </w:t>
      </w:r>
      <w:r>
        <w:t xml:space="preserve">SB  88</w:t>
      </w:r>
    </w:p>
    <w:p>
      <w:pPr>
        <w:pStyle w:val="RecordBase"/>
        <w:ind w:left="240" w:hanging="192"/>
      </w:pPr>
      <w:r>
        <w:t xml:space="preserve"> utilities, franchise, sale - </w:t>
      </w:r>
      <w:r>
        <w:t xml:space="preserve"> </w:t>
      </w:r>
      <w:r>
        <w:t xml:space="preserve">HB  313</w:t>
      </w:r>
    </w:p>
    <w:p>
      <w:pPr>
        <w:pStyle w:val="RecordBase"/>
        <w:ind w:left="120" w:hanging="120"/>
      </w:pPr>
      <w:r>
        <w:t xml:space="preserve">Sanitation districts, user charges, controls - </w:t>
      </w:r>
      <w:r>
        <w:t xml:space="preserve"> </w:t>
      </w:r>
      <w:r>
        <w:t xml:space="preserve">HB  85</w:t>
      </w:r>
    </w:p>
    <w:p>
      <w:pPr>
        <w:pStyle w:val="RecordBase"/>
        <w:ind w:left="120" w:hanging="120"/>
      </w:pPr>
      <w:r>
        <w:t xml:space="preserve">Smart meter, retail electric supplier, opt out, notice - </w:t>
      </w:r>
      <w:r>
        <w:t xml:space="preserve"> </w:t>
      </w:r>
      <w:r>
        <w:t xml:space="preserve">HB  378</w:t>
      </w:r>
    </w:p>
    <w:p>
      <w:pPr>
        <w:pStyle w:val="RecordBase"/>
        <w:ind w:left="120" w:hanging="120"/>
      </w:pPr>
      <w:r>
        <w:t xml:space="preserve">Solar electric generating or transmission facility construction, condemned lands, prohibition - </w:t>
      </w:r>
      <w:r>
        <w:t xml:space="preserve"> </w:t>
      </w:r>
      <w:r>
        <w:t xml:space="preserve">SB  107</w:t>
      </w:r>
    </w:p>
    <w:p>
      <w:pPr>
        <w:pStyle w:val="RecordBase"/>
        <w:ind w:left="120" w:hanging="120"/>
      </w:pPr>
      <w:r>
        <w:t xml:space="preserve">State/Executive Branch Budget - </w:t>
      </w:r>
      <w:r>
        <w:t xml:space="preserve"> </w:t>
      </w:r>
      <w:r>
        <w:t xml:space="preserve">HB  500</w:t>
      </w:r>
    </w:p>
    <w:p>
      <w:pPr>
        <w:pStyle w:val="RecordBase"/>
        <w:ind w:left="120" w:hanging="120"/>
      </w:pPr>
      <w:r>
        <w:t xml:space="preserve">Utility disconnection requirements, electric and gas utilities - </w:t>
      </w:r>
      <w:r>
        <w:t xml:space="preserve"> </w:t>
      </w:r>
      <w:r>
        <w:t xml:space="preserve">HB  377</w:t>
        <w:br/>
      </w:r>
    </w:p>
    <w:p>
      <w:pPr>
        <w:pStyle w:val="RecordHeading3"/>
      </w:pPr>
      <w:r>
        <w:rPr>
          <w:b/>
        </w:rPr>
        <w:t xml:space="preserve">Public Works</w:t>
      </w:r>
    </w:p>
    <w:p>
      <w:pPr>
        <w:pStyle w:val="RecordBase"/>
        <w:ind w:left="120" w:hanging="120"/>
      </w:pPr>
      <w:r>
        <w:t xml:space="preserve">Certified living wage, establishment - </w:t>
      </w:r>
      <w:r>
        <w:t xml:space="preserve"> </w:t>
      </w:r>
      <w:r>
        <w:t xml:space="preserve">HB  209</w:t>
      </w:r>
    </w:p>
    <w:p>
      <w:pPr>
        <w:pStyle w:val="RecordBase"/>
        <w:ind w:left="120" w:hanging="120"/>
      </w:pPr>
      <w:r>
        <w:t xml:space="preserve">City ordinance, prevailing wage, permissive establishment - </w:t>
      </w:r>
      <w:r>
        <w:t xml:space="preserve"> </w:t>
      </w:r>
      <w:r>
        <w:t xml:space="preserve">HB  344</w:t>
      </w:r>
    </w:p>
    <w:p>
      <w:pPr>
        <w:pStyle w:val="RecordBase"/>
        <w:ind w:left="120" w:hanging="120"/>
      </w:pPr>
      <w:r>
        <w:t xml:space="preserve">Contracts, Kentucky Buy American Act, compliance - </w:t>
      </w:r>
      <w:r>
        <w:t xml:space="preserve"> </w:t>
      </w:r>
      <w:r>
        <w:t xml:space="preserve">HB  472</w:t>
      </w:r>
    </w:p>
    <w:p>
      <w:pPr>
        <w:pStyle w:val="RecordBase"/>
        <w:ind w:left="120" w:hanging="120"/>
      </w:pPr>
      <w:r>
        <w:t xml:space="preserve">Prevailing wage, establishment - </w:t>
      </w:r>
      <w:r>
        <w:t xml:space="preserve"> </w:t>
      </w:r>
      <w:r>
        <w:t xml:space="preserve">HB  345</w:t>
      </w:r>
    </w:p>
    <w:p>
      <w:pPr>
        <w:pStyle w:val="RecordBase"/>
        <w:ind w:left="120" w:hanging="120"/>
      </w:pPr>
      <w:r>
        <w:t xml:space="preserve">Sanitation</w:t>
      </w:r>
    </w:p>
    <w:p>
      <w:pPr>
        <w:pStyle w:val="RecordBase"/>
        <w:ind w:left="240" w:hanging="192"/>
      </w:pPr>
      <w:r>
        <w:t xml:space="preserve"> districts, cause of action when service not provided, conditions - </w:t>
      </w:r>
      <w:r>
        <w:t xml:space="preserve"> </w:t>
      </w:r>
      <w:r>
        <w:t xml:space="preserve">HB  85</w:t>
      </w:r>
    </w:p>
    <w:p>
      <w:pPr>
        <w:pStyle w:val="RecordBase"/>
        <w:ind w:left="240" w:hanging="192"/>
      </w:pPr>
      <w:r>
        <w:t xml:space="preserve"> districts, user charges, controls - </w:t>
      </w:r>
      <w:r>
        <w:t xml:space="preserve"> </w:t>
      </w:r>
      <w:r>
        <w:t xml:space="preserve">HB  85</w:t>
        <w:br/>
      </w:r>
    </w:p>
    <w:p>
      <w:pPr>
        <w:pStyle w:val="RecordHeading3"/>
      </w:pPr>
      <w:r>
        <w:rPr>
          <w:b/>
        </w:rPr>
        <w:t xml:space="preserve">Publications</w:t>
      </w:r>
    </w:p>
    <w:p>
      <w:pPr>
        <w:pStyle w:val="RecordBase"/>
        <w:ind w:left="120" w:hanging="120"/>
      </w:pPr>
      <w:r>
        <w:t xml:space="preserve">Advertisement for public notices, procedures and thresholds - </w:t>
      </w:r>
      <w:r>
        <w:t xml:space="preserve"> </w:t>
      </w:r>
      <w:r>
        <w:t xml:space="preserve">HB  41</w:t>
      </w:r>
    </w:p>
    <w:p>
      <w:pPr>
        <w:pStyle w:val="RecordBase"/>
        <w:ind w:left="120" w:hanging="120"/>
      </w:pPr>
      <w:r>
        <w:t xml:space="preserve">Financial disclosure website, school district, requirement - </w:t>
      </w:r>
      <w:r>
        <w:t xml:space="preserve"> </w:t>
      </w:r>
      <w:r>
        <w:t xml:space="preserve">SB  3</w:t>
      </w:r>
    </w:p>
    <w:p>
      <w:pPr>
        <w:pStyle w:val="RecordBase"/>
        <w:ind w:left="120" w:hanging="120"/>
      </w:pPr>
      <w:r>
        <w:t xml:space="preserve">Student journalists, public high schools, protections - </w:t>
      </w:r>
      <w:r>
        <w:t xml:space="preserve"> </w:t>
      </w:r>
      <w:r>
        <w:t xml:space="preserve">SB  63</w:t>
        <w:br/>
      </w:r>
    </w:p>
    <w:p>
      <w:pPr>
        <w:pStyle w:val="RecordHeading3"/>
      </w:pPr>
      <w:r>
        <w:rPr>
          <w:b/>
        </w:rPr>
        <w:t xml:space="preserve">Race Relations</w:t>
      </w:r>
    </w:p>
    <w:p>
      <w:pPr>
        <w:pStyle w:val="RecordBase"/>
        <w:ind w:left="120" w:hanging="120"/>
      </w:pPr>
      <w:r>
        <w:t xml:space="preserve">Black</w:t>
      </w:r>
    </w:p>
    <w:p>
      <w:pPr>
        <w:pStyle w:val="RecordBase"/>
        <w:ind w:left="240" w:hanging="192"/>
      </w:pPr>
      <w:r>
        <w:t xml:space="preserve"> History Season, January 15 to April 4 of each year, designation - </w:t>
      </w:r>
      <w:r>
        <w:t xml:space="preserve"> </w:t>
      </w:r>
      <w:r>
        <w:t xml:space="preserve">HB  119</w:t>
      </w:r>
    </w:p>
    <w:p>
      <w:pPr>
        <w:pStyle w:val="RecordBase"/>
        <w:ind w:left="240" w:hanging="192"/>
      </w:pPr>
      <w:r>
        <w:t xml:space="preserve"> women, honoring - </w:t>
      </w:r>
      <w:r>
        <w:t xml:space="preserve"> </w:t>
      </w:r>
      <w:r>
        <w:t xml:space="preserve">HR  27</w:t>
      </w:r>
    </w:p>
    <w:p>
      <w:pPr>
        <w:pStyle w:val="RecordBase"/>
        <w:ind w:left="120" w:hanging="120"/>
      </w:pPr>
      <w:r>
        <w:t xml:space="preserve">Hair texture and hairstyle, definition of race, inclusion - </w:t>
      </w:r>
      <w:r>
        <w:t xml:space="preserve"> </w:t>
      </w:r>
      <w:r>
        <w:t xml:space="preserve">HB  117</w:t>
      </w:r>
    </w:p>
    <w:p>
      <w:pPr>
        <w:pStyle w:val="RecordBase"/>
        <w:ind w:left="120" w:hanging="120"/>
      </w:pPr>
      <w:r>
        <w:t xml:space="preserve">Hate crime, enhanced term of imprisonment - </w:t>
      </w:r>
      <w:r>
        <w:t xml:space="preserve"> </w:t>
      </w:r>
      <w:r>
        <w:t xml:space="preserve">HB  478</w:t>
      </w:r>
    </w:p>
    <w:p>
      <w:pPr>
        <w:pStyle w:val="RecordBase"/>
        <w:ind w:left="120" w:hanging="120"/>
      </w:pPr>
      <w:r>
        <w:t xml:space="preserve">History of racism, curriculum, inclusion - </w:t>
      </w:r>
      <w:r>
        <w:t xml:space="preserve"> </w:t>
      </w:r>
      <w:r>
        <w:t xml:space="preserve">HB  395</w:t>
      </w:r>
    </w:p>
    <w:p>
      <w:pPr>
        <w:pStyle w:val="RecordBase"/>
        <w:ind w:left="120" w:hanging="120"/>
      </w:pPr>
      <w:r>
        <w:t xml:space="preserve">Juneteenth National Freedom Day, designation - </w:t>
      </w:r>
      <w:r>
        <w:t xml:space="preserve"> </w:t>
      </w:r>
      <w:r>
        <w:t xml:space="preserve">HB  118</w:t>
      </w:r>
    </w:p>
    <w:p>
      <w:pPr>
        <w:pStyle w:val="RecordBase"/>
        <w:ind w:left="120" w:hanging="120"/>
      </w:pPr>
      <w:r>
        <w:t xml:space="preserve">King, Dr. Martin Luther Jr., honoring - </w:t>
      </w:r>
      <w:r>
        <w:t xml:space="preserve"> </w:t>
      </w:r>
      <w:r>
        <w:t xml:space="preserve">HR  5</w:t>
      </w:r>
    </w:p>
    <w:p>
      <w:pPr>
        <w:pStyle w:val="RecordBase"/>
        <w:ind w:left="120" w:hanging="120"/>
      </w:pPr>
      <w:r>
        <w:t xml:space="preserve">Public education, diversity, equity and inclusion activities, omnibus bill - </w:t>
      </w:r>
      <w:r>
        <w:t xml:space="preserve"> </w:t>
      </w:r>
      <w:r>
        <w:t xml:space="preserve">SB  26</w:t>
      </w:r>
    </w:p>
    <w:p>
      <w:pPr>
        <w:pStyle w:val="RecordBase"/>
        <w:ind w:left="120" w:hanging="120"/>
      </w:pPr>
      <w:r>
        <w:t xml:space="preserve">Race and protective hairstyles, discrimination in schools, prohibition in disciplinary codes - </w:t>
      </w:r>
      <w:r>
        <w:t xml:space="preserve"> </w:t>
      </w:r>
      <w:r>
        <w:t xml:space="preserve">HB  117</w:t>
        <w:br/>
      </w:r>
    </w:p>
    <w:p>
      <w:pPr>
        <w:pStyle w:val="RecordHeading3"/>
      </w:pPr>
      <w:r>
        <w:rPr>
          <w:b/>
        </w:rPr>
        <w:t xml:space="preserve">Real Estate</w:t>
      </w:r>
    </w:p>
    <w:p>
      <w:pPr>
        <w:pStyle w:val="RecordBase"/>
        <w:ind w:left="120" w:hanging="120"/>
      </w:pPr>
      <w:r>
        <w:t xml:space="preserve">Delinquent tax lien, notification process - </w:t>
      </w:r>
      <w:r>
        <w:t xml:space="preserve"> </w:t>
      </w:r>
      <w:r>
        <w:t xml:space="preserve">HB  294</w:t>
      </w:r>
    </w:p>
    <w:p>
      <w:pPr>
        <w:pStyle w:val="RecordBase"/>
        <w:ind w:left="120" w:hanging="120"/>
      </w:pPr>
      <w:r>
        <w:t xml:space="preserve">Exclusive jurisdiction, contractor dispute, establishment - </w:t>
      </w:r>
      <w:r>
        <w:t xml:space="preserve"> </w:t>
      </w:r>
      <w:r>
        <w:t xml:space="preserve">HB  330</w:t>
      </w:r>
    </w:p>
    <w:p>
      <w:pPr>
        <w:pStyle w:val="RecordBase"/>
        <w:ind w:left="120" w:hanging="120"/>
      </w:pPr>
      <w:r>
        <w:t xml:space="preserve">Goods or services, requirements, restrictions - </w:t>
      </w:r>
      <w:r>
        <w:t xml:space="preserve"> </w:t>
      </w:r>
      <w:r>
        <w:t xml:space="preserve">HB  300</w:t>
      </w:r>
    </w:p>
    <w:p>
      <w:pPr>
        <w:pStyle w:val="RecordBase"/>
        <w:ind w:left="120" w:hanging="120"/>
      </w:pPr>
      <w:r>
        <w:t xml:space="preserve">Heirs property, partition - </w:t>
      </w:r>
      <w:r>
        <w:t xml:space="preserve"> </w:t>
      </w:r>
      <w:r>
        <w:t xml:space="preserve">SB  23</w:t>
      </w:r>
    </w:p>
    <w:p>
      <w:pPr>
        <w:pStyle w:val="RecordBase"/>
        <w:ind w:left="120" w:hanging="120"/>
      </w:pPr>
      <w:r>
        <w:t xml:space="preserve">Landlord and tenant, applicant screening practices - </w:t>
      </w:r>
      <w:r>
        <w:t xml:space="preserve"> </w:t>
      </w:r>
      <w:r>
        <w:t xml:space="preserve">HB  295</w:t>
      </w:r>
    </w:p>
    <w:p>
      <w:pPr>
        <w:pStyle w:val="RecordBase"/>
        <w:ind w:left="120" w:hanging="120"/>
      </w:pPr>
      <w:r>
        <w:t xml:space="preserve">Listing real property for sale or rent without title or authority, theft by deception, presumption - </w:t>
      </w:r>
      <w:r>
        <w:t xml:space="preserve"> </w:t>
      </w:r>
      <w:r>
        <w:t xml:space="preserve">HB  264</w:t>
      </w:r>
    </w:p>
    <w:p>
      <w:pPr>
        <w:pStyle w:val="RecordBase"/>
        <w:ind w:left="120" w:hanging="120"/>
      </w:pPr>
      <w:r>
        <w:t xml:space="preserve">Master commissioner's sale, requirements, residential, violations, fine, establishment - </w:t>
      </w:r>
      <w:r>
        <w:t xml:space="preserve"> </w:t>
      </w:r>
      <w:r>
        <w:t xml:space="preserve">HB  331</w:t>
      </w:r>
    </w:p>
    <w:p>
      <w:pPr>
        <w:pStyle w:val="RecordBase"/>
        <w:ind w:left="120" w:hanging="120"/>
      </w:pPr>
      <w:r>
        <w:t xml:space="preserve">Primary</w:t>
      </w:r>
    </w:p>
    <w:p>
      <w:pPr>
        <w:pStyle w:val="RecordBase"/>
        <w:ind w:left="240" w:hanging="192"/>
      </w:pPr>
      <w:r>
        <w:t xml:space="preserve"> personal residence property tax exemption right, proposed constitutional amendment - </w:t>
      </w:r>
      <w:r>
        <w:t xml:space="preserve"> </w:t>
      </w:r>
      <w:r>
        <w:t xml:space="preserve">SB  51</w:t>
      </w:r>
      <w:r>
        <w:t xml:space="preserve">: </w:t>
      </w:r>
      <w:r>
        <w:t xml:space="preserve">SFA</w:t>
      </w:r>
      <w:r>
        <w:t xml:space="preserve"> (</w:t>
      </w:r>
      <w:r>
        <w:t xml:space="preserve">1</w:t>
      </w:r>
      <w:r>
        <w:t xml:space="preserve">)</w:t>
      </w:r>
    </w:p>
    <w:p>
      <w:pPr>
        <w:pStyle w:val="RecordBase"/>
        <w:ind w:left="240" w:hanging="192"/>
      </w:pPr>
      <w:r>
        <w:t xml:space="preserve"> residence and primary vehicle, property tax exemptions, proposed constitutional amendment - </w:t>
      </w:r>
      <w:r>
        <w:t xml:space="preserve"> </w:t>
      </w:r>
      <w:r>
        <w:t xml:space="preserve">HB  75</w:t>
      </w:r>
    </w:p>
    <w:p>
      <w:pPr>
        <w:pStyle w:val="RecordBase"/>
        <w:ind w:left="120" w:hanging="120"/>
      </w:pPr>
      <w:r>
        <w:t xml:space="preserve">Real</w:t>
      </w:r>
    </w:p>
    <w:p>
      <w:pPr>
        <w:pStyle w:val="RecordBase"/>
        <w:ind w:left="240" w:hanging="192"/>
      </w:pPr>
      <w:r>
        <w:t xml:space="preserve"> Estate Appraisers Board, reestablishment as Real Property Appraisers Board - </w:t>
      </w:r>
      <w:r>
        <w:t xml:space="preserve"> </w:t>
      </w:r>
      <w:r>
        <w:t xml:space="preserve">HB  355</w:t>
      </w:r>
    </w:p>
    <w:p>
      <w:pPr>
        <w:pStyle w:val="RecordBase"/>
        <w:ind w:left="240" w:hanging="192"/>
      </w:pPr>
      <w:r>
        <w:t xml:space="preserve"> estate licensees, liability exemption, smoke detectors in residential properties - </w:t>
      </w:r>
      <w:r>
        <w:t xml:space="preserve"> </w:t>
      </w:r>
      <w:r>
        <w:t xml:space="preserve">HB  326</w:t>
      </w:r>
    </w:p>
    <w:p>
      <w:pPr>
        <w:pStyle w:val="RecordBase"/>
        <w:ind w:left="120" w:hanging="120"/>
      </w:pPr>
      <w:r>
        <w:t xml:space="preserve">Sexual orientation and gender identity, prohibition of discrimination - </w:t>
      </w:r>
      <w:r>
        <w:t xml:space="preserve"> </w:t>
      </w:r>
      <w:r>
        <w:t xml:space="preserve">SB  115</w:t>
      </w:r>
    </w:p>
    <w:p>
      <w:pPr>
        <w:pStyle w:val="RecordBase"/>
        <w:ind w:left="120" w:hanging="120"/>
      </w:pPr>
      <w:r>
        <w:t xml:space="preserve">Single-family home, business entities, restrictions on purchase - </w:t>
      </w:r>
      <w:r>
        <w:t xml:space="preserve"> </w:t>
      </w:r>
      <w:r>
        <w:t xml:space="preserve">HB  31</w:t>
      </w:r>
    </w:p>
    <w:p>
      <w:pPr>
        <w:pStyle w:val="RecordBase"/>
        <w:ind w:left="120" w:hanging="120"/>
      </w:pPr>
      <w:r>
        <w:t xml:space="preserve">Smoke</w:t>
      </w:r>
    </w:p>
    <w:p>
      <w:pPr>
        <w:pStyle w:val="RecordBase"/>
        <w:ind w:left="240" w:hanging="192"/>
      </w:pPr>
      <w:r>
        <w:t xml:space="preserve"> detectors functional at time of sale or lease, requirement - </w:t>
      </w:r>
      <w:r>
        <w:t xml:space="preserve"> </w:t>
      </w:r>
      <w:r>
        <w:t xml:space="preserve">HB  326</w:t>
      </w:r>
    </w:p>
    <w:p>
      <w:pPr>
        <w:pStyle w:val="RecordBase"/>
        <w:ind w:left="240" w:hanging="192"/>
      </w:pPr>
      <w:r>
        <w:t xml:space="preserve"> detectors functional at time of sale, requirement - </w:t>
      </w:r>
      <w:r>
        <w:t xml:space="preserve"> </w:t>
      </w:r>
      <w:r>
        <w:t xml:space="preserve">HB  474</w:t>
      </w:r>
    </w:p>
    <w:p>
      <w:pPr>
        <w:pStyle w:val="RecordBase"/>
        <w:ind w:left="120" w:hanging="120"/>
      </w:pPr>
      <w:r>
        <w:t xml:space="preserve">State-owned real property, surplus, determination, disposal process - </w:t>
      </w:r>
      <w:r>
        <w:t xml:space="preserve"> </w:t>
      </w:r>
      <w:r>
        <w:t xml:space="preserve">HB  467</w:t>
      </w:r>
    </w:p>
    <w:p>
      <w:pPr>
        <w:pStyle w:val="RecordBase"/>
        <w:ind w:left="120" w:hanging="120"/>
      </w:pPr>
      <w:r>
        <w:t xml:space="preserve">Uniform Real Property Transfer on Death Act, adoption - </w:t>
      </w:r>
      <w:r>
        <w:t xml:space="preserve"> </w:t>
      </w:r>
      <w:r>
        <w:t xml:space="preserve">SB  34</w:t>
      </w:r>
    </w:p>
    <w:p>
      <w:pPr>
        <w:pStyle w:val="RecordBase"/>
        <w:ind w:left="120" w:hanging="120"/>
      </w:pPr>
      <w:r>
        <w:t xml:space="preserve">Use of algorithmic devices in setting residential rent, prohibition - </w:t>
      </w:r>
      <w:r>
        <w:t xml:space="preserve"> </w:t>
      </w:r>
      <w:r>
        <w:t xml:space="preserve">HB  201</w:t>
        <w:br/>
      </w:r>
    </w:p>
    <w:p>
      <w:pPr>
        <w:pStyle w:val="RecordHeading3"/>
      </w:pPr>
      <w:r>
        <w:rPr>
          <w:b/>
        </w:rPr>
        <w:t xml:space="preserve">Redistricting</w:t>
      </w:r>
    </w:p>
    <w:p>
      <w:pPr>
        <w:pStyle w:val="RecordBase"/>
        <w:ind w:left="120" w:hanging="120"/>
      </w:pPr>
      <w:r>
        <w:t xml:space="preserve">Advisory Redistricting Commission, establishment - </w:t>
      </w:r>
      <w:r>
        <w:t xml:space="preserve"> </w:t>
      </w:r>
      <w:r>
        <w:t xml:space="preserve">HB  54</w:t>
      </w:r>
    </w:p>
    <w:p>
      <w:pPr>
        <w:pStyle w:val="RecordBase"/>
        <w:ind w:left="120" w:hanging="120"/>
      </w:pPr>
      <w:r>
        <w:t xml:space="preserve">County</w:t>
      </w:r>
    </w:p>
    <w:p>
      <w:pPr>
        <w:pStyle w:val="RecordBase"/>
        <w:ind w:left="240" w:hanging="192"/>
      </w:pPr>
      <w:r>
        <w:t xml:space="preserve"> boards of education, independent district creation - </w:t>
      </w:r>
      <w:r>
        <w:t xml:space="preserve"> </w:t>
      </w:r>
      <w:r>
        <w:t xml:space="preserve">HB  11</w:t>
      </w:r>
    </w:p>
    <w:p>
      <w:pPr>
        <w:pStyle w:val="RecordBase"/>
        <w:ind w:left="240" w:hanging="192"/>
      </w:pPr>
      <w:r>
        <w:t xml:space="preserve"> boards of education, independent district creation, redivision - </w:t>
      </w:r>
      <w:r>
        <w:t xml:space="preserve"> </w:t>
      </w:r>
      <w:r>
        <w:t xml:space="preserve">HB  99</w:t>
        <w:br/>
      </w:r>
    </w:p>
    <w:p>
      <w:pPr>
        <w:pStyle w:val="RecordHeading3"/>
      </w:pPr>
      <w:r>
        <w:rPr>
          <w:b/>
        </w:rPr>
        <w:t xml:space="preserve">Religion</w:t>
      </w:r>
    </w:p>
    <w:p>
      <w:pPr>
        <w:pStyle w:val="RecordBase"/>
        <w:ind w:left="120" w:hanging="120"/>
      </w:pPr>
      <w:r>
        <w:t xml:space="preserve">Burial or cremation of a dead body, facilitation - </w:t>
      </w:r>
      <w:r>
        <w:t xml:space="preserve"> </w:t>
      </w:r>
      <w:r>
        <w:t xml:space="preserve">SB  27</w:t>
      </w:r>
      <w:r>
        <w:t xml:space="preserve">;</w:t>
      </w:r>
      <w:r>
        <w:t xml:space="preserve"> </w:t>
      </w:r>
      <w:r>
        <w:t xml:space="preserve">SB  27</w:t>
      </w:r>
      <w:r>
        <w:t xml:space="preserve">: </w:t>
      </w:r>
      <w:r>
        <w:t xml:space="preserve">SCS</w:t>
      </w:r>
    </w:p>
    <w:p>
      <w:pPr>
        <w:pStyle w:val="RecordBase"/>
        <w:ind w:left="120" w:hanging="120"/>
      </w:pPr>
      <w:r>
        <w:t xml:space="preserve">Craig, Elder Nathan and Sister Amy, honoring - </w:t>
      </w:r>
      <w:r>
        <w:t xml:space="preserve"> </w:t>
      </w:r>
      <w:r>
        <w:t xml:space="preserve">SR  56</w:t>
      </w:r>
    </w:p>
    <w:p>
      <w:pPr>
        <w:pStyle w:val="RecordBase"/>
        <w:ind w:left="120" w:hanging="120"/>
      </w:pPr>
      <w:r>
        <w:t xml:space="preserve">Hate crime, enhanced term of imprisonment - </w:t>
      </w:r>
      <w:r>
        <w:t xml:space="preserve"> </w:t>
      </w:r>
      <w:r>
        <w:t xml:space="preserve">HB  478</w:t>
      </w:r>
    </w:p>
    <w:p>
      <w:pPr>
        <w:pStyle w:val="RecordBase"/>
        <w:ind w:left="120" w:hanging="120"/>
      </w:pPr>
      <w:r>
        <w:t xml:space="preserve">Hindu holidays, recognition - </w:t>
      </w:r>
      <w:r>
        <w:t xml:space="preserve"> </w:t>
      </w:r>
      <w:r>
        <w:t xml:space="preserve">HR  20</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Nazi Germany, violation of human rights, condemnation - </w:t>
      </w:r>
      <w:r>
        <w:t xml:space="preserve"> </w:t>
      </w:r>
      <w:r>
        <w:t xml:space="preserve">HR  30</w:t>
      </w:r>
      <w:r>
        <w:t xml:space="preserve">;</w:t>
      </w:r>
      <w:r>
        <w:t xml:space="preserve"> </w:t>
      </w:r>
      <w:r>
        <w:t xml:space="preserve">SR  38</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240" w:hanging="192"/>
      </w:pPr>
      <w:r>
        <w:t xml:space="preserve"> institutions, development of affordable housing - </w:t>
      </w:r>
      <w:r>
        <w:t xml:space="preserve"> </w:t>
      </w:r>
      <w:r>
        <w:t xml:space="preserve">HB  333</w:t>
      </w:r>
    </w:p>
    <w:p>
      <w:pPr>
        <w:pStyle w:val="RecordBase"/>
        <w:ind w:left="240" w:hanging="192"/>
      </w:pPr>
      <w:r>
        <w:t xml:space="preserve"> institutions, operation of homeless shetlers - </w:t>
      </w:r>
      <w:r>
        <w:t xml:space="preserve"> </w:t>
      </w:r>
      <w:r>
        <w:t xml:space="preserve">HB  333</w:t>
      </w:r>
    </w:p>
    <w:p>
      <w:pPr>
        <w:pStyle w:val="RecordBase"/>
        <w:ind w:left="240" w:hanging="192"/>
      </w:pPr>
      <w:r>
        <w:t xml:space="preserve"> institutions, sales and use tax, exemption - </w:t>
      </w:r>
      <w:r>
        <w:t xml:space="preserve"> </w:t>
      </w:r>
      <w:r>
        <w:t xml:space="preserve">HB  101</w:t>
      </w:r>
    </w:p>
    <w:p>
      <w:pPr>
        <w:pStyle w:val="RecordBase"/>
        <w:ind w:left="240" w:hanging="192"/>
      </w:pPr>
      <w:r>
        <w:t xml:space="preserve"> organizations, food donation, licensing exemption - </w:t>
      </w:r>
      <w:r>
        <w:t xml:space="preserve"> </w:t>
      </w:r>
      <w:r>
        <w:t xml:space="preserve">HB  281</w:t>
      </w:r>
    </w:p>
    <w:p>
      <w:pPr>
        <w:pStyle w:val="RecordBase"/>
        <w:ind w:left="120" w:hanging="120"/>
      </w:pPr>
      <w:r>
        <w:t xml:space="preserve">School district employees, use of sick leave for religious holidays not on school calendar - </w:t>
      </w:r>
      <w:r>
        <w:t xml:space="preserve"> </w:t>
      </w:r>
      <w:r>
        <w:t xml:space="preserve">HB  148</w:t>
      </w:r>
    </w:p>
    <w:p>
      <w:pPr>
        <w:pStyle w:val="RecordBase"/>
        <w:ind w:left="120" w:hanging="120"/>
      </w:pPr>
      <w:r>
        <w:t xml:space="preserve">Sick leave, use for observance of religious holidays not on school calendar - </w:t>
      </w:r>
      <w:r>
        <w:t xml:space="preserve"> </w:t>
      </w:r>
      <w:r>
        <w:t xml:space="preserve">SB  124</w:t>
      </w:r>
    </w:p>
    <w:p>
      <w:pPr>
        <w:pStyle w:val="RecordBase"/>
        <w:ind w:left="120" w:hanging="120"/>
      </w:pPr>
      <w:r>
        <w:t xml:space="preserve">Ten Commandments, reading or posting in public schools - </w:t>
      </w:r>
      <w:r>
        <w:t xml:space="preserve"> </w:t>
      </w:r>
      <w:r>
        <w:t xml:space="preserve">HB  244</w:t>
        <w:br/>
      </w:r>
    </w:p>
    <w:p>
      <w:pPr>
        <w:pStyle w:val="RecordHeading3"/>
      </w:pPr>
      <w:r>
        <w:rPr>
          <w:b/>
        </w:rPr>
        <w:t xml:space="preserve">Reorganization</w:t>
      </w:r>
    </w:p>
    <w:p>
      <w:pPr>
        <w:pStyle w:val="RecordBase"/>
        <w:ind w:left="120" w:hanging="120"/>
      </w:pPr>
      <w:r>
        <w:t xml:space="preserve">Cabinet for Economic Development, Office of Outdoor Recreation Industry, establishment - </w:t>
      </w:r>
      <w:r>
        <w:t xml:space="preserve"> </w:t>
      </w:r>
      <w:r>
        <w:t xml:space="preserve">HB  371</w:t>
      </w:r>
    </w:p>
    <w:p>
      <w:pPr>
        <w:pStyle w:val="RecordBase"/>
        <w:ind w:left="120" w:hanging="120"/>
      </w:pPr>
      <w:r>
        <w:t xml:space="preserve">Kentucky Communications Network Authority, board, staff, reorganization - </w:t>
      </w:r>
      <w:r>
        <w:t xml:space="preserve"> </w:t>
      </w:r>
      <w:r>
        <w:t xml:space="preserve">SB  64</w:t>
      </w:r>
      <w:r>
        <w:t xml:space="preserve">;</w:t>
      </w:r>
      <w:r>
        <w:t xml:space="preserve"> </w:t>
      </w:r>
      <w:r>
        <w:t xml:space="preserve">HB  314</w:t>
        <w:br/>
      </w:r>
    </w:p>
    <w:p>
      <w:pPr>
        <w:pStyle w:val="RecordHeading3"/>
      </w:pPr>
      <w:r>
        <w:rPr>
          <w:b/>
        </w:rPr>
        <w:t xml:space="preserve">Reports Mandated</w:t>
      </w:r>
    </w:p>
    <w:p>
      <w:pPr>
        <w:pStyle w:val="RecordBase"/>
        <w:ind w:left="120" w:hanging="120"/>
      </w:pPr>
      <w:r>
        <w:t xml:space="preserve">Administrative Office of the Courts, cannabis, expungement - </w:t>
      </w:r>
      <w:r>
        <w:t xml:space="preserve"> </w:t>
      </w:r>
      <w:r>
        <w:t xml:space="preserve">HB  198</w:t>
      </w:r>
    </w:p>
    <w:p>
      <w:pPr>
        <w:pStyle w:val="RecordBase"/>
        <w:ind w:left="120" w:hanging="120"/>
      </w:pPr>
      <w:r>
        <w:t xml:space="preserve">Alzheimer's and Related Dementias State Plan, state plan update, advisory council - </w:t>
      </w:r>
      <w:r>
        <w:t xml:space="preserve"> </w:t>
      </w:r>
      <w:r>
        <w:t xml:space="preserve">HB  393</w:t>
      </w:r>
    </w:p>
    <w:p>
      <w:pPr>
        <w:pStyle w:val="RecordBase"/>
        <w:ind w:left="120" w:hanging="120"/>
      </w:pPr>
      <w:r>
        <w:t xml:space="preserve">Animal testing facilities, public report, website - </w:t>
      </w:r>
      <w:r>
        <w:t xml:space="preserve"> </w:t>
      </w:r>
      <w:r>
        <w:t xml:space="preserve">HB  465</w:t>
      </w:r>
    </w:p>
    <w:p>
      <w:pPr>
        <w:pStyle w:val="RecordBase"/>
        <w:ind w:left="120" w:hanging="120"/>
      </w:pPr>
      <w:r>
        <w:t xml:space="preserve">Cabinet</w:t>
      </w:r>
    </w:p>
    <w:p>
      <w:pPr>
        <w:pStyle w:val="RecordBase"/>
        <w:ind w:left="240" w:hanging="192"/>
      </w:pPr>
      <w:r>
        <w:t xml:space="preserve"> for Economic Development, report to Legislative Research Commission - </w:t>
      </w:r>
      <w:r>
        <w:t xml:space="preserve"> </w:t>
      </w:r>
      <w:r>
        <w:t xml:space="preserve">HB  132</w:t>
      </w:r>
    </w:p>
    <w:p>
      <w:pPr>
        <w:pStyle w:val="RecordBase"/>
        <w:ind w:left="240" w:hanging="192"/>
      </w:pPr>
      <w:r>
        <w:t xml:space="preserve"> for Health and Family Services, adverse drug reaction reporting system - </w:t>
      </w:r>
      <w:r>
        <w:t xml:space="preserve"> </w:t>
      </w:r>
      <w:r>
        <w:t xml:space="preserve">HB  296</w:t>
      </w:r>
    </w:p>
    <w:p>
      <w:pPr>
        <w:pStyle w:val="RecordBase"/>
        <w:ind w:left="240" w:hanging="192"/>
      </w:pPr>
      <w:r>
        <w:t xml:space="preserve"> for Health and Family Services, autism spectrum disorder trust fund, annual report - </w:t>
      </w:r>
      <w:r>
        <w:t xml:space="preserve"> </w:t>
      </w:r>
      <w:r>
        <w:t xml:space="preserve">SB  69</w:t>
      </w:r>
    </w:p>
    <w:p>
      <w:pPr>
        <w:pStyle w:val="RecordBase"/>
        <w:ind w:left="240" w:hanging="192"/>
      </w:pPr>
      <w:r>
        <w:t xml:space="preserve"> for Health and Family Services, Imagination Library Program, enrollment gains - </w:t>
      </w:r>
      <w:r>
        <w:t xml:space="preserve"> </w:t>
      </w:r>
      <w:r>
        <w:t xml:space="preserve">SJR 54</w:t>
      </w:r>
    </w:p>
    <w:p>
      <w:pPr>
        <w:pStyle w:val="RecordBase"/>
        <w:ind w:left="240" w:hanging="192"/>
      </w:pPr>
      <w:r>
        <w:t xml:space="preserve"> for Health and Family Services, organ donation, pause in procedure - </w:t>
      </w:r>
      <w:r>
        <w:t xml:space="preserve"> </w:t>
      </w:r>
      <w:r>
        <w:t xml:space="preserve">HB  510</w:t>
      </w:r>
    </w:p>
    <w:p>
      <w:pPr>
        <w:pStyle w:val="RecordBase"/>
        <w:ind w:left="240" w:hanging="192"/>
      </w:pPr>
      <w:r>
        <w:t xml:space="preserve"> for Health and Family Services, patient-directed care, end-of-life - </w:t>
      </w:r>
      <w:r>
        <w:t xml:space="preserve"> </w:t>
      </w:r>
      <w:r>
        <w:t xml:space="preserve">HB  408</w:t>
      </w:r>
    </w:p>
    <w:p>
      <w:pPr>
        <w:pStyle w:val="RecordBase"/>
        <w:ind w:left="120" w:hanging="120"/>
      </w:pPr>
      <w:r>
        <w:t xml:space="preserve">Child Welfare and Family Court Reform Task Force, December 1, 2026 - </w:t>
      </w:r>
      <w:r>
        <w:t xml:space="preserve"> </w:t>
      </w:r>
      <w:r>
        <w:t xml:space="preserve">HCR 36</w:t>
      </w:r>
    </w:p>
    <w:p>
      <w:pPr>
        <w:pStyle w:val="RecordBase"/>
        <w:ind w:left="120" w:hanging="120"/>
      </w:pPr>
      <w:r>
        <w:t xml:space="preserve">Department</w:t>
      </w:r>
    </w:p>
    <w:p>
      <w:pPr>
        <w:pStyle w:val="RecordBase"/>
        <w:ind w:left="240" w:hanging="192"/>
      </w:pPr>
      <w:r>
        <w:t xml:space="preserve"> for Medicaid Services, 1915(c) waivers quarterly report - </w:t>
      </w:r>
      <w:r>
        <w:t xml:space="preserve"> </w:t>
      </w:r>
      <w:r>
        <w:t xml:space="preserve">HB  2</w:t>
      </w:r>
    </w:p>
    <w:p>
      <w:pPr>
        <w:pStyle w:val="RecordBase"/>
        <w:ind w:left="240" w:hanging="192"/>
      </w:pPr>
      <w:r>
        <w:t xml:space="preserve"> for Medicaid Services, commissioner, prior authorization - </w:t>
      </w:r>
      <w:r>
        <w:t xml:space="preserve"> </w:t>
      </w:r>
      <w:r>
        <w:t xml:space="preserve">HB  176</w:t>
      </w:r>
    </w:p>
    <w:p>
      <w:pPr>
        <w:pStyle w:val="RecordBase"/>
        <w:ind w:left="240" w:hanging="192"/>
      </w:pPr>
      <w:r>
        <w:t xml:space="preserve"> for Medicaid Services, dental services annual report - </w:t>
      </w:r>
      <w:r>
        <w:t xml:space="preserve"> </w:t>
      </w:r>
      <w:r>
        <w:t xml:space="preserve">HB  2</w:t>
      </w:r>
    </w:p>
    <w:p>
      <w:pPr>
        <w:pStyle w:val="RecordBase"/>
        <w:ind w:left="240" w:hanging="192"/>
      </w:pPr>
      <w:r>
        <w:t xml:space="preserve"> for Medicaid Services, nonemergency medical transportation service annual report - </w:t>
      </w:r>
      <w:r>
        <w:t xml:space="preserve"> </w:t>
      </w:r>
      <w:r>
        <w:t xml:space="preserve">HB  2</w:t>
      </w:r>
    </w:p>
    <w:p>
      <w:pPr>
        <w:pStyle w:val="RecordBase"/>
        <w:ind w:left="240" w:hanging="192"/>
      </w:pPr>
      <w:r>
        <w:t xml:space="preserve"> for Medicaid Services, provider audits annual report - </w:t>
      </w:r>
      <w:r>
        <w:t xml:space="preserve"> </w:t>
      </w:r>
      <w:r>
        <w:t xml:space="preserve">HB  2</w:t>
      </w:r>
    </w:p>
    <w:p>
      <w:pPr>
        <w:pStyle w:val="RecordBase"/>
        <w:ind w:left="240" w:hanging="192"/>
      </w:pPr>
      <w:r>
        <w:t xml:space="preserve"> of Corrections, mandatory reentry supervision program, February 1 - </w:t>
      </w:r>
      <w:r>
        <w:t xml:space="preserve"> </w:t>
      </w:r>
      <w:r>
        <w:t xml:space="preserve">SB  48</w:t>
      </w:r>
      <w:r>
        <w:t xml:space="preserve">;</w:t>
      </w:r>
      <w:r>
        <w:t xml:space="preserve"> </w:t>
      </w:r>
      <w:r>
        <w:t xml:space="preserve">HB  422</w:t>
      </w:r>
    </w:p>
    <w:p>
      <w:pPr>
        <w:pStyle w:val="RecordBase"/>
        <w:ind w:left="240" w:hanging="192"/>
      </w:pPr>
      <w:r>
        <w:t xml:space="preserve"> of Financial Institutions, virtual currency kiosk business - </w:t>
      </w:r>
      <w:r>
        <w:t xml:space="preserve"> </w:t>
      </w:r>
      <w:r>
        <w:t xml:space="preserve">HB  380</w:t>
      </w:r>
    </w:p>
    <w:p>
      <w:pPr>
        <w:pStyle w:val="RecordBase"/>
        <w:ind w:left="240" w:hanging="192"/>
      </w:pPr>
      <w:r>
        <w:t xml:space="preserve"> of Financial Institutions, virtual currency kiosks, licensing - </w:t>
      </w:r>
      <w:r>
        <w:t xml:space="preserve"> </w:t>
      </w:r>
      <w:r>
        <w:t xml:space="preserve">SB  32</w:t>
      </w:r>
    </w:p>
    <w:p>
      <w:pPr>
        <w:pStyle w:val="RecordBase"/>
        <w:ind w:left="240" w:hanging="192"/>
      </w:pPr>
      <w:r>
        <w:t xml:space="preserve"> of Insurance, commissioner, prior authorization - </w:t>
      </w:r>
      <w:r>
        <w:t xml:space="preserve"> </w:t>
      </w:r>
      <w:r>
        <w:t xml:space="preserve">HB  176</w:t>
      </w:r>
    </w:p>
    <w:p>
      <w:pPr>
        <w:pStyle w:val="RecordBase"/>
        <w:ind w:left="240" w:hanging="192"/>
      </w:pPr>
      <w:r>
        <w:t xml:space="preserve"> of Insurance, prostheses and orthoses coverage - </w:t>
      </w:r>
      <w:r>
        <w:t xml:space="preserve"> </w:t>
      </w:r>
      <w:r>
        <w:t xml:space="preserve">SB  97</w:t>
      </w:r>
    </w:p>
    <w:p>
      <w:pPr>
        <w:pStyle w:val="RecordBase"/>
        <w:ind w:left="240" w:hanging="192"/>
      </w:pPr>
      <w:r>
        <w:t xml:space="preserve"> of Revenue, eligible caregiver credit - </w:t>
      </w:r>
      <w:r>
        <w:t xml:space="preserve"> </w:t>
      </w:r>
      <w:r>
        <w:t xml:space="preserve">HB  157</w:t>
      </w:r>
    </w:p>
    <w:p>
      <w:pPr>
        <w:pStyle w:val="RecordBase"/>
        <w:ind w:left="240" w:hanging="192"/>
      </w:pPr>
      <w:r>
        <w:t xml:space="preserve"> of Revenue, eligible child credit - </w:t>
      </w:r>
      <w:r>
        <w:t xml:space="preserve"> </w:t>
      </w:r>
      <w:r>
        <w:t xml:space="preserve">HB  489</w:t>
      </w:r>
    </w:p>
    <w:p>
      <w:pPr>
        <w:pStyle w:val="RecordBase"/>
        <w:ind w:left="240" w:hanging="192"/>
      </w:pPr>
      <w:r>
        <w:t xml:space="preserve"> of Revenue, employer student loan repayment credit, annual report - </w:t>
      </w:r>
      <w:r>
        <w:t xml:space="preserve"> </w:t>
      </w:r>
      <w:r>
        <w:t xml:space="preserve">HB  237</w:t>
      </w:r>
    </w:p>
    <w:p>
      <w:pPr>
        <w:pStyle w:val="RecordBase"/>
        <w:ind w:left="240" w:hanging="192"/>
      </w:pPr>
      <w:r>
        <w:t xml:space="preserve"> of Revenue, income tax, Kentucky Educational Savings Plan credit - </w:t>
      </w:r>
      <w:r>
        <w:t xml:space="preserve"> </w:t>
      </w:r>
      <w:r>
        <w:t xml:space="preserve">HB  131</w:t>
      </w:r>
    </w:p>
    <w:p>
      <w:pPr>
        <w:pStyle w:val="RecordBase"/>
        <w:ind w:left="240" w:hanging="192"/>
      </w:pPr>
      <w:r>
        <w:t xml:space="preserve"> of Revenue, income tax, Kentucky Saves account, credit and exclusion - </w:t>
      </w:r>
      <w:r>
        <w:t xml:space="preserve"> </w:t>
      </w:r>
      <w:r>
        <w:t xml:space="preserve">HB  27</w:t>
      </w:r>
    </w:p>
    <w:p>
      <w:pPr>
        <w:pStyle w:val="RecordBase"/>
        <w:ind w:left="240" w:hanging="192"/>
      </w:pPr>
      <w:r>
        <w:t xml:space="preserve"> of Revenue, refundable child credit, annual report - </w:t>
      </w:r>
      <w:r>
        <w:t xml:space="preserve"> </w:t>
      </w:r>
      <w:r>
        <w:t xml:space="preserve">SB  81</w:t>
      </w:r>
    </w:p>
    <w:p>
      <w:pPr>
        <w:pStyle w:val="RecordBase"/>
        <w:ind w:left="240" w:hanging="192"/>
      </w:pPr>
      <w:r>
        <w:t xml:space="preserve"> of Revenue, refundable home installation credit, annual report - </w:t>
      </w:r>
      <w:r>
        <w:t xml:space="preserve"> </w:t>
      </w:r>
      <w:r>
        <w:t xml:space="preserve">HB  446</w:t>
      </w:r>
    </w:p>
    <w:p>
      <w:pPr>
        <w:pStyle w:val="RecordBase"/>
        <w:ind w:left="240" w:hanging="192"/>
      </w:pPr>
      <w:r>
        <w:t xml:space="preserve"> of Revenue, sales and use tax, baby-related and menstrual products, diapers, exemption - </w:t>
      </w:r>
      <w:r>
        <w:t xml:space="preserve"> </w:t>
      </w:r>
      <w:r>
        <w:t xml:space="preserve">HB  114</w:t>
      </w:r>
    </w:p>
    <w:p>
      <w:pPr>
        <w:pStyle w:val="RecordBase"/>
        <w:ind w:left="240" w:hanging="192"/>
      </w:pPr>
      <w:r>
        <w:t xml:space="preserve"> of Revenue, sales and use tax, menstrual discharge collection devices, exemption - </w:t>
      </w:r>
      <w:r>
        <w:t xml:space="preserve"> </w:t>
      </w:r>
      <w:r>
        <w:t xml:space="preserve">HB  115</w:t>
      </w:r>
    </w:p>
    <w:p>
      <w:pPr>
        <w:pStyle w:val="RecordBase"/>
        <w:ind w:left="240" w:hanging="192"/>
      </w:pPr>
      <w:r>
        <w:t xml:space="preserve"> of Revenue, volunteer firefighter tax credit, annual report - </w:t>
      </w:r>
      <w:r>
        <w:t xml:space="preserve"> </w:t>
      </w:r>
      <w:r>
        <w:t xml:space="preserve">HB  225</w:t>
      </w:r>
    </w:p>
    <w:p>
      <w:pPr>
        <w:pStyle w:val="RecordBase"/>
        <w:ind w:left="120" w:hanging="120"/>
      </w:pPr>
      <w:r>
        <w:t xml:space="preserve">Division</w:t>
      </w:r>
    </w:p>
    <w:p>
      <w:pPr>
        <w:pStyle w:val="RecordBase"/>
        <w:ind w:left="240" w:hanging="192"/>
      </w:pPr>
      <w:r>
        <w:t xml:space="preserve"> of Emergency Management, residential safe room rebate program - </w:t>
      </w:r>
      <w:r>
        <w:t xml:space="preserve"> </w:t>
      </w:r>
      <w:r>
        <w:t xml:space="preserve">SB  11</w:t>
      </w:r>
    </w:p>
    <w:p>
      <w:pPr>
        <w:pStyle w:val="RecordBase"/>
        <w:ind w:left="240" w:hanging="192"/>
      </w:pPr>
      <w:r>
        <w:t xml:space="preserve"> of Water, flood cleanup, debris removal, recommendations - </w:t>
      </w:r>
      <w:r>
        <w:t xml:space="preserve"> </w:t>
      </w:r>
      <w:r>
        <w:t xml:space="preserve">SJR 62</w:t>
      </w:r>
    </w:p>
    <w:p>
      <w:pPr>
        <w:pStyle w:val="RecordBase"/>
        <w:ind w:left="120" w:hanging="120"/>
      </w:pPr>
      <w:r>
        <w:t xml:space="preserve">Education and Labor Cabinet, unemployment compensation, domestic violence related claims - </w:t>
      </w:r>
      <w:r>
        <w:t xml:space="preserve"> </w:t>
      </w:r>
      <w:r>
        <w:t xml:space="preserve">HB  200</w:t>
      </w:r>
    </w:p>
    <w:p>
      <w:pPr>
        <w:pStyle w:val="RecordBase"/>
        <w:ind w:left="120" w:hanging="120"/>
      </w:pPr>
      <w:r>
        <w:t xml:space="preserve">Energy Planning and Inventory Commission, electric resource inventory, annual report - </w:t>
      </w:r>
      <w:r>
        <w:t xml:space="preserve"> </w:t>
      </w:r>
      <w:r>
        <w:t xml:space="preserve">SB  43</w:t>
      </w:r>
    </w:p>
    <w:p>
      <w:pPr>
        <w:pStyle w:val="RecordBase"/>
        <w:ind w:left="120" w:hanging="120"/>
      </w:pPr>
      <w:r>
        <w:t xml:space="preserve">Finance and Administration Cabinet, contracts, interest, penalties - </w:t>
      </w:r>
      <w:r>
        <w:t xml:space="preserve"> </w:t>
      </w:r>
      <w:r>
        <w:t xml:space="preserve">HB  480</w:t>
      </w:r>
    </w:p>
    <w:p>
      <w:pPr>
        <w:pStyle w:val="RecordBase"/>
        <w:ind w:left="120" w:hanging="120"/>
      </w:pPr>
      <w:r>
        <w:t xml:space="preserve">Highway construction procurement audit, October 31st, odd-numbered years - </w:t>
      </w:r>
      <w:r>
        <w:t xml:space="preserve"> </w:t>
      </w:r>
      <w:r>
        <w:t xml:space="preserve">HB  505</w:t>
      </w:r>
    </w:p>
    <w:p>
      <w:pPr>
        <w:pStyle w:val="RecordBase"/>
        <w:ind w:left="120" w:hanging="120"/>
      </w:pPr>
      <w:r>
        <w:t xml:space="preserve">Infant Mortality Task Force, interim report to LRC - </w:t>
      </w:r>
      <w:r>
        <w:t xml:space="preserve"> </w:t>
      </w:r>
      <w:r>
        <w:t xml:space="preserve">HCR 26</w:t>
      </w:r>
    </w:p>
    <w:p>
      <w:pPr>
        <w:pStyle w:val="RecordBase"/>
        <w:ind w:left="120" w:hanging="120"/>
      </w:pPr>
      <w:r>
        <w:t xml:space="preserve">Insurers, prostheses and orthoses coverage - </w:t>
      </w:r>
      <w:r>
        <w:t xml:space="preserve"> </w:t>
      </w:r>
      <w:r>
        <w:t xml:space="preserve">SB  97</w:t>
      </w:r>
    </w:p>
    <w:p>
      <w:pPr>
        <w:pStyle w:val="RecordBase"/>
        <w:ind w:left="120" w:hanging="120"/>
      </w:pPr>
      <w:r>
        <w:t xml:space="preserve">Justice and Public Safety Cabinet, gun violence, concealed carry, report to LRC - </w:t>
      </w:r>
      <w:r>
        <w:t xml:space="preserve"> </w:t>
      </w:r>
      <w:r>
        <w:t xml:space="preserve">HB  312</w:t>
      </w:r>
      <w:r>
        <w:t xml:space="preserve">: </w:t>
      </w:r>
      <w:r>
        <w:t xml:space="preserve">HFA</w:t>
      </w:r>
      <w:r>
        <w:t xml:space="preserve"> (</w:t>
      </w:r>
      <w:r>
        <w:t xml:space="preserve">1</w:t>
      </w:r>
      <w:r>
        <w:t xml:space="preserve">)</w:t>
      </w:r>
    </w:p>
    <w:p>
      <w:pPr>
        <w:pStyle w:val="RecordBase"/>
        <w:ind w:left="120" w:hanging="120"/>
      </w:pPr>
      <w:r>
        <w:t xml:space="preserve">Kentucky</w:t>
      </w:r>
    </w:p>
    <w:p>
      <w:pPr>
        <w:pStyle w:val="RecordBase"/>
        <w:ind w:left="240" w:hanging="192"/>
      </w:pPr>
      <w:r>
        <w:t xml:space="preserve"> Board of Examiners of Psychology, annual report to the Legislative Research Commission - </w:t>
      </w:r>
      <w:r>
        <w:t xml:space="preserve"> </w:t>
      </w:r>
      <w:r>
        <w:t xml:space="preserve">HB  439</w:t>
      </w:r>
    </w:p>
    <w:p>
      <w:pPr>
        <w:pStyle w:val="RecordBase"/>
        <w:ind w:left="240" w:hanging="192"/>
      </w:pPr>
      <w:r>
        <w:t xml:space="preserve"> Center for Statistics, annual educational and workforce data publication - </w:t>
      </w:r>
      <w:r>
        <w:t xml:space="preserve"> </w:t>
      </w:r>
      <w:r>
        <w:t xml:space="preserve">HB  307</w:t>
      </w:r>
    </w:p>
    <w:p>
      <w:pPr>
        <w:pStyle w:val="RecordBase"/>
        <w:ind w:left="240" w:hanging="192"/>
      </w:pPr>
      <w:r>
        <w:t xml:space="preserve"> Department of Education, compensation for unused sick leave - </w:t>
      </w:r>
      <w:r>
        <w:t xml:space="preserve"> </w:t>
      </w:r>
      <w:r>
        <w:t xml:space="preserve">SB  124</w:t>
      </w:r>
    </w:p>
    <w:p>
      <w:pPr>
        <w:pStyle w:val="RecordBase"/>
        <w:ind w:left="240" w:hanging="192"/>
      </w:pPr>
      <w:r>
        <w:t xml:space="preserve"> Department of Education, education technology fiscal impact - </w:t>
      </w:r>
      <w:r>
        <w:t xml:space="preserve"> </w:t>
      </w:r>
      <w:r>
        <w:t xml:space="preserve">HB  463</w:t>
      </w:r>
    </w:p>
    <w:p>
      <w:pPr>
        <w:pStyle w:val="RecordBase"/>
        <w:ind w:left="240" w:hanging="192"/>
      </w:pPr>
      <w:r>
        <w:t xml:space="preserve"> Department of Education, nonresident pupil enrollment - </w:t>
      </w:r>
      <w:r>
        <w:t xml:space="preserve"> </w:t>
      </w:r>
      <w:r>
        <w:t xml:space="preserve">HB  289</w:t>
      </w:r>
    </w:p>
    <w:p>
      <w:pPr>
        <w:pStyle w:val="RecordBase"/>
        <w:ind w:left="240" w:hanging="192"/>
      </w:pPr>
      <w:r>
        <w:t xml:space="preserve"> Department of Education, principal leadership development practicum, implementation plan - </w:t>
      </w:r>
      <w:r>
        <w:t xml:space="preserve"> </w:t>
      </w:r>
      <w:r>
        <w:t xml:space="preserve">SB  4</w:t>
      </w:r>
    </w:p>
    <w:p>
      <w:pPr>
        <w:pStyle w:val="RecordBase"/>
        <w:ind w:left="240" w:hanging="192"/>
      </w:pPr>
      <w:r>
        <w:t xml:space="preserve"> Department of Education, robotics competition fund - </w:t>
      </w:r>
      <w:r>
        <w:t xml:space="preserve"> </w:t>
      </w:r>
      <w:r>
        <w:t xml:space="preserve">HB  44</w:t>
      </w:r>
    </w:p>
    <w:p>
      <w:pPr>
        <w:pStyle w:val="RecordBase"/>
        <w:ind w:left="240" w:hanging="192"/>
      </w:pPr>
      <w:r>
        <w:t xml:space="preserve"> Intelligence Fusion Center, foreign transactions in the Commonwealth, July 1 2027 - </w:t>
      </w:r>
      <w:r>
        <w:t xml:space="preserve"> </w:t>
      </w:r>
      <w:r>
        <w:t xml:space="preserve">HB  283</w:t>
      </w:r>
    </w:p>
    <w:p>
      <w:pPr>
        <w:pStyle w:val="RecordBase"/>
        <w:ind w:left="240" w:hanging="192"/>
      </w:pPr>
      <w:r>
        <w:t xml:space="preserve"> Nuclear Reactor Site Readiness Pilot Program, authority, funding recommendations - </w:t>
      </w:r>
      <w:r>
        <w:t xml:space="preserve"> </w:t>
      </w:r>
      <w:r>
        <w:t xml:space="preserve">SB  57</w:t>
      </w:r>
    </w:p>
    <w:p>
      <w:pPr>
        <w:pStyle w:val="RecordBase"/>
        <w:ind w:left="240" w:hanging="192"/>
      </w:pPr>
      <w:r>
        <w:t xml:space="preserve"> Public Pensions Authority, reporting, line of duty death benefits - </w:t>
      </w:r>
      <w:r>
        <w:t xml:space="preserve"> </w:t>
      </w:r>
      <w:r>
        <w:t xml:space="preserve">SB  70</w:t>
      </w:r>
    </w:p>
    <w:p>
      <w:pPr>
        <w:pStyle w:val="RecordBase"/>
        <w:ind w:left="120" w:hanging="120"/>
      </w:pPr>
      <w:r>
        <w:t xml:space="preserve">Legislative Research Commission, Accountable Communities for Health, feasibility study, requirement - </w:t>
      </w:r>
      <w:r>
        <w:t xml:space="preserve"> </w:t>
      </w:r>
      <w:r>
        <w:t xml:space="preserve">SCR 9</w:t>
      </w:r>
    </w:p>
    <w:p>
      <w:pPr>
        <w:pStyle w:val="RecordBase"/>
        <w:ind w:left="120" w:hanging="120"/>
      </w:pPr>
      <w:r>
        <w:t xml:space="preserve">Local school districts, nonresident pupil enrollment, reporting - </w:t>
      </w:r>
      <w:r>
        <w:t xml:space="preserve"> </w:t>
      </w:r>
      <w:r>
        <w:t xml:space="preserve">HB  289</w:t>
      </w:r>
    </w:p>
    <w:p>
      <w:pPr>
        <w:pStyle w:val="RecordBase"/>
        <w:ind w:left="120" w:hanging="120"/>
      </w:pPr>
      <w:r>
        <w:t xml:space="preserve">Medicaid Oversight and Advisory Board, evaluation of nonemergency medical transportation program - </w:t>
      </w:r>
      <w:r>
        <w:t xml:space="preserve"> </w:t>
      </w:r>
      <w:r>
        <w:t xml:space="preserve">HB  2</w:t>
      </w:r>
    </w:p>
    <w:p>
      <w:pPr>
        <w:pStyle w:val="RecordBase"/>
        <w:ind w:left="120" w:hanging="120"/>
      </w:pPr>
      <w:r>
        <w:t xml:space="preserve">Mental health and substance use disorder, annual reports, insurers - </w:t>
      </w:r>
      <w:r>
        <w:t xml:space="preserve"> </w:t>
      </w:r>
      <w:r>
        <w:t xml:space="preserve">HB  279</w:t>
      </w:r>
    </w:p>
    <w:p>
      <w:pPr>
        <w:pStyle w:val="RecordBase"/>
        <w:ind w:left="120" w:hanging="120"/>
      </w:pPr>
      <w:r>
        <w:t xml:space="preserve">Property Taxation Task Force, recommendations - </w:t>
      </w:r>
      <w:r>
        <w:t xml:space="preserve"> </w:t>
      </w:r>
      <w:r>
        <w:t xml:space="preserve">HCR 23</w:t>
      </w:r>
    </w:p>
    <w:p>
      <w:pPr>
        <w:pStyle w:val="RecordBase"/>
        <w:ind w:left="120" w:hanging="120"/>
      </w:pPr>
      <w:r>
        <w:t xml:space="preserve">Public education, diversity, equity, and inclusion activities, compliance reports - </w:t>
      </w:r>
      <w:r>
        <w:t xml:space="preserve"> </w:t>
      </w:r>
      <w:r>
        <w:t xml:space="preserve">SB  26</w:t>
      </w:r>
    </w:p>
    <w:p>
      <w:pPr>
        <w:pStyle w:val="RecordBase"/>
        <w:ind w:left="120" w:hanging="120"/>
      </w:pPr>
      <w:r>
        <w:t xml:space="preserve">Qualified rent payment tax credit, annual report - </w:t>
      </w:r>
      <w:r>
        <w:t xml:space="preserve"> </w:t>
      </w:r>
      <w:r>
        <w:t xml:space="preserve">HB  228</w:t>
      </w:r>
      <w:r>
        <w:t xml:space="preserve">;</w:t>
      </w:r>
      <w:r>
        <w:t xml:space="preserve"> </w:t>
      </w:r>
      <w:r>
        <w:t xml:space="preserve">HB  426</w:t>
      </w:r>
    </w:p>
    <w:p>
      <w:pPr>
        <w:pStyle w:val="RecordBase"/>
        <w:ind w:left="120" w:hanging="120"/>
      </w:pPr>
      <w:r>
        <w:t xml:space="preserve">Revenue, union and professional membership dues, individual income tax deduction - </w:t>
      </w:r>
      <w:r>
        <w:t xml:space="preserve"> </w:t>
      </w:r>
      <w:r>
        <w:t xml:space="preserve">HB  207</w:t>
      </w:r>
    </w:p>
    <w:p>
      <w:pPr>
        <w:pStyle w:val="RecordBase"/>
        <w:ind w:left="120" w:hanging="120"/>
      </w:pPr>
      <w:r>
        <w:t xml:space="preserve">Sexual assault nurse examiners, statewide coverage, access - </w:t>
      </w:r>
      <w:r>
        <w:t xml:space="preserve"> </w:t>
      </w:r>
      <w:r>
        <w:t xml:space="preserve">HB  134</w:t>
      </w:r>
    </w:p>
    <w:p>
      <w:pPr>
        <w:pStyle w:val="RecordBase"/>
        <w:ind w:left="120" w:hanging="120"/>
      </w:pPr>
      <w:r>
        <w:t xml:space="preserve">SNAP funding, budget reserve trust fund, reporting by Governor - </w:t>
      </w:r>
      <w:r>
        <w:t xml:space="preserve"> </w:t>
      </w:r>
      <w:r>
        <w:t xml:space="preserve">SB  135</w:t>
      </w:r>
      <w:r>
        <w:t xml:space="preserve">;</w:t>
      </w:r>
      <w:r>
        <w:t xml:space="preserve"> </w:t>
      </w:r>
      <w:r>
        <w:t xml:space="preserve">HB  522</w:t>
      </w:r>
    </w:p>
    <w:p>
      <w:pPr>
        <w:pStyle w:val="RecordBase"/>
        <w:ind w:left="120" w:hanging="120"/>
      </w:pPr>
      <w:r>
        <w:t xml:space="preserve">Standard electronic forms, payments for occupational license fees - </w:t>
      </w:r>
      <w:r>
        <w:t xml:space="preserve"> </w:t>
      </w:r>
      <w:r>
        <w:t xml:space="preserve">HB  518</w:t>
      </w:r>
    </w:p>
    <w:p>
      <w:pPr>
        <w:pStyle w:val="RecordBase"/>
        <w:ind w:left="120" w:hanging="120"/>
      </w:pPr>
      <w:r>
        <w:t xml:space="preserve">State</w:t>
      </w:r>
    </w:p>
    <w:p>
      <w:pPr>
        <w:pStyle w:val="RecordBase"/>
        <w:ind w:left="240" w:hanging="192"/>
      </w:pPr>
      <w:r>
        <w:t xml:space="preserve"> Citizen Foster Care Review Board, child placement changes - </w:t>
      </w:r>
      <w:r>
        <w:t xml:space="preserve"> </w:t>
      </w:r>
      <w:r>
        <w:t xml:space="preserve">HB  473</w:t>
      </w:r>
    </w:p>
    <w:p>
      <w:pPr>
        <w:pStyle w:val="RecordBase"/>
        <w:ind w:left="240" w:hanging="192"/>
      </w:pPr>
      <w:r>
        <w:t xml:space="preserve"> Treasurer, transactional gold and silver - </w:t>
      </w:r>
      <w:r>
        <w:t xml:space="preserve"> </w:t>
      </w:r>
      <w:r>
        <w:t xml:space="preserve">SB  32</w:t>
      </w:r>
      <w:r>
        <w:t xml:space="preserve">;</w:t>
      </w:r>
      <w:r>
        <w:t xml:space="preserve"> </w:t>
      </w:r>
      <w:r>
        <w:t xml:space="preserve">SB  99</w:t>
      </w:r>
    </w:p>
    <w:p>
      <w:pPr>
        <w:pStyle w:val="RecordBase"/>
        <w:ind w:left="120" w:hanging="120"/>
      </w:pPr>
      <w:r>
        <w:t xml:space="preserve">Transpiration Cabinet, prevention of motor vehicle collisions with wildlife, planting of mint, study - </w:t>
      </w:r>
      <w:r>
        <w:t xml:space="preserve"> </w:t>
      </w:r>
      <w:r>
        <w:t xml:space="preserve">HJR 22</w:t>
      </w:r>
    </w:p>
    <w:p>
      <w:pPr>
        <w:pStyle w:val="RecordBase"/>
        <w:ind w:left="120" w:hanging="120"/>
      </w:pPr>
      <w:r>
        <w:t xml:space="preserve">Transportation Cabinet, driver licensing, required issuance, report requirement - </w:t>
      </w:r>
      <w:r>
        <w:t xml:space="preserve"> </w:t>
      </w:r>
      <w:r>
        <w:t xml:space="preserve">SB  7</w:t>
      </w:r>
    </w:p>
    <w:p>
      <w:pPr>
        <w:pStyle w:val="RecordBase"/>
        <w:ind w:left="120" w:hanging="120"/>
      </w:pPr>
      <w:r>
        <w:t xml:space="preserve">Veterans' benefits, compensation for advising, Kentucky Department of Veterans' Affairs, reporting - </w:t>
      </w:r>
      <w:r>
        <w:t xml:space="preserve"> </w:t>
      </w:r>
      <w:r>
        <w:t xml:space="preserve">HB  508</w:t>
      </w:r>
    </w:p>
    <w:p>
      <w:pPr>
        <w:pStyle w:val="RecordBase"/>
        <w:ind w:left="120" w:hanging="120"/>
      </w:pPr>
      <w:r>
        <w:t xml:space="preserve">Voluntary battery stewardship organizations, Energy and Environment Cabinet, annual report - </w:t>
      </w:r>
      <w:r>
        <w:t xml:space="preserve"> </w:t>
      </w:r>
      <w:r>
        <w:t xml:space="preserve">SB  49</w:t>
        <w:br/>
      </w:r>
    </w:p>
    <w:p>
      <w:pPr>
        <w:pStyle w:val="RecordHeading3"/>
      </w:pPr>
      <w:r>
        <w:rPr>
          <w:b/>
        </w:rPr>
        <w:t xml:space="preserve">Reproductive Issues</w:t>
      </w:r>
    </w:p>
    <w:p>
      <w:pPr>
        <w:pStyle w:val="RecordBase"/>
        <w:ind w:left="120" w:hanging="120"/>
      </w:pPr>
      <w:r>
        <w:t xml:space="preserve">Abortion, certain prohibitions, removal - </w:t>
      </w:r>
      <w:r>
        <w:t xml:space="preserve"> </w:t>
      </w:r>
      <w:r>
        <w:t xml:space="preserve">HB  22</w:t>
      </w:r>
    </w:p>
    <w:p>
      <w:pPr>
        <w:pStyle w:val="RecordBase"/>
        <w:ind w:left="120" w:hanging="120"/>
      </w:pPr>
      <w:r>
        <w:t xml:space="preserve">Assisted</w:t>
      </w:r>
    </w:p>
    <w:p>
      <w:pPr>
        <w:pStyle w:val="RecordBase"/>
        <w:ind w:left="240" w:hanging="192"/>
      </w:pPr>
      <w:r>
        <w:t xml:space="preserve"> reproductive technology, access, protection - </w:t>
      </w:r>
      <w:r>
        <w:t xml:space="preserve"> </w:t>
      </w:r>
      <w:r>
        <w:t xml:space="preserve">HB  477</w:t>
      </w:r>
    </w:p>
    <w:p>
      <w:pPr>
        <w:pStyle w:val="RecordBase"/>
        <w:ind w:left="240" w:hanging="192"/>
      </w:pPr>
      <w:r>
        <w:t xml:space="preserve"> reproductive technology, coverage requirement - </w:t>
      </w:r>
      <w:r>
        <w:t xml:space="preserve"> </w:t>
      </w:r>
      <w:r>
        <w:t xml:space="preserve">HB  20</w:t>
      </w:r>
    </w:p>
    <w:p>
      <w:pPr>
        <w:pStyle w:val="RecordBase"/>
        <w:ind w:left="120" w:hanging="120"/>
      </w:pPr>
      <w:r>
        <w:t xml:space="preserve">Baby-related and menstrual products, diapers, sales and use tax, exemption - </w:t>
      </w:r>
      <w:r>
        <w:t xml:space="preserve"> </w:t>
      </w:r>
      <w:r>
        <w:t xml:space="preserve">HB  114</w:t>
      </w:r>
    </w:p>
    <w:p>
      <w:pPr>
        <w:pStyle w:val="RecordBase"/>
        <w:ind w:left="120" w:hanging="120"/>
      </w:pPr>
      <w:r>
        <w:t xml:space="preserve">Constitutional amendment, right to reproductive freedom, creation - </w:t>
      </w:r>
      <w:r>
        <w:t xml:space="preserve"> </w:t>
      </w:r>
      <w:r>
        <w:t xml:space="preserve">HB  476</w:t>
      </w:r>
    </w:p>
    <w:p>
      <w:pPr>
        <w:pStyle w:val="RecordBase"/>
        <w:ind w:left="120" w:hanging="120"/>
      </w:pPr>
      <w:r>
        <w:t xml:space="preserve">Counseling interventions, perinatal depression, coverage requirement - </w:t>
      </w:r>
      <w:r>
        <w:t xml:space="preserve"> </w:t>
      </w:r>
      <w:r>
        <w:t xml:space="preserve">HB  21</w:t>
      </w:r>
    </w:p>
    <w:p>
      <w:pPr>
        <w:pStyle w:val="RecordBase"/>
        <w:ind w:left="120" w:hanging="120"/>
      </w:pPr>
      <w:r>
        <w:t xml:space="preserve">Decisional rights, establishment - </w:t>
      </w:r>
      <w:r>
        <w:t xml:space="preserve"> </w:t>
      </w:r>
      <w:r>
        <w:t xml:space="preserve">HB  22</w:t>
      </w:r>
    </w:p>
    <w:p>
      <w:pPr>
        <w:pStyle w:val="RecordBase"/>
        <w:ind w:left="120" w:hanging="120"/>
      </w:pPr>
      <w:r>
        <w:t xml:space="preserve">Doula services, Medicaid coverage - </w:t>
      </w:r>
      <w:r>
        <w:t xml:space="preserve"> </w:t>
      </w:r>
      <w:r>
        <w:t xml:space="preserve">HB  471</w:t>
      </w:r>
    </w:p>
    <w:p>
      <w:pPr>
        <w:pStyle w:val="RecordBase"/>
        <w:ind w:left="120" w:hanging="120"/>
      </w:pPr>
      <w:r>
        <w:t xml:space="preserve">Feminine hygiene products, no-cost provision to elementary and secondary students - </w:t>
      </w:r>
      <w:r>
        <w:t xml:space="preserve"> </w:t>
      </w:r>
      <w:r>
        <w:t xml:space="preserve">HB  40</w:t>
      </w:r>
    </w:p>
    <w:p>
      <w:pPr>
        <w:pStyle w:val="RecordBase"/>
        <w:ind w:left="120" w:hanging="120"/>
      </w:pPr>
      <w:r>
        <w:t xml:space="preserve">Fertility treatment, fundamental rights, establishment - </w:t>
      </w:r>
      <w:r>
        <w:t xml:space="preserve"> </w:t>
      </w:r>
      <w:r>
        <w:t xml:space="preserve">HB  400</w:t>
      </w:r>
    </w:p>
    <w:p>
      <w:pPr>
        <w:pStyle w:val="RecordBase"/>
        <w:ind w:left="120" w:hanging="120"/>
      </w:pPr>
      <w:r>
        <w:t xml:space="preserve">Menstrual</w:t>
      </w:r>
    </w:p>
    <w:p>
      <w:pPr>
        <w:pStyle w:val="RecordBase"/>
        <w:ind w:left="240" w:hanging="192"/>
      </w:pPr>
      <w:r>
        <w:t xml:space="preserve"> discharge collection devices exemption, sales and use tax - </w:t>
      </w:r>
      <w:r>
        <w:t xml:space="preserve"> </w:t>
      </w:r>
      <w:r>
        <w:t xml:space="preserve">HB  115</w:t>
      </w:r>
    </w:p>
    <w:p>
      <w:pPr>
        <w:pStyle w:val="RecordBase"/>
        <w:ind w:left="240" w:hanging="192"/>
      </w:pPr>
      <w:r>
        <w:t xml:space="preserve"> products, distribution in schools - </w:t>
      </w:r>
      <w:r>
        <w:t xml:space="preserve"> </w:t>
      </w:r>
      <w:r>
        <w:t xml:space="preserve">HB  95</w:t>
      </w:r>
    </w:p>
    <w:p>
      <w:pPr>
        <w:pStyle w:val="RecordBase"/>
        <w:ind w:left="120" w:hanging="120"/>
      </w:pPr>
      <w:r>
        <w:t xml:space="preserve">Protections, health care, establishment - </w:t>
      </w:r>
      <w:r>
        <w:t xml:space="preserve"> </w:t>
      </w:r>
      <w:r>
        <w:t xml:space="preserve">HB  23</w:t>
      </w:r>
    </w:p>
    <w:p>
      <w:pPr>
        <w:pStyle w:val="RecordBase"/>
        <w:ind w:left="120" w:hanging="120"/>
      </w:pPr>
      <w:r>
        <w:t xml:space="preserve">Unborn child, definition, exclusion - </w:t>
      </w:r>
      <w:r>
        <w:t xml:space="preserve"> </w:t>
      </w:r>
      <w:r>
        <w:t xml:space="preserve">HB  477</w:t>
        <w:br/>
      </w:r>
    </w:p>
    <w:p>
      <w:pPr>
        <w:pStyle w:val="RecordHeading3"/>
      </w:pPr>
      <w:r>
        <w:rPr>
          <w:b/>
        </w:rPr>
        <w:t xml:space="preserve">Research</w:t>
      </w:r>
    </w:p>
    <w:p>
      <w:pPr>
        <w:pStyle w:val="RecordBase"/>
        <w:ind w:left="120" w:hanging="120"/>
      </w:pPr>
      <w:r>
        <w:t xml:space="preserve">Endowed research fund, appropriation - </w:t>
      </w:r>
      <w:r>
        <w:t xml:space="preserve"> </w:t>
      </w:r>
      <w:r>
        <w:t xml:space="preserve">SB  6</w:t>
      </w:r>
    </w:p>
    <w:p>
      <w:pPr>
        <w:pStyle w:val="RecordBase"/>
        <w:ind w:left="120" w:hanging="120"/>
      </w:pPr>
      <w:r>
        <w:t xml:space="preserve">Research animal, retired testing animal, adoption, options - </w:t>
      </w:r>
      <w:r>
        <w:t xml:space="preserve"> </w:t>
      </w:r>
      <w:r>
        <w:t xml:space="preserve">HB  465</w:t>
      </w:r>
    </w:p>
    <w:p>
      <w:pPr>
        <w:pStyle w:val="RecordBase"/>
        <w:ind w:left="120" w:hanging="120"/>
      </w:pPr>
      <w:r>
        <w:t xml:space="preserve">Testing and experimenting on animals, use of state funds, reporting requirements - </w:t>
      </w:r>
      <w:r>
        <w:t xml:space="preserve"> </w:t>
      </w:r>
      <w:r>
        <w:t xml:space="preserve">HB  465</w:t>
        <w:br/>
      </w:r>
    </w:p>
    <w:p>
      <w:pPr>
        <w:pStyle w:val="RecordHeading3"/>
      </w:pPr>
      <w:r>
        <w:rPr>
          <w:b/>
        </w:rPr>
        <w:t xml:space="preserve">Retirement And Pensions</w:t>
      </w:r>
    </w:p>
    <w:p>
      <w:pPr>
        <w:pStyle w:val="RecordBase"/>
        <w:ind w:left="120" w:hanging="120"/>
      </w:pPr>
      <w:r>
        <w:t xml:space="preserve">County Employees Retirement System, hazardous position, definition - </w:t>
      </w:r>
      <w:r>
        <w:t xml:space="preserve"> </w:t>
      </w:r>
      <w:r>
        <w:t xml:space="preserve">HB  72</w:t>
      </w:r>
    </w:p>
    <w:p>
      <w:pPr>
        <w:pStyle w:val="RecordBase"/>
        <w:ind w:left="120" w:hanging="120"/>
      </w:pPr>
      <w:r>
        <w:t xml:space="preserve">Department of Kentucky State Police, Trooper R and CVER Class, separation date - </w:t>
      </w:r>
      <w:r>
        <w:t xml:space="preserve"> </w:t>
      </w:r>
      <w:r>
        <w:t xml:space="preserve">SB  102</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Individual income tax, retirement distribution exclusion - </w:t>
      </w:r>
      <w:r>
        <w:t xml:space="preserve"> </w:t>
      </w:r>
      <w:r>
        <w:t xml:space="preserve">HB  183</w:t>
      </w:r>
    </w:p>
    <w:p>
      <w:pPr>
        <w:pStyle w:val="RecordBase"/>
        <w:ind w:left="120" w:hanging="120"/>
      </w:pPr>
      <w:r>
        <w:t xml:space="preserve">Kentucky</w:t>
      </w:r>
    </w:p>
    <w:p>
      <w:pPr>
        <w:pStyle w:val="RecordBase"/>
        <w:ind w:left="240" w:hanging="192"/>
      </w:pPr>
      <w:r>
        <w:t xml:space="preserve"> Employees Retirement System, hazardous position, definition - </w:t>
      </w:r>
      <w:r>
        <w:t xml:space="preserve"> </w:t>
      </w:r>
      <w:r>
        <w:t xml:space="preserve">HB  251</w:t>
      </w:r>
    </w:p>
    <w:p>
      <w:pPr>
        <w:pStyle w:val="RecordBase"/>
        <w:ind w:left="240" w:hanging="192"/>
      </w:pPr>
      <w:r>
        <w:t xml:space="preserve"> Public Pensions Authority, cost-of-living adjustment for retirees - </w:t>
      </w:r>
      <w:r>
        <w:t xml:space="preserve"> </w:t>
      </w:r>
      <w:r>
        <w:t xml:space="preserve">HB  445</w:t>
      </w:r>
    </w:p>
    <w:p>
      <w:pPr>
        <w:pStyle w:val="RecordBase"/>
        <w:ind w:left="240" w:hanging="192"/>
      </w:pPr>
      <w:r>
        <w:t xml:space="preserve"> Public Pensions Authority, educational contracts, membership date - </w:t>
      </w:r>
      <w:r>
        <w:t xml:space="preserve"> </w:t>
      </w:r>
      <w:r>
        <w:t xml:space="preserve">HB  218</w:t>
      </w:r>
    </w:p>
    <w:p>
      <w:pPr>
        <w:pStyle w:val="RecordBase"/>
        <w:ind w:left="240" w:hanging="192"/>
      </w:pPr>
      <w:r>
        <w:t xml:space="preserve"> Public Pensions Authority, gender-neutral language, insertion - </w:t>
      </w:r>
      <w:r>
        <w:t xml:space="preserve"> </w:t>
      </w:r>
      <w:r>
        <w:t xml:space="preserve">SB  134</w:t>
      </w:r>
    </w:p>
    <w:p>
      <w:pPr>
        <w:pStyle w:val="RecordBase"/>
        <w:ind w:left="240" w:hanging="192"/>
      </w:pPr>
      <w:r>
        <w:t xml:space="preserve"> Public Pensions Authority, health benefits for line of duty hazardous disability retirees - </w:t>
      </w:r>
      <w:r>
        <w:t xml:space="preserve"> </w:t>
      </w:r>
      <w:r>
        <w:t xml:space="preserve">HB  252</w:t>
      </w:r>
    </w:p>
    <w:p>
      <w:pPr>
        <w:pStyle w:val="RecordBase"/>
        <w:ind w:left="240" w:hanging="192"/>
      </w:pPr>
      <w:r>
        <w:t xml:space="preserve"> Public Pensions Authority, KERS &amp; SPRS retiree health subsidies and employee rate, increase - </w:t>
      </w:r>
      <w:r>
        <w:t xml:space="preserve"> </w:t>
      </w:r>
      <w:r>
        <w:t xml:space="preserve">HB  98</w:t>
      </w:r>
      <w:r>
        <w:t xml:space="preserve">;</w:t>
      </w:r>
      <w:r>
        <w:t xml:space="preserve"> </w:t>
      </w:r>
      <w:r>
        <w:t xml:space="preserve">HB  219</w:t>
      </w:r>
    </w:p>
    <w:p>
      <w:pPr>
        <w:pStyle w:val="RecordBase"/>
        <w:ind w:left="240" w:hanging="192"/>
      </w:pPr>
      <w:r>
        <w:t xml:space="preserve"> Public Pensions Authority, pension spiking provisions, retroactive exemption - </w:t>
      </w:r>
      <w:r>
        <w:t xml:space="preserve"> </w:t>
      </w:r>
      <w:r>
        <w:t xml:space="preserve">HB  220</w:t>
      </w:r>
    </w:p>
    <w:p>
      <w:pPr>
        <w:pStyle w:val="RecordBase"/>
        <w:ind w:left="240" w:hanging="192"/>
      </w:pPr>
      <w:r>
        <w:t xml:space="preserve"> Public Pensions Authority, reporting, line of duty death benefits - </w:t>
      </w:r>
      <w:r>
        <w:t xml:space="preserve"> </w:t>
      </w:r>
      <w:r>
        <w:t xml:space="preserve">SB  70</w:t>
      </w:r>
    </w:p>
    <w:p>
      <w:pPr>
        <w:pStyle w:val="RecordBase"/>
        <w:ind w:left="240" w:hanging="192"/>
      </w:pPr>
      <w:r>
        <w:t xml:space="preserve"> Public Pensions Authority, requirements and conditions on reemployed police officers - </w:t>
      </w:r>
      <w:r>
        <w:t xml:space="preserve"> </w:t>
      </w:r>
      <w:r>
        <w:t xml:space="preserve">HB  213</w:t>
      </w:r>
      <w:r>
        <w:t xml:space="preserve">;</w:t>
      </w:r>
      <w:r>
        <w:t xml:space="preserve"> </w:t>
      </w:r>
      <w:r>
        <w:t xml:space="preserve">HB  213</w:t>
      </w:r>
      <w:r>
        <w:t xml:space="preserve">: </w:t>
      </w:r>
      <w:r>
        <w:t xml:space="preserve">HCS</w:t>
      </w:r>
    </w:p>
    <w:p>
      <w:pPr>
        <w:pStyle w:val="RecordBase"/>
        <w:ind w:left="240" w:hanging="192"/>
      </w:pPr>
      <w:r>
        <w:t xml:space="preserve"> Public Pensions Authority, supplemental payment for retirees - </w:t>
      </w:r>
      <w:r>
        <w:t xml:space="preserve"> </w:t>
      </w:r>
      <w:r>
        <w:t xml:space="preserve">HB  406</w:t>
      </w:r>
    </w:p>
    <w:p>
      <w:pPr>
        <w:pStyle w:val="RecordBase"/>
        <w:ind w:left="120" w:hanging="120"/>
      </w:pPr>
      <w:r>
        <w:t xml:space="preserve">KERS</w:t>
      </w:r>
    </w:p>
    <w:p>
      <w:pPr>
        <w:pStyle w:val="RecordBase"/>
        <w:ind w:left="240" w:hanging="192"/>
      </w:pPr>
      <w:r>
        <w:t xml:space="preserve"> and CERS nonhazardous position, duty-related disability benefits - </w:t>
      </w:r>
      <w:r>
        <w:t xml:space="preserve"> </w:t>
      </w:r>
      <w:r>
        <w:t xml:space="preserve">HB  182</w:t>
      </w:r>
    </w:p>
    <w:p>
      <w:pPr>
        <w:pStyle w:val="RecordBase"/>
        <w:ind w:left="240" w:hanging="192"/>
      </w:pPr>
      <w:r>
        <w:t xml:space="preserve"> and CERS, Tier 2 benefits for members in hazardous positions - </w:t>
      </w:r>
      <w:r>
        <w:t xml:space="preserve"> </w:t>
      </w:r>
      <w:r>
        <w:t xml:space="preserve">HB  37</w:t>
      </w:r>
    </w:p>
    <w:p>
      <w:pPr>
        <w:pStyle w:val="RecordBase"/>
        <w:ind w:left="120" w:hanging="120"/>
      </w:pPr>
      <w:r>
        <w:t xml:space="preserve">Probationary employment service credit, purchase, contributions - </w:t>
      </w:r>
      <w:r>
        <w:t xml:space="preserve"> </w:t>
      </w:r>
      <w:r>
        <w:t xml:space="preserve">HB  516</w:t>
      </w:r>
    </w:p>
    <w:p>
      <w:pPr>
        <w:pStyle w:val="RecordBase"/>
        <w:ind w:left="120" w:hanging="120"/>
      </w:pPr>
      <w:r>
        <w:t xml:space="preserve">Proxy advisory services, required disclosure to shareholders and companies - </w:t>
      </w:r>
      <w:r>
        <w:t xml:space="preserve"> </w:t>
      </w:r>
      <w:r>
        <w:t xml:space="preserve">SB  183</w:t>
      </w:r>
    </w:p>
    <w:p>
      <w:pPr>
        <w:pStyle w:val="RecordBase"/>
        <w:ind w:left="120" w:hanging="120"/>
      </w:pPr>
      <w:r>
        <w:t xml:space="preserve">Public</w:t>
      </w:r>
    </w:p>
    <w:p>
      <w:pPr>
        <w:pStyle w:val="RecordBase"/>
        <w:ind w:left="240" w:hanging="192"/>
      </w:pPr>
      <w:r>
        <w:t xml:space="preserve"> charter schools, repeal - </w:t>
      </w:r>
      <w:r>
        <w:t xml:space="preserve"> </w:t>
      </w:r>
      <w:r>
        <w:t xml:space="preserve">HB  160</w:t>
      </w:r>
    </w:p>
    <w:p>
      <w:pPr>
        <w:pStyle w:val="RecordBase"/>
        <w:ind w:left="240" w:hanging="192"/>
      </w:pPr>
      <w:r>
        <w:t xml:space="preserve"> Pension Oversight Board, membership, qualifications - </w:t>
      </w:r>
      <w:r>
        <w:t xml:space="preserve"> </w:t>
      </w:r>
      <w:r>
        <w:t xml:space="preserve">SB  70</w:t>
      </w:r>
    </w:p>
    <w:p>
      <w:pPr>
        <w:pStyle w:val="RecordBase"/>
        <w:ind w:left="120" w:hanging="120"/>
      </w:pPr>
      <w:r>
        <w:t xml:space="preserve">Sick leave, payment to school district employees for excess sick leave prior to retirement - </w:t>
      </w:r>
      <w:r>
        <w:t xml:space="preserve"> </w:t>
      </w:r>
      <w:r>
        <w:t xml:space="preserve">SB  124</w:t>
      </w:r>
    </w:p>
    <w:p>
      <w:pPr>
        <w:pStyle w:val="RecordBase"/>
        <w:ind w:left="120" w:hanging="120"/>
      </w:pPr>
      <w:r>
        <w:t xml:space="preserve">Sports wagering administration fund, monies, redirection - </w:t>
      </w:r>
      <w:r>
        <w:t xml:space="preserve"> </w:t>
      </w:r>
      <w:r>
        <w:t xml:space="preserve">HB  97</w:t>
      </w:r>
    </w:p>
    <w:p>
      <w:pPr>
        <w:pStyle w:val="RecordBase"/>
        <w:ind w:left="120" w:hanging="120"/>
      </w:pPr>
      <w:r>
        <w:t xml:space="preserve">SPRS, Tier 2 benefits for members - </w:t>
      </w:r>
      <w:r>
        <w:t xml:space="preserve"> </w:t>
      </w:r>
      <w:r>
        <w:t xml:space="preserve">HB  37</w:t>
      </w:r>
    </w:p>
    <w:p>
      <w:pPr>
        <w:pStyle w:val="RecordBase"/>
        <w:ind w:left="120" w:hanging="120"/>
      </w:pPr>
      <w:r>
        <w:t xml:space="preserve">State-administered retirement systems, special needs trust, lifetime annuity payments, establishment - </w:t>
      </w:r>
      <w:r>
        <w:t xml:space="preserve"> </w:t>
      </w:r>
      <w:r>
        <w:t xml:space="preserve">SB  85</w:t>
      </w:r>
    </w:p>
    <w:p>
      <w:pPr>
        <w:pStyle w:val="RecordBase"/>
        <w:ind w:left="120" w:hanging="120"/>
      </w:pPr>
      <w:r>
        <w:t xml:space="preserve">State/Executive Branch Budget - </w:t>
      </w:r>
      <w:r>
        <w:t xml:space="preserve"> </w:t>
      </w:r>
      <w:r>
        <w:t xml:space="preserve">HB  500</w:t>
      </w:r>
    </w:p>
    <w:p>
      <w:pPr>
        <w:pStyle w:val="RecordBase"/>
        <w:ind w:left="120" w:hanging="120"/>
      </w:pPr>
      <w:r>
        <w:t xml:space="preserve">Teachers'</w:t>
      </w:r>
    </w:p>
    <w:p>
      <w:pPr>
        <w:pStyle w:val="RecordBase"/>
        <w:ind w:left="240" w:hanging="192"/>
      </w:pPr>
      <w:r>
        <w:t xml:space="preserve"> Retirement System, annual leave, retirement costs - </w:t>
      </w:r>
      <w:r>
        <w:t xml:space="preserve"> </w:t>
      </w:r>
      <w:r>
        <w:t xml:space="preserve">SB  127</w:t>
      </w:r>
    </w:p>
    <w:p>
      <w:pPr>
        <w:pStyle w:val="RecordBase"/>
        <w:ind w:left="240" w:hanging="192"/>
      </w:pPr>
      <w:r>
        <w:t xml:space="preserve"> retirement system, service credit, optional makeup days, religious holidays - </w:t>
      </w:r>
      <w:r>
        <w:t xml:space="preserve"> </w:t>
      </w:r>
      <w:r>
        <w:t xml:space="preserve">HB  301</w:t>
      </w:r>
    </w:p>
    <w:p>
      <w:pPr>
        <w:pStyle w:val="RecordBase"/>
        <w:ind w:left="120" w:hanging="120"/>
      </w:pPr>
      <w:r>
        <w:t xml:space="preserve">United States Congress, Major Richard Star Act, urging passage - </w:t>
      </w:r>
      <w:r>
        <w:t xml:space="preserve"> </w:t>
      </w:r>
      <w:r>
        <w:t xml:space="preserve">SJR 68</w:t>
      </w:r>
    </w:p>
    <w:p>
      <w:pPr>
        <w:pStyle w:val="RecordBase"/>
        <w:ind w:left="120" w:hanging="120"/>
      </w:pPr>
      <w:r>
        <w:t xml:space="preserve">Veterans'</w:t>
      </w:r>
    </w:p>
    <w:p>
      <w:pPr>
        <w:pStyle w:val="RecordBase"/>
        <w:ind w:left="240" w:hanging="192"/>
      </w:pPr>
      <w:r>
        <w:t xml:space="preserve"> benefits, compensation for advising, attorney or law firm, limitation - </w:t>
      </w:r>
      <w:r>
        <w:t xml:space="preserve"> </w:t>
      </w:r>
      <w:r>
        <w:t xml:space="preserve">HB  508</w:t>
      </w:r>
    </w:p>
    <w:p>
      <w:pPr>
        <w:pStyle w:val="RecordBase"/>
        <w:ind w:left="240" w:hanging="192"/>
      </w:pPr>
      <w:r>
        <w:t xml:space="preserve"> benefits, compensation for advising or assisting in procurement, accreditation requirement - </w:t>
      </w:r>
      <w:r>
        <w:t xml:space="preserve"> </w:t>
      </w:r>
      <w:r>
        <w:t xml:space="preserve">SB  15</w:t>
      </w:r>
    </w:p>
    <w:p>
      <w:pPr>
        <w:pStyle w:val="RecordBase"/>
        <w:ind w:left="240" w:hanging="192"/>
      </w:pPr>
      <w:r>
        <w:t xml:space="preserve"> benefits, compensation for advising or assisting in procurement, notice requirement - </w:t>
      </w:r>
      <w:r>
        <w:t xml:space="preserve"> </w:t>
      </w:r>
      <w:r>
        <w:t xml:space="preserve">HB  274</w:t>
      </w:r>
    </w:p>
    <w:p>
      <w:pPr>
        <w:pStyle w:val="RecordBase"/>
        <w:ind w:left="240" w:hanging="192"/>
      </w:pPr>
      <w:r>
        <w:t xml:space="preserve"> benefits, compensation for advising or assisting in procurement, prohibition - </w:t>
      </w:r>
      <w:r>
        <w:t xml:space="preserve"> </w:t>
      </w:r>
      <w:r>
        <w:t xml:space="preserve">HB  508</w:t>
        <w:br/>
      </w:r>
    </w:p>
    <w:p>
      <w:pPr>
        <w:pStyle w:val="RecordHeading3"/>
      </w:pPr>
      <w:r>
        <w:rPr>
          <w:b/>
        </w:rPr>
        <w:t xml:space="preserve">Retroactive Legislation</w:t>
      </w:r>
    </w:p>
    <w:p>
      <w:pPr>
        <w:pStyle w:val="RecordBase"/>
        <w:ind w:left="120" w:hanging="120"/>
      </w:pPr>
      <w:r>
        <w:t xml:space="preserve">Cannabis-related convictions, expungement - </w:t>
      </w:r>
      <w:r>
        <w:t xml:space="preserve"> </w:t>
      </w:r>
      <w:r>
        <w:t xml:space="preserve">HB  198</w:t>
      </w:r>
    </w:p>
    <w:p>
      <w:pPr>
        <w:pStyle w:val="RecordBase"/>
        <w:ind w:left="120" w:hanging="120"/>
      </w:pPr>
      <w:r>
        <w:t xml:space="preserve">Human trafficking, victims, vacation of conviction - </w:t>
      </w:r>
      <w:r>
        <w:t xml:space="preserve"> </w:t>
      </w:r>
      <w:r>
        <w:t xml:space="preserve">HB  373</w:t>
      </w:r>
    </w:p>
    <w:p>
      <w:pPr>
        <w:pStyle w:val="RecordBase"/>
        <w:ind w:left="120" w:hanging="120"/>
      </w:pPr>
      <w:r>
        <w:t xml:space="preserve">Income tax, treatment of qualified tips, qualified overtime compensation, January 1, 2025 - </w:t>
      </w:r>
      <w:r>
        <w:t xml:space="preserve"> </w:t>
      </w:r>
      <w:r>
        <w:t xml:space="preserve">HB  452</w:t>
      </w:r>
    </w:p>
    <w:p>
      <w:pPr>
        <w:pStyle w:val="RecordBase"/>
        <w:ind w:left="120" w:hanging="120"/>
      </w:pPr>
      <w:r>
        <w:t xml:space="preserve">Kentucky</w:t>
      </w:r>
    </w:p>
    <w:p>
      <w:pPr>
        <w:pStyle w:val="RecordBase"/>
        <w:ind w:left="240" w:hanging="192"/>
      </w:pPr>
      <w:r>
        <w:t xml:space="preserve"> Public Pensions Authority, KERS &amp; SPRS retiree health subsidies and employee rate, increase - </w:t>
      </w:r>
      <w:r>
        <w:t xml:space="preserve"> </w:t>
      </w:r>
      <w:r>
        <w:t xml:space="preserve">HB  98</w:t>
      </w:r>
      <w:r>
        <w:t xml:space="preserve">;</w:t>
      </w:r>
      <w:r>
        <w:t xml:space="preserve"> </w:t>
      </w:r>
      <w:r>
        <w:t xml:space="preserve">HB  219</w:t>
      </w:r>
    </w:p>
    <w:p>
      <w:pPr>
        <w:pStyle w:val="RecordBase"/>
        <w:ind w:left="240" w:hanging="192"/>
      </w:pPr>
      <w:r>
        <w:t xml:space="preserve"> Public Pensions Authority, pension spiking provisions, exemption - </w:t>
      </w:r>
      <w:r>
        <w:t xml:space="preserve"> </w:t>
      </w:r>
      <w:r>
        <w:t xml:space="preserve">HB  220</w:t>
      </w:r>
    </w:p>
    <w:p>
      <w:pPr>
        <w:pStyle w:val="RecordBase"/>
        <w:ind w:left="120" w:hanging="120"/>
      </w:pPr>
      <w:r>
        <w:t xml:space="preserve">KERS and CERS nonhazardous position, duty-related disability benefits - </w:t>
      </w:r>
      <w:r>
        <w:t xml:space="preserve"> </w:t>
      </w:r>
      <w:r>
        <w:t xml:space="preserve">HB  182</w:t>
      </w:r>
    </w:p>
    <w:p>
      <w:pPr>
        <w:pStyle w:val="RecordBase"/>
        <w:ind w:left="120" w:hanging="120"/>
      </w:pPr>
      <w:r>
        <w:t xml:space="preserve">Legislative Ethics Commission, complaints, sanctions - </w:t>
      </w:r>
      <w:r>
        <w:t xml:space="preserve"> </w:t>
      </w:r>
      <w:r>
        <w:t xml:space="preserve">HB  272</w:t>
      </w:r>
    </w:p>
    <w:p>
      <w:pPr>
        <w:pStyle w:val="RecordBase"/>
        <w:ind w:left="120" w:hanging="120"/>
      </w:pPr>
      <w:r>
        <w:t xml:space="preserve">Retailer tobacco, nicotine, and vapor product, license requirements - </w:t>
      </w:r>
      <w:r>
        <w:t xml:space="preserve"> </w:t>
      </w:r>
      <w:r>
        <w:t xml:space="preserve">SB  109</w:t>
        <w:br/>
      </w:r>
    </w:p>
    <w:p>
      <w:pPr>
        <w:pStyle w:val="RecordHeading3"/>
      </w:pPr>
      <w:r>
        <w:rPr>
          <w:b/>
        </w:rPr>
        <w:t xml:space="preserve">Rules Of Evidence</w:t>
      </w:r>
    </w:p>
    <w:p>
      <w:pPr>
        <w:pStyle w:val="RecordBase"/>
        <w:ind w:left="120" w:hanging="120"/>
      </w:pPr>
      <w:r>
        <w:t xml:space="preserve">Death penalty case, aggravating circumstances, age of child victim, increase to under 18 - </w:t>
      </w:r>
      <w:r>
        <w:t xml:space="preserve"> </w:t>
      </w:r>
      <w:r>
        <w:t xml:space="preserve">SB  138</w:t>
      </w:r>
    </w:p>
    <w:p>
      <w:pPr>
        <w:pStyle w:val="RecordBase"/>
        <w:ind w:left="120" w:hanging="120"/>
      </w:pPr>
      <w:r>
        <w:t xml:space="preserve">Non-felony cases, sentencing hearings, procedures - </w:t>
      </w:r>
      <w:r>
        <w:t xml:space="preserve"> </w:t>
      </w:r>
      <w:r>
        <w:t xml:space="preserve">HB  255</w:t>
        <w:br/>
      </w:r>
    </w:p>
    <w:p>
      <w:pPr>
        <w:pStyle w:val="RecordHeading3"/>
      </w:pPr>
      <w:r>
        <w:rPr>
          <w:b/>
        </w:rPr>
        <w:t xml:space="preserve">Safety</w:t>
      </w:r>
    </w:p>
    <w:p>
      <w:pPr>
        <w:pStyle w:val="RecordBase"/>
        <w:ind w:left="120" w:hanging="120"/>
      </w:pPr>
      <w:r>
        <w:t xml:space="preserve">Boating,</w:t>
      </w:r>
    </w:p>
    <w:p>
      <w:pPr>
        <w:pStyle w:val="RecordBase"/>
        <w:ind w:left="240" w:hanging="192"/>
      </w:pPr>
      <w:r>
        <w:t xml:space="preserve"> fatal or serious accident caused by motorboat or vessel, mandatory blood test - </w:t>
      </w:r>
      <w:r>
        <w:t xml:space="preserve"> </w:t>
      </w:r>
      <w:r>
        <w:t xml:space="preserve">HB  168</w:t>
      </w:r>
      <w:r>
        <w:t xml:space="preserve">: </w:t>
      </w:r>
      <w:r>
        <w:t xml:space="preserve">HCS</w:t>
      </w:r>
    </w:p>
    <w:p>
      <w:pPr>
        <w:pStyle w:val="RecordBase"/>
        <w:ind w:left="240" w:hanging="192"/>
      </w:pPr>
      <w:r>
        <w:t xml:space="preserve"> fatal or serious accidents, mandatory blood tests - </w:t>
      </w:r>
      <w:r>
        <w:t xml:space="preserve"> </w:t>
      </w:r>
      <w:r>
        <w:t xml:space="preserve">HB  168</w:t>
      </w:r>
    </w:p>
    <w:p>
      <w:pPr>
        <w:pStyle w:val="RecordBase"/>
        <w:ind w:left="120" w:hanging="120"/>
      </w:pPr>
      <w:r>
        <w:t xml:space="preserve">Campaign funds, allowable expenditures, security measures - </w:t>
      </w:r>
      <w:r>
        <w:t xml:space="preserve"> </w:t>
      </w:r>
      <w:r>
        <w:t xml:space="preserve">HB  136</w:t>
      </w:r>
    </w:p>
    <w:p>
      <w:pPr>
        <w:pStyle w:val="RecordBase"/>
        <w:ind w:left="120" w:hanging="120"/>
      </w:pPr>
      <w:r>
        <w:t xml:space="preserve">Carbon monoxide and fuel leak detectors, state fire marshal, publication of recommendations - </w:t>
      </w:r>
      <w:r>
        <w:t xml:space="preserve"> </w:t>
      </w:r>
      <w:r>
        <w:t xml:space="preserve">HB  474</w:t>
      </w:r>
    </w:p>
    <w:p>
      <w:pPr>
        <w:pStyle w:val="RecordBase"/>
        <w:ind w:left="120" w:hanging="120"/>
      </w:pPr>
      <w:r>
        <w:t xml:space="preserve">Covered battery disposal, solid waste or recycling containers, prohibition - </w:t>
      </w:r>
      <w:r>
        <w:t xml:space="preserve"> </w:t>
      </w:r>
      <w:r>
        <w:t xml:space="preserve">SB  49</w:t>
      </w:r>
    </w:p>
    <w:p>
      <w:pPr>
        <w:pStyle w:val="RecordBase"/>
        <w:ind w:left="120" w:hanging="120"/>
      </w:pPr>
      <w:r>
        <w:t xml:space="preserve">Kentucky</w:t>
      </w:r>
    </w:p>
    <w:p>
      <w:pPr>
        <w:pStyle w:val="RecordBase"/>
        <w:ind w:left="240" w:hanging="192"/>
      </w:pPr>
      <w:r>
        <w:t xml:space="preserve"> Building Code, residential occupancy, single exit - </w:t>
      </w:r>
      <w:r>
        <w:t xml:space="preserve"> </w:t>
      </w:r>
      <w:r>
        <w:t xml:space="preserve">HB  206</w:t>
      </w:r>
    </w:p>
    <w:p>
      <w:pPr>
        <w:pStyle w:val="RecordBase"/>
        <w:ind w:left="240" w:hanging="192"/>
      </w:pPr>
      <w:r>
        <w:t xml:space="preserve"> Emergency Volunteer Corps, creation - </w:t>
      </w:r>
      <w:r>
        <w:t xml:space="preserve"> </w:t>
      </w:r>
      <w:r>
        <w:t xml:space="preserve">HB  61</w:t>
      </w:r>
    </w:p>
    <w:p>
      <w:pPr>
        <w:pStyle w:val="RecordBase"/>
        <w:ind w:left="240" w:hanging="192"/>
      </w:pPr>
      <w:r>
        <w:t xml:space="preserve"> Severe Weather Alert System, creation - </w:t>
      </w:r>
      <w:r>
        <w:t xml:space="preserve"> </w:t>
      </w:r>
      <w:r>
        <w:t xml:space="preserve">HB  221</w:t>
      </w:r>
    </w:p>
    <w:p>
      <w:pPr>
        <w:pStyle w:val="RecordBase"/>
        <w:ind w:left="120" w:hanging="120"/>
      </w:pPr>
      <w:r>
        <w:t xml:space="preserve">Organ donation, pause in procedure, establishment - </w:t>
      </w:r>
      <w:r>
        <w:t xml:space="preserve"> </w:t>
      </w:r>
      <w:r>
        <w:t xml:space="preserve">HB  510</w:t>
      </w:r>
    </w:p>
    <w:p>
      <w:pPr>
        <w:pStyle w:val="RecordBase"/>
        <w:ind w:left="120" w:hanging="120"/>
      </w:pPr>
      <w:r>
        <w:t xml:space="preserve">Railroads, crew size - </w:t>
      </w:r>
      <w:r>
        <w:t xml:space="preserve"> </w:t>
      </w:r>
      <w:r>
        <w:t xml:space="preserve">HB  222</w:t>
      </w:r>
    </w:p>
    <w:p>
      <w:pPr>
        <w:pStyle w:val="RecordBase"/>
        <w:ind w:left="120" w:hanging="120"/>
      </w:pPr>
      <w:r>
        <w:t xml:space="preserve">Recovery residence, regulation, inspections, occupancy limits, notice to adjacent owners - </w:t>
      </w:r>
      <w:r>
        <w:t xml:space="preserve"> </w:t>
      </w:r>
      <w:r>
        <w:t xml:space="preserve">HB  128</w:t>
      </w:r>
    </w:p>
    <w:p>
      <w:pPr>
        <w:pStyle w:val="RecordBase"/>
        <w:ind w:left="120" w:hanging="120"/>
      </w:pPr>
      <w:r>
        <w:t xml:space="preserve">Residential safe room, construction - </w:t>
      </w:r>
      <w:r>
        <w:t xml:space="preserve"> </w:t>
      </w:r>
      <w:r>
        <w:t xml:space="preserve">SB  11</w:t>
      </w:r>
    </w:p>
    <w:p>
      <w:pPr>
        <w:pStyle w:val="RecordBase"/>
        <w:ind w:left="120" w:hanging="120"/>
      </w:pPr>
      <w:r>
        <w:t xml:space="preserve">Smoke detectors in existing residential properties at time of sale or lease, requirement - </w:t>
      </w:r>
      <w:r>
        <w:t xml:space="preserve"> </w:t>
      </w:r>
      <w:r>
        <w:t xml:space="preserve">HB  326</w:t>
      </w:r>
      <w:r>
        <w:t xml:space="preserve">;</w:t>
      </w:r>
      <w:r>
        <w:t xml:space="preserve"> </w:t>
      </w:r>
      <w:r>
        <w:t xml:space="preserve">HB  474</w:t>
      </w:r>
    </w:p>
    <w:p>
      <w:pPr>
        <w:pStyle w:val="RecordBase"/>
        <w:ind w:left="120" w:hanging="120"/>
      </w:pPr>
      <w:r>
        <w:t xml:space="preserve">Workplace safety, emergency action plan - </w:t>
      </w:r>
      <w:r>
        <w:t xml:space="preserve"> </w:t>
      </w:r>
      <w:r>
        <w:t xml:space="preserve">HB  208</w:t>
        <w:br/>
      </w:r>
    </w:p>
    <w:p>
      <w:pPr>
        <w:pStyle w:val="RecordHeading3"/>
      </w:pPr>
      <w:r>
        <w:rPr>
          <w:b/>
        </w:rPr>
        <w:t xml:space="preserve">Sales</w:t>
      </w:r>
    </w:p>
    <w:p>
      <w:pPr>
        <w:pStyle w:val="RecordBase"/>
        <w:ind w:left="120" w:hanging="120"/>
      </w:pPr>
      <w:r>
        <w:t xml:space="preserve">Balloon releases, beverage straws and plastic carryout bags, prohibition - </w:t>
      </w:r>
      <w:r>
        <w:t xml:space="preserve"> </w:t>
      </w:r>
      <w:r>
        <w:t xml:space="preserve">HB  287</w:t>
      </w:r>
    </w:p>
    <w:p>
      <w:pPr>
        <w:pStyle w:val="RecordBase"/>
        <w:ind w:left="120" w:hanging="120"/>
      </w:pPr>
      <w:r>
        <w:t xml:space="preserve">Holiday, sales and use tax, eligible property, first weekend in August - </w:t>
      </w:r>
      <w:r>
        <w:t xml:space="preserve"> </w:t>
      </w:r>
      <w:r>
        <w:t xml:space="preserve">HB  175</w:t>
      </w:r>
    </w:p>
    <w:p>
      <w:pPr>
        <w:pStyle w:val="RecordBase"/>
        <w:ind w:left="120" w:hanging="120"/>
      </w:pPr>
      <w:r>
        <w:t xml:space="preserve">Religious institutions, sales and use tax, exemption - </w:t>
      </w:r>
      <w:r>
        <w:t xml:space="preserve"> </w:t>
      </w:r>
      <w:r>
        <w:t xml:space="preserve">HB  101</w:t>
      </w:r>
    </w:p>
    <w:p>
      <w:pPr>
        <w:pStyle w:val="RecordBase"/>
        <w:ind w:left="120" w:hanging="120"/>
      </w:pPr>
      <w:r>
        <w:t xml:space="preserve">Waste tire program, used tire sellers, exemption, removal - </w:t>
      </w:r>
      <w:r>
        <w:t xml:space="preserve"> </w:t>
      </w:r>
      <w:r>
        <w:t xml:space="preserve">SB  60</w:t>
        <w:br/>
      </w:r>
    </w:p>
    <w:p>
      <w:pPr>
        <w:pStyle w:val="RecordHeading3"/>
      </w:pPr>
      <w:r>
        <w:rPr>
          <w:b/>
        </w:rPr>
        <w:t xml:space="preserve">Science And Technology</w:t>
      </w:r>
    </w:p>
    <w:p>
      <w:pPr>
        <w:pStyle w:val="RecordBase"/>
        <w:ind w:left="120" w:hanging="120"/>
      </w:pPr>
      <w:r>
        <w:t xml:space="preserve">Algorithmic devices, use in setting residential rent, prohibition - </w:t>
      </w:r>
      <w:r>
        <w:t xml:space="preserve"> </w:t>
      </w:r>
      <w:r>
        <w:t xml:space="preserve">HB  201</w:t>
      </w:r>
    </w:p>
    <w:p>
      <w:pPr>
        <w:pStyle w:val="RecordBase"/>
        <w:ind w:left="120" w:hanging="120"/>
      </w:pPr>
      <w:r>
        <w:t xml:space="preserve">Property rights, name, voice, and likeness, establishment - </w:t>
      </w:r>
      <w:r>
        <w:t xml:space="preserve"> </w:t>
      </w:r>
      <w:r>
        <w:t xml:space="preserve">HB  318</w:t>
      </w:r>
    </w:p>
    <w:p>
      <w:pPr>
        <w:pStyle w:val="RecordBase"/>
        <w:ind w:left="120" w:hanging="120"/>
      </w:pPr>
      <w:r>
        <w:t xml:space="preserve">Robotics competition fund, Robotics Funding Selection Committee, grant awards - </w:t>
      </w:r>
      <w:r>
        <w:t xml:space="preserve"> </w:t>
      </w:r>
      <w:r>
        <w:t xml:space="preserve">HB  44</w:t>
      </w:r>
    </w:p>
    <w:p>
      <w:pPr>
        <w:pStyle w:val="RecordBase"/>
        <w:ind w:left="120" w:hanging="120"/>
      </w:pPr>
      <w:r>
        <w:t xml:space="preserve">US DOE's Nuclear Energy University Program, state universities, participation - </w:t>
      </w:r>
      <w:r>
        <w:t xml:space="preserve"> </w:t>
      </w:r>
      <w:r>
        <w:t xml:space="preserve">SCR 66</w:t>
        <w:br/>
      </w:r>
    </w:p>
    <w:p>
      <w:pPr>
        <w:pStyle w:val="RecordHeading3"/>
      </w:pPr>
      <w:r>
        <w:rPr>
          <w:b/>
        </w:rPr>
        <w:t xml:space="preserve">Secretary Of State</w:t>
      </w:r>
    </w:p>
    <w:p>
      <w:pPr>
        <w:pStyle w:val="RecordBase"/>
        <w:ind w:left="120" w:hanging="120"/>
      </w:pPr>
      <w:r>
        <w:t xml:space="preserve">Advisory Redistricting Commission, establishment - </w:t>
      </w:r>
      <w:r>
        <w:t xml:space="preserve"> </w:t>
      </w:r>
      <w:r>
        <w:t xml:space="preserve">HB  54</w:t>
      </w:r>
    </w:p>
    <w:p>
      <w:pPr>
        <w:pStyle w:val="RecordBase"/>
        <w:ind w:left="120" w:hanging="120"/>
      </w:pPr>
      <w:r>
        <w:t xml:space="preserve">Application for an Article V convention, transmission - </w:t>
      </w:r>
      <w:r>
        <w:t xml:space="preserve"> </w:t>
      </w:r>
      <w:r>
        <w:t xml:space="preserve">SJR 17</w:t>
      </w:r>
      <w:r>
        <w:t xml:space="preserve">;</w:t>
      </w:r>
      <w:r>
        <w:t xml:space="preserve"> </w:t>
      </w:r>
      <w:r>
        <w:t xml:space="preserve">SJR 51</w:t>
      </w:r>
    </w:p>
    <w:p>
      <w:pPr>
        <w:pStyle w:val="RecordBase"/>
        <w:ind w:left="120" w:hanging="120"/>
      </w:pPr>
      <w:r>
        <w:t xml:space="preserve">Candidates,</w:t>
      </w:r>
    </w:p>
    <w:p>
      <w:pPr>
        <w:pStyle w:val="RecordBase"/>
        <w:ind w:left="240" w:hanging="192"/>
      </w:pPr>
      <w:r>
        <w:t xml:space="preserve"> ballot requirements, form of name - </w:t>
      </w:r>
      <w:r>
        <w:t xml:space="preserve"> </w:t>
      </w:r>
      <w:r>
        <w:t xml:space="preserve">HB  139</w:t>
      </w:r>
    </w:p>
    <w:p>
      <w:pPr>
        <w:pStyle w:val="RecordBase"/>
        <w:ind w:left="240" w:hanging="192"/>
      </w:pPr>
      <w:r>
        <w:t xml:space="preserve"> vacancy, nomination to fill - </w:t>
      </w:r>
      <w:r>
        <w:t xml:space="preserve"> </w:t>
      </w:r>
      <w:r>
        <w:t xml:space="preserve">HB  139</w:t>
      </w:r>
      <w:r>
        <w:t xml:space="preserve">: </w:t>
      </w:r>
      <w:r>
        <w:t xml:space="preserve">HCS</w:t>
      </w:r>
    </w:p>
    <w:p>
      <w:pPr>
        <w:pStyle w:val="RecordBase"/>
        <w:ind w:left="120" w:hanging="120"/>
      </w:pPr>
      <w:r>
        <w:t xml:space="preserve">Cannabis, constitutional amendment, ballot language - </w:t>
      </w:r>
      <w:r>
        <w:t xml:space="preserve"> </w:t>
      </w:r>
      <w:r>
        <w:t xml:space="preserve">HB  199</w:t>
      </w:r>
    </w:p>
    <w:p>
      <w:pPr>
        <w:pStyle w:val="RecordBase"/>
        <w:ind w:left="120" w:hanging="120"/>
      </w:pPr>
      <w:r>
        <w:t xml:space="preserve">Classified employees, salary increases - </w:t>
      </w:r>
      <w:r>
        <w:t xml:space="preserve"> </w:t>
      </w:r>
      <w:r>
        <w:t xml:space="preserve">HB  145</w:t>
      </w:r>
    </w:p>
    <w:p>
      <w:pPr>
        <w:pStyle w:val="RecordBase"/>
        <w:ind w:left="120" w:hanging="120"/>
      </w:pPr>
      <w:r>
        <w:t xml:space="preserve">Commonwealth's Attorney, nomination papers, filing requirements - </w:t>
      </w:r>
      <w:r>
        <w:t xml:space="preserve"> </w:t>
      </w:r>
      <w:r>
        <w:t xml:space="preserve">HB  139</w:t>
      </w:r>
    </w:p>
    <w:p>
      <w:pPr>
        <w:pStyle w:val="RecordBase"/>
        <w:ind w:left="120" w:hanging="120"/>
      </w:pPr>
      <w:r>
        <w:t xml:space="preserve">Constitutional</w:t>
      </w:r>
    </w:p>
    <w:p>
      <w:pPr>
        <w:pStyle w:val="RecordBase"/>
        <w:ind w:left="240" w:hanging="192"/>
      </w:pPr>
      <w:r>
        <w:t xml:space="preserve"> amendment, eligibility for certain offices, ballot language - </w:t>
      </w:r>
      <w:r>
        <w:t xml:space="preserve"> </w:t>
      </w:r>
      <w:r>
        <w:t xml:space="preserve">HB  441</w:t>
      </w:r>
    </w:p>
    <w:p>
      <w:pPr>
        <w:pStyle w:val="RecordBase"/>
        <w:ind w:left="240" w:hanging="192"/>
      </w:pPr>
      <w:r>
        <w:t xml:space="preserve"> amendment, eligibility to vote, mentally disabled, ballot language - </w:t>
      </w:r>
      <w:r>
        <w:t xml:space="preserve"> </w:t>
      </w:r>
      <w:r>
        <w:t xml:space="preserve">HB  216</w:t>
      </w:r>
    </w:p>
    <w:p>
      <w:pPr>
        <w:pStyle w:val="RecordBase"/>
        <w:ind w:left="240" w:hanging="192"/>
      </w:pPr>
      <w:r>
        <w:t xml:space="preserve"> amendment, eligibility to vote, mentally incompetent, ballot language - </w:t>
      </w:r>
      <w:r>
        <w:t xml:space="preserve"> </w:t>
      </w:r>
      <w:r>
        <w:t xml:space="preserve">SB  79</w:t>
      </w:r>
    </w:p>
    <w:p>
      <w:pPr>
        <w:pStyle w:val="RecordBase"/>
        <w:ind w:left="240" w:hanging="192"/>
      </w:pPr>
      <w:r>
        <w:t xml:space="preserve"> amendment, Governor and Lieutenant Governor, term limits, ballot language - </w:t>
      </w:r>
      <w:r>
        <w:t xml:space="preserve"> </w:t>
      </w:r>
      <w:r>
        <w:t xml:space="preserve">HB  413</w:t>
      </w:r>
    </w:p>
    <w:p>
      <w:pPr>
        <w:pStyle w:val="RecordBase"/>
        <w:ind w:left="240" w:hanging="192"/>
      </w:pPr>
      <w:r>
        <w:t xml:space="preserve"> amendment, homestead exemption for owners 65 or older, ballot language - </w:t>
      </w:r>
      <w:r>
        <w:t xml:space="preserve"> </w:t>
      </w:r>
      <w:r>
        <w:t xml:space="preserve">SB  51</w:t>
      </w:r>
      <w:r>
        <w:t xml:space="preserve">;</w:t>
      </w:r>
      <w:r>
        <w:t xml:space="preserve"> </w:t>
      </w:r>
      <w:r>
        <w:t xml:space="preserve">HB  235</w:t>
      </w:r>
      <w:r>
        <w:t xml:space="preserve">;</w:t>
      </w:r>
      <w:r>
        <w:t xml:space="preserve"> </w:t>
      </w:r>
      <w:r>
        <w:t xml:space="preserve">HB  317</w:t>
      </w:r>
    </w:p>
    <w:p>
      <w:pPr>
        <w:pStyle w:val="RecordBase"/>
        <w:ind w:left="240" w:hanging="192"/>
      </w:pPr>
      <w:r>
        <w:t xml:space="preserve"> amendment, limits on taxation and spending, ballot language - </w:t>
      </w:r>
      <w:r>
        <w:t xml:space="preserve"> </w:t>
      </w:r>
      <w:r>
        <w:t xml:space="preserve">HB  74</w:t>
      </w:r>
    </w:p>
    <w:p>
      <w:pPr>
        <w:pStyle w:val="RecordBase"/>
        <w:ind w:left="240" w:hanging="192"/>
      </w:pPr>
      <w:r>
        <w:t xml:space="preserve"> amendment, Medicaid expansion, proposal - </w:t>
      </w:r>
      <w:r>
        <w:t xml:space="preserve"> </w:t>
      </w:r>
      <w:r>
        <w:t xml:space="preserve">HB  15</w:t>
      </w:r>
      <w:r>
        <w:t xml:space="preserve">;</w:t>
      </w:r>
      <w:r>
        <w:t xml:space="preserve"> </w:t>
      </w:r>
      <w:r>
        <w:t xml:space="preserve">SB  93</w:t>
      </w:r>
      <w:r>
        <w:t xml:space="preserve">;</w:t>
      </w:r>
      <w:r>
        <w:t xml:space="preserve"> </w:t>
      </w:r>
      <w:r>
        <w:t xml:space="preserve">HB  165</w:t>
      </w:r>
    </w:p>
    <w:p>
      <w:pPr>
        <w:pStyle w:val="RecordBase"/>
        <w:ind w:left="240" w:hanging="192"/>
      </w:pPr>
      <w:r>
        <w:t xml:space="preserve"> amendment, pardons and commutations, limitation, ballot language - </w:t>
      </w:r>
      <w:r>
        <w:t xml:space="preserve"> </w:t>
      </w:r>
      <w:r>
        <w:t xml:space="preserve">SB  10</w:t>
      </w:r>
    </w:p>
    <w:p>
      <w:pPr>
        <w:pStyle w:val="RecordBase"/>
        <w:ind w:left="240" w:hanging="192"/>
      </w:pPr>
      <w:r>
        <w:t xml:space="preserve"> amendment, property tax exemption, homeowners 65 years old or older, ballot language - </w:t>
      </w:r>
      <w:r>
        <w:t xml:space="preserve"> </w:t>
      </w:r>
      <w:r>
        <w:t xml:space="preserve">HB  137</w:t>
      </w:r>
    </w:p>
    <w:p>
      <w:pPr>
        <w:pStyle w:val="RecordBase"/>
        <w:ind w:left="240" w:hanging="192"/>
      </w:pPr>
      <w:r>
        <w:t xml:space="preserve"> amendment, property tax exemption right, ballot language - </w:t>
      </w:r>
      <w:r>
        <w:t xml:space="preserve"> </w:t>
      </w:r>
      <w:r>
        <w:t xml:space="preserve">SB  51</w:t>
      </w:r>
      <w:r>
        <w:t xml:space="preserve">: </w:t>
      </w:r>
      <w:r>
        <w:t xml:space="preserve">SFA</w:t>
      </w:r>
      <w:r>
        <w:t xml:space="preserve"> (</w:t>
      </w:r>
      <w:r>
        <w:t xml:space="preserve">1</w:t>
      </w:r>
      <w:r>
        <w:t xml:space="preserve">)</w:t>
      </w:r>
      <w:r>
        <w:t xml:space="preserve">;</w:t>
      </w:r>
      <w:r>
        <w:t xml:space="preserve"> </w:t>
      </w:r>
      <w:r>
        <w:t xml:space="preserve">HB  75</w:t>
      </w:r>
    </w:p>
    <w:p>
      <w:pPr>
        <w:pStyle w:val="RecordBase"/>
        <w:ind w:left="240" w:hanging="192"/>
      </w:pPr>
      <w:r>
        <w:t xml:space="preserve"> amendment, property tax exemption, veterans and first responders, ballot language - </w:t>
      </w:r>
      <w:r>
        <w:t xml:space="preserve"> </w:t>
      </w:r>
      <w:r>
        <w:t xml:space="preserve">HB  242</w:t>
      </w:r>
    </w:p>
    <w:p>
      <w:pPr>
        <w:pStyle w:val="RecordBase"/>
        <w:ind w:left="240" w:hanging="192"/>
      </w:pPr>
      <w:r>
        <w:t xml:space="preserve"> amendment, property tax homestead exemption increase, ballot language - </w:t>
      </w:r>
      <w:r>
        <w:t xml:space="preserve"> </w:t>
      </w:r>
      <w:r>
        <w:t xml:space="preserve">HB  100</w:t>
      </w:r>
      <w:r>
        <w:t xml:space="preserve">;</w:t>
      </w:r>
      <w:r>
        <w:t xml:space="preserve"> </w:t>
      </w:r>
      <w:r>
        <w:t xml:space="preserve">HB  245</w:t>
      </w:r>
    </w:p>
    <w:p>
      <w:pPr>
        <w:pStyle w:val="RecordBase"/>
        <w:ind w:left="240" w:hanging="192"/>
      </w:pPr>
      <w:r>
        <w:t xml:space="preserve"> amendment, restoration of voting rights for felons, automatic, ballot language - </w:t>
      </w:r>
      <w:r>
        <w:t xml:space="preserve"> </w:t>
      </w:r>
      <w:r>
        <w:t xml:space="preserve">HB  129</w:t>
      </w:r>
      <w:r>
        <w:t xml:space="preserve">;</w:t>
      </w:r>
      <w:r>
        <w:t xml:space="preserve"> </w:t>
      </w:r>
      <w:r>
        <w:t xml:space="preserve">HB  420</w:t>
      </w:r>
    </w:p>
    <w:p>
      <w:pPr>
        <w:pStyle w:val="RecordBase"/>
        <w:ind w:left="240" w:hanging="192"/>
      </w:pPr>
      <w:r>
        <w:t xml:space="preserve"> amendment, restoration of voting rights for felons, ballot language - </w:t>
      </w:r>
      <w:r>
        <w:t xml:space="preserve"> </w:t>
      </w:r>
      <w:r>
        <w:t xml:space="preserve">SB  80</w:t>
      </w:r>
    </w:p>
    <w:p>
      <w:pPr>
        <w:pStyle w:val="RecordBase"/>
        <w:ind w:left="240" w:hanging="192"/>
      </w:pPr>
      <w:r>
        <w:t xml:space="preserve"> amendment, right to reproductive freedom, ballot language - </w:t>
      </w:r>
      <w:r>
        <w:t xml:space="preserve"> </w:t>
      </w:r>
      <w:r>
        <w:t xml:space="preserve">HB  476</w:t>
      </w:r>
    </w:p>
    <w:p>
      <w:pPr>
        <w:pStyle w:val="RecordBase"/>
        <w:ind w:left="240" w:hanging="192"/>
      </w:pPr>
      <w:r>
        <w:t xml:space="preserve"> amendment, right to vote, residency requirement - </w:t>
      </w:r>
      <w:r>
        <w:t xml:space="preserve"> </w:t>
      </w:r>
      <w:r>
        <w:t xml:space="preserve">HB  420</w:t>
      </w:r>
    </w:p>
    <w:p>
      <w:pPr>
        <w:pStyle w:val="RecordBase"/>
        <w:ind w:left="240" w:hanging="192"/>
      </w:pPr>
      <w:r>
        <w:t xml:space="preserve"> amendment, slavery and involuntary servitude, prohibition, ballot language - </w:t>
      </w:r>
      <w:r>
        <w:t xml:space="preserve"> </w:t>
      </w:r>
      <w:r>
        <w:t xml:space="preserve">HB  112</w:t>
      </w:r>
    </w:p>
    <w:p>
      <w:pPr>
        <w:pStyle w:val="RecordBase"/>
        <w:ind w:left="120" w:hanging="120"/>
      </w:pPr>
      <w:r>
        <w:t xml:space="preserve">Declaration of intent, write-in candidates, deadline - </w:t>
      </w:r>
      <w:r>
        <w:t xml:space="preserve"> </w:t>
      </w:r>
      <w:r>
        <w:t xml:space="preserve">HB  139</w:t>
      </w:r>
    </w:p>
    <w:p>
      <w:pPr>
        <w:pStyle w:val="RecordBase"/>
        <w:ind w:left="120" w:hanging="120"/>
      </w:pPr>
      <w:r>
        <w:t xml:space="preserve">Eligibility for office, citizenship - </w:t>
      </w:r>
      <w:r>
        <w:t xml:space="preserve"> </w:t>
      </w:r>
      <w:r>
        <w:t xml:space="preserve">HB  441</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Guiding principles, elections, recognition - </w:t>
      </w:r>
      <w:r>
        <w:t xml:space="preserve"> </w:t>
      </w:r>
      <w:r>
        <w:t xml:space="preserve">HR  7</w:t>
      </w:r>
    </w:p>
    <w:p>
      <w:pPr>
        <w:pStyle w:val="RecordBase"/>
        <w:ind w:left="120" w:hanging="120"/>
      </w:pPr>
      <w:r>
        <w:t xml:space="preserve">Kentucky</w:t>
      </w:r>
    </w:p>
    <w:p>
      <w:pPr>
        <w:pStyle w:val="RecordBase"/>
        <w:ind w:left="240" w:hanging="192"/>
      </w:pPr>
      <w:r>
        <w:t xml:space="preserve"> Board of Education, partisan election, 2027 - </w:t>
      </w:r>
      <w:r>
        <w:t xml:space="preserve"> </w:t>
      </w:r>
      <w:r>
        <w:t xml:space="preserve">SB  120</w:t>
      </w:r>
    </w:p>
    <w:p>
      <w:pPr>
        <w:pStyle w:val="RecordBase"/>
        <w:ind w:left="240" w:hanging="192"/>
      </w:pPr>
      <w:r>
        <w:t xml:space="preserve"> Communications Network Authority Board, Membership - </w:t>
      </w:r>
      <w:r>
        <w:t xml:space="preserve"> </w:t>
      </w:r>
      <w:r>
        <w:t xml:space="preserve">SB  64</w:t>
      </w:r>
      <w:r>
        <w:t xml:space="preserve">;</w:t>
      </w:r>
      <w:r>
        <w:t xml:space="preserve"> </w:t>
      </w:r>
      <w:r>
        <w:t xml:space="preserve">HB  314</w:t>
      </w:r>
    </w:p>
    <w:p>
      <w:pPr>
        <w:pStyle w:val="RecordBase"/>
        <w:ind w:left="120" w:hanging="120"/>
      </w:pPr>
      <w:r>
        <w:t xml:space="preserve">Notification and declaration, form, requirements - </w:t>
      </w:r>
      <w:r>
        <w:t xml:space="preserve"> </w:t>
      </w:r>
      <w:r>
        <w:t xml:space="preserve">HB  139</w:t>
      </w:r>
    </w:p>
    <w:p>
      <w:pPr>
        <w:pStyle w:val="RecordBase"/>
        <w:ind w:left="120" w:hanging="120"/>
      </w:pPr>
      <w:r>
        <w:t xml:space="preserve">Petition for nomination, form, requirements - </w:t>
      </w:r>
      <w:r>
        <w:t xml:space="preserve"> </w:t>
      </w:r>
      <w:r>
        <w:t xml:space="preserve">HB  139</w:t>
      </w:r>
    </w:p>
    <w:p>
      <w:pPr>
        <w:pStyle w:val="RecordBase"/>
        <w:ind w:left="120" w:hanging="120"/>
      </w:pPr>
      <w:r>
        <w:t xml:space="preserve">Public education institutions, third-party lobbyist compensation, prohibition - </w:t>
      </w:r>
      <w:r>
        <w:t xml:space="preserve"> </w:t>
      </w:r>
      <w:r>
        <w:t xml:space="preserve">HB  90</w:t>
      </w:r>
    </w:p>
    <w:p>
      <w:pPr>
        <w:pStyle w:val="RecordBase"/>
        <w:ind w:left="120" w:hanging="120"/>
      </w:pPr>
      <w:r>
        <w:t xml:space="preserve">Secretary of State candidacy, eligibility for office, natural born United States citizen - </w:t>
      </w:r>
      <w:r>
        <w:t xml:space="preserve"> </w:t>
      </w:r>
      <w:r>
        <w:t xml:space="preserve">HB  259</w:t>
      </w:r>
    </w:p>
    <w:p>
      <w:pPr>
        <w:pStyle w:val="RecordBase"/>
        <w:ind w:left="120" w:hanging="120"/>
      </w:pPr>
      <w:r>
        <w:t xml:space="preserve">State/Executive Branch Budget - </w:t>
      </w:r>
      <w:r>
        <w:t xml:space="preserve"> </w:t>
      </w:r>
      <w:r>
        <w:t xml:space="preserve">HB  500</w:t>
      </w:r>
    </w:p>
    <w:p>
      <w:pPr>
        <w:pStyle w:val="RecordBase"/>
        <w:ind w:left="120" w:hanging="120"/>
      </w:pPr>
      <w:r>
        <w:t xml:space="preserve">Statement of candidacy, form, requirements - </w:t>
      </w:r>
      <w:r>
        <w:t xml:space="preserve"> </w:t>
      </w:r>
      <w:r>
        <w:t xml:space="preserve">HB  139</w:t>
      </w:r>
    </w:p>
    <w:p>
      <w:pPr>
        <w:pStyle w:val="RecordBase"/>
        <w:ind w:left="120" w:hanging="120"/>
      </w:pPr>
      <w:r>
        <w:t xml:space="preserve">Unclassified employees, employment - </w:t>
      </w:r>
      <w:r>
        <w:t xml:space="preserve"> </w:t>
      </w:r>
      <w:r>
        <w:t xml:space="preserve">HB  145</w:t>
        <w:br/>
      </w:r>
    </w:p>
    <w:p>
      <w:pPr>
        <w:pStyle w:val="RecordHeading3"/>
      </w:pPr>
      <w:r>
        <w:rPr>
          <w:b/>
        </w:rPr>
        <w:t xml:space="preserve">Securities</w:t>
      </w:r>
    </w:p>
    <w:p>
      <w:pPr>
        <w:pStyle w:val="RecordBase"/>
        <w:ind w:left="120" w:hanging="120"/>
      </w:pPr>
      <w:r>
        <w:t xml:space="preserve">Excess state funds, bullion, investment - </w:t>
      </w:r>
      <w:r>
        <w:t xml:space="preserve"> </w:t>
      </w:r>
      <w:r>
        <w:t xml:space="preserve">SB  32</w:t>
      </w:r>
    </w:p>
    <w:p>
      <w:pPr>
        <w:pStyle w:val="RecordBase"/>
        <w:ind w:left="120" w:hanging="120"/>
      </w:pPr>
      <w:r>
        <w:t xml:space="preserve">Exchange traded products, bullion, investment - </w:t>
      </w:r>
      <w:r>
        <w:t xml:space="preserve"> </w:t>
      </w:r>
      <w:r>
        <w:t xml:space="preserve">SB  32</w:t>
        <w:br/>
      </w:r>
    </w:p>
    <w:p>
      <w:pPr>
        <w:pStyle w:val="RecordHeading3"/>
      </w:pPr>
      <w:r>
        <w:rPr>
          <w:b/>
        </w:rPr>
        <w:t xml:space="preserve">Sewer Systems</w:t>
      </w:r>
    </w:p>
    <w:p>
      <w:pPr>
        <w:pStyle w:val="RecordBase"/>
        <w:ind w:left="120" w:hanging="120"/>
      </w:pPr>
      <w:r>
        <w:t xml:space="preserve">Sanitation</w:t>
      </w:r>
    </w:p>
    <w:p>
      <w:pPr>
        <w:pStyle w:val="RecordBase"/>
        <w:ind w:left="240" w:hanging="192"/>
      </w:pPr>
      <w:r>
        <w:t xml:space="preserve"> districts, audit requirements - </w:t>
      </w:r>
      <w:r>
        <w:t xml:space="preserve"> </w:t>
      </w:r>
      <w:r>
        <w:t xml:space="preserve">SB  133</w:t>
      </w:r>
      <w:r>
        <w:t xml:space="preserve">;</w:t>
      </w:r>
      <w:r>
        <w:t xml:space="preserve"> </w:t>
      </w:r>
      <w:r>
        <w:t xml:space="preserve">HB  520</w:t>
      </w:r>
    </w:p>
    <w:p>
      <w:pPr>
        <w:pStyle w:val="RecordBase"/>
        <w:ind w:left="240" w:hanging="192"/>
      </w:pPr>
      <w:r>
        <w:t xml:space="preserve"> districts, cause of action when service not provided, conditions - </w:t>
      </w:r>
      <w:r>
        <w:t xml:space="preserve"> </w:t>
      </w:r>
      <w:r>
        <w:t xml:space="preserve">HB  85</w:t>
      </w:r>
    </w:p>
    <w:p>
      <w:pPr>
        <w:pStyle w:val="RecordBase"/>
        <w:ind w:left="240" w:hanging="192"/>
      </w:pPr>
      <w:r>
        <w:t xml:space="preserve"> districts, user charges, controls - </w:t>
      </w:r>
      <w:r>
        <w:t xml:space="preserve"> </w:t>
      </w:r>
      <w:r>
        <w:t xml:space="preserve">HB  85</w:t>
        <w:br/>
      </w:r>
    </w:p>
    <w:p>
      <w:pPr>
        <w:pStyle w:val="RecordHeading3"/>
      </w:pPr>
      <w:r>
        <w:rPr>
          <w:b/>
        </w:rPr>
        <w:t xml:space="preserve">Sheriffs</w:t>
      </w:r>
    </w:p>
    <w:p>
      <w:pPr>
        <w:pStyle w:val="RecordBase"/>
        <w:ind w:left="120" w:hanging="120"/>
      </w:pPr>
      <w:r>
        <w:t xml:space="preserve">Annual in-service training, Immigration and Customs Enforcement training - </w:t>
      </w:r>
      <w:r>
        <w:t xml:space="preserve"> </w:t>
      </w:r>
      <w:r>
        <w:t xml:space="preserve">HB  47</w:t>
      </w:r>
    </w:p>
    <w:p>
      <w:pPr>
        <w:pStyle w:val="RecordBase"/>
        <w:ind w:left="120" w:hanging="120"/>
      </w:pPr>
      <w:r>
        <w:t xml:space="preserve">CERS nonhazardous position, duty-related disability benefits - </w:t>
      </w:r>
      <w:r>
        <w:t xml:space="preserve"> </w:t>
      </w:r>
      <w:r>
        <w:t xml:space="preserve">HB  182</w:t>
      </w:r>
    </w:p>
    <w:p>
      <w:pPr>
        <w:pStyle w:val="RecordBase"/>
        <w:ind w:left="120" w:hanging="120"/>
      </w:pPr>
      <w:r>
        <w:t xml:space="preserve">Certified court security officers, jurisdiction of deputy sheriff merit boards - </w:t>
      </w:r>
      <w:r>
        <w:t xml:space="preserve"> </w:t>
      </w:r>
      <w:r>
        <w:t xml:space="preserve">HB  492</w:t>
      </w:r>
    </w:p>
    <w:p>
      <w:pPr>
        <w:pStyle w:val="RecordBase"/>
        <w:ind w:left="120" w:hanging="120"/>
      </w:pPr>
      <w:r>
        <w:t xml:space="preserve">Criminal background checks performed for federal agencies - </w:t>
      </w:r>
      <w:r>
        <w:t xml:space="preserve"> </w:t>
      </w:r>
      <w:r>
        <w:t xml:space="preserve">HB  448</w:t>
      </w:r>
    </w:p>
    <w:p>
      <w:pPr>
        <w:pStyle w:val="RecordBase"/>
        <w:ind w:left="120" w:hanging="120"/>
      </w:pPr>
      <w:r>
        <w:t xml:space="preserve">DNA, sample collection, requirement - </w:t>
      </w:r>
      <w:r>
        <w:t xml:space="preserve"> </w:t>
      </w:r>
      <w:r>
        <w:t xml:space="preserve">HB  414</w:t>
      </w:r>
    </w:p>
    <w:p>
      <w:pPr>
        <w:pStyle w:val="RecordBase"/>
        <w:ind w:left="120" w:hanging="120"/>
      </w:pPr>
      <w:r>
        <w:t xml:space="preserve">Driver licensing, renewal and duplicate issued by county, requirements - </w:t>
      </w:r>
      <w:r>
        <w:t xml:space="preserve"> </w:t>
      </w:r>
      <w:r>
        <w:t xml:space="preserve">SB  7</w:t>
      </w:r>
    </w:p>
    <w:p>
      <w:pPr>
        <w:pStyle w:val="RecordBase"/>
        <w:ind w:left="120" w:hanging="120"/>
      </w:pPr>
      <w:r>
        <w:t xml:space="preserve">Elected officials, eligibility for office, citizenship - </w:t>
      </w:r>
      <w:r>
        <w:t xml:space="preserve"> </w:t>
      </w:r>
      <w:r>
        <w:t xml:space="preserve">HB  441</w:t>
      </w:r>
    </w:p>
    <w:p>
      <w:pPr>
        <w:pStyle w:val="RecordBase"/>
        <w:ind w:left="120" w:hanging="120"/>
      </w:pPr>
      <w:r>
        <w:t xml:space="preserve">Federal</w:t>
      </w:r>
    </w:p>
    <w:p>
      <w:pPr>
        <w:pStyle w:val="RecordBase"/>
        <w:ind w:left="240" w:hanging="192"/>
      </w:pPr>
      <w:r>
        <w:t xml:space="preserve"> firearms laws, repealed or unconstitutional, enforcement prohibition - </w:t>
      </w:r>
      <w:r>
        <w:t xml:space="preserve"> </w:t>
      </w:r>
      <w:r>
        <w:t xml:space="preserve">HB  80</w:t>
      </w:r>
    </w:p>
    <w:p>
      <w:pPr>
        <w:pStyle w:val="RecordBase"/>
        <w:ind w:left="240" w:hanging="192"/>
      </w:pPr>
      <w:r>
        <w:t xml:space="preserve"> immigration law, participation, requirement - </w:t>
      </w:r>
      <w:r>
        <w:t xml:space="preserve"> </w:t>
      </w:r>
      <w:r>
        <w:t xml:space="preserve">SB  86</w:t>
      </w:r>
    </w:p>
    <w:p>
      <w:pPr>
        <w:pStyle w:val="RecordBase"/>
        <w:ind w:left="120" w:hanging="120"/>
      </w:pPr>
      <w:r>
        <w:t xml:space="preserve">Firearm loss or theft, reporting requirement - </w:t>
      </w:r>
      <w:r>
        <w:t xml:space="preserve"> </w:t>
      </w:r>
      <w:r>
        <w:t xml:space="preserve">HB  18</w:t>
      </w:r>
    </w:p>
    <w:p>
      <w:pPr>
        <w:pStyle w:val="RecordBase"/>
        <w:ind w:left="120" w:hanging="120"/>
      </w:pPr>
      <w:r>
        <w:t xml:space="preserve">Firearms</w:t>
      </w:r>
    </w:p>
    <w:p>
      <w:pPr>
        <w:pStyle w:val="RecordBase"/>
        <w:ind w:left="240" w:hanging="192"/>
      </w:pPr>
      <w:r>
        <w:t xml:space="preserve"> surrender, domestic abuse convictions, procedures - </w:t>
      </w:r>
      <w:r>
        <w:t xml:space="preserve"> </w:t>
      </w:r>
      <w:r>
        <w:t xml:space="preserve">HB  125</w:t>
      </w:r>
    </w:p>
    <w:p>
      <w:pPr>
        <w:pStyle w:val="RecordBase"/>
        <w:ind w:left="240" w:hanging="192"/>
      </w:pPr>
      <w:r>
        <w:t xml:space="preserve"> surrender, domestic violence orders, procedures - </w:t>
      </w:r>
      <w:r>
        <w:t xml:space="preserve"> </w:t>
      </w:r>
      <w:r>
        <w:t xml:space="preserve">HB  125</w:t>
      </w:r>
    </w:p>
    <w:p>
      <w:pPr>
        <w:pStyle w:val="RecordBase"/>
        <w:ind w:left="120" w:hanging="120"/>
      </w:pPr>
      <w:r>
        <w:t xml:space="preserve">Fiscal accountability - </w:t>
      </w:r>
      <w:r>
        <w:t xml:space="preserve"> </w:t>
      </w:r>
      <w:r>
        <w:t xml:space="preserve">SB  133</w:t>
      </w:r>
      <w:r>
        <w:t xml:space="preserve">;</w:t>
      </w:r>
      <w:r>
        <w:t xml:space="preserve"> </w:t>
      </w:r>
      <w:r>
        <w:t xml:space="preserve">HB  520</w:t>
      </w:r>
    </w:p>
    <w:p>
      <w:pPr>
        <w:pStyle w:val="RecordBase"/>
        <w:ind w:left="120" w:hanging="120"/>
      </w:pPr>
      <w:r>
        <w:t xml:space="preserve">Missing persons case information, National Missing and Unidentified Persons System - </w:t>
      </w:r>
      <w:r>
        <w:t xml:space="preserve"> </w:t>
      </w:r>
      <w:r>
        <w:t xml:space="preserve">SB  42</w:t>
      </w:r>
    </w:p>
    <w:p>
      <w:pPr>
        <w:pStyle w:val="RecordBase"/>
        <w:ind w:left="120" w:hanging="120"/>
      </w:pPr>
      <w:r>
        <w:t xml:space="preserve">Property tax bills, standardized form, requirement - </w:t>
      </w:r>
      <w:r>
        <w:t xml:space="preserve"> </w:t>
      </w:r>
      <w:r>
        <w:t xml:space="preserve">SB  91</w:t>
      </w:r>
    </w:p>
    <w:p>
      <w:pPr>
        <w:pStyle w:val="RecordBase"/>
        <w:ind w:left="120" w:hanging="120"/>
      </w:pPr>
      <w:r>
        <w:t xml:space="preserve">Purchases of used vehicles and equipment, bids not required - </w:t>
      </w:r>
      <w:r>
        <w:t xml:space="preserve"> </w:t>
      </w:r>
      <w:r>
        <w:t xml:space="preserve">HB  432</w:t>
      </w:r>
    </w:p>
    <w:p>
      <w:pPr>
        <w:pStyle w:val="RecordBase"/>
        <w:ind w:left="120" w:hanging="120"/>
      </w:pPr>
      <w:r>
        <w:t xml:space="preserve">Reemployment of retired officers, requirements and conditions - </w:t>
      </w:r>
      <w:r>
        <w:t xml:space="preserve"> </w:t>
      </w:r>
      <w:r>
        <w:t xml:space="preserve">HB  213</w:t>
      </w:r>
      <w:r>
        <w:t xml:space="preserve">;</w:t>
      </w:r>
      <w:r>
        <w:t xml:space="preserve"> </w:t>
      </w:r>
      <w:r>
        <w:t xml:space="preserve">HB  213</w:t>
      </w:r>
      <w:r>
        <w:t xml:space="preserve">: </w:t>
      </w:r>
      <w:r>
        <w:t xml:space="preserve">HCS</w:t>
      </w:r>
    </w:p>
    <w:p>
      <w:pPr>
        <w:pStyle w:val="RecordBase"/>
        <w:ind w:left="120" w:hanging="120"/>
      </w:pPr>
      <w:r>
        <w:t xml:space="preserve">Transition from provisional to standard concealed carry license, paper application - </w:t>
      </w:r>
      <w:r>
        <w:t xml:space="preserve"> </w:t>
      </w:r>
      <w:r>
        <w:t xml:space="preserve">HB  312</w:t>
        <w:br/>
      </w:r>
    </w:p>
    <w:p>
      <w:pPr>
        <w:pStyle w:val="RecordHeading3"/>
      </w:pPr>
      <w:r>
        <w:rPr>
          <w:b/>
        </w:rPr>
        <w:t xml:space="preserve">Short Titles And Popular Names</w:t>
      </w:r>
    </w:p>
    <w:p>
      <w:pPr>
        <w:pStyle w:val="RecordBase"/>
        <w:ind w:left="120" w:hanging="120"/>
      </w:pPr>
      <w:r>
        <w:t xml:space="preserve">20 by 30 Accountable Care Pilot Project - </w:t>
      </w:r>
      <w:r>
        <w:t xml:space="preserve"> </w:t>
      </w:r>
      <w:r>
        <w:t xml:space="preserve">SCR 9</w:t>
      </w:r>
    </w:p>
    <w:p>
      <w:pPr>
        <w:pStyle w:val="RecordBase"/>
        <w:ind w:left="120" w:hanging="120"/>
      </w:pPr>
      <w:r>
        <w:t xml:space="preserve">Advanced Manufacturing Through Robotics Education Act - </w:t>
      </w:r>
      <w:r>
        <w:t xml:space="preserve"> </w:t>
      </w:r>
      <w:r>
        <w:t xml:space="preserve">HB  44</w:t>
      </w:r>
    </w:p>
    <w:p>
      <w:pPr>
        <w:pStyle w:val="RecordBase"/>
        <w:ind w:left="120" w:hanging="120"/>
      </w:pPr>
      <w:r>
        <w:t xml:space="preserve">Angela's Law - </w:t>
      </w:r>
      <w:r>
        <w:t xml:space="preserve"> </w:t>
      </w:r>
      <w:r>
        <w:t xml:space="preserve">HB  163</w:t>
      </w:r>
    </w:p>
    <w:p>
      <w:pPr>
        <w:pStyle w:val="RecordBase"/>
        <w:ind w:left="120" w:hanging="120"/>
      </w:pPr>
      <w:r>
        <w:t xml:space="preserve">Baby Dre Gun Safety Act - </w:t>
      </w:r>
      <w:r>
        <w:t xml:space="preserve"> </w:t>
      </w:r>
      <w:r>
        <w:t xml:space="preserve">HB  113</w:t>
      </w:r>
    </w:p>
    <w:p>
      <w:pPr>
        <w:pStyle w:val="RecordBase"/>
        <w:ind w:left="120" w:hanging="120"/>
      </w:pPr>
      <w:r>
        <w:t xml:space="preserve">Ban the Box - The Criminal Record Employment Discrimination Act - </w:t>
      </w:r>
      <w:r>
        <w:t xml:space="preserve"> </w:t>
      </w:r>
      <w:r>
        <w:t xml:space="preserve">HB  123</w:t>
      </w:r>
    </w:p>
    <w:p>
      <w:pPr>
        <w:pStyle w:val="RecordBase"/>
        <w:ind w:left="120" w:hanging="120"/>
      </w:pPr>
      <w:r>
        <w:t xml:space="preserve">C.R.O.W.N. Act - </w:t>
      </w:r>
      <w:r>
        <w:t xml:space="preserve"> </w:t>
      </w:r>
      <w:r>
        <w:t xml:space="preserve">HB  117</w:t>
      </w:r>
    </w:p>
    <w:p>
      <w:pPr>
        <w:pStyle w:val="RecordBase"/>
        <w:ind w:left="120" w:hanging="120"/>
      </w:pPr>
      <w:r>
        <w:t xml:space="preserve">Defend the Guard Act - </w:t>
      </w:r>
      <w:r>
        <w:t xml:space="preserve"> </w:t>
      </w:r>
      <w:r>
        <w:t xml:space="preserve">HB  81</w:t>
      </w:r>
    </w:p>
    <w:p>
      <w:pPr>
        <w:pStyle w:val="RecordBase"/>
        <w:ind w:left="120" w:hanging="120"/>
      </w:pPr>
      <w:r>
        <w:t xml:space="preserve">Diego's Law - </w:t>
      </w:r>
      <w:r>
        <w:t xml:space="preserve"> </w:t>
      </w:r>
      <w:r>
        <w:t xml:space="preserve">HB  410</w:t>
      </w:r>
    </w:p>
    <w:p>
      <w:pPr>
        <w:pStyle w:val="RecordBase"/>
        <w:ind w:left="120" w:hanging="120"/>
      </w:pPr>
      <w:r>
        <w:t xml:space="preserve">Ensuring Fair Sewer Charges Act - </w:t>
      </w:r>
      <w:r>
        <w:t xml:space="preserve"> </w:t>
      </w:r>
      <w:r>
        <w:t xml:space="preserve">HB  85</w:t>
      </w:r>
    </w:p>
    <w:p>
      <w:pPr>
        <w:pStyle w:val="RecordBase"/>
        <w:ind w:left="120" w:hanging="120"/>
      </w:pPr>
      <w:r>
        <w:t xml:space="preserve">Erin's Law - </w:t>
      </w:r>
      <w:r>
        <w:t xml:space="preserve"> </w:t>
      </w:r>
      <w:r>
        <w:t xml:space="preserve">SB  181</w:t>
      </w:r>
    </w:p>
    <w:p>
      <w:pPr>
        <w:pStyle w:val="RecordBase"/>
        <w:ind w:left="120" w:hanging="120"/>
      </w:pPr>
      <w:r>
        <w:t xml:space="preserve">Fair Maps Act - </w:t>
      </w:r>
      <w:r>
        <w:t xml:space="preserve"> </w:t>
      </w:r>
      <w:r>
        <w:t xml:space="preserve">HB  54</w:t>
      </w:r>
    </w:p>
    <w:p>
      <w:pPr>
        <w:pStyle w:val="RecordBase"/>
        <w:ind w:left="120" w:hanging="120"/>
      </w:pPr>
      <w:r>
        <w:t xml:space="preserve">Family Preservation and Accountability Act - </w:t>
      </w:r>
      <w:r>
        <w:t xml:space="preserve"> </w:t>
      </w:r>
      <w:r>
        <w:t xml:space="preserve">SB  122</w:t>
      </w:r>
      <w:r>
        <w:t xml:space="preserve">;</w:t>
      </w:r>
      <w:r>
        <w:t xml:space="preserve"> </w:t>
      </w:r>
      <w:r>
        <w:t xml:space="preserve">HB  464</w:t>
      </w:r>
    </w:p>
    <w:p>
      <w:pPr>
        <w:pStyle w:val="RecordBase"/>
        <w:ind w:left="120" w:hanging="120"/>
      </w:pPr>
      <w:r>
        <w:t xml:space="preserve">Gavin"s Rights - </w:t>
      </w:r>
      <w:r>
        <w:t xml:space="preserve"> </w:t>
      </w:r>
      <w:r>
        <w:t xml:space="preserve">HB  486</w:t>
      </w:r>
    </w:p>
    <w:p>
      <w:pPr>
        <w:pStyle w:val="RecordBase"/>
        <w:ind w:left="120" w:hanging="120"/>
      </w:pPr>
      <w:r>
        <w:t xml:space="preserve">Health</w:t>
      </w:r>
    </w:p>
    <w:p>
      <w:pPr>
        <w:pStyle w:val="RecordBase"/>
        <w:ind w:left="240" w:hanging="192"/>
      </w:pPr>
      <w:r>
        <w:t xml:space="preserve"> Care Heroes Recruitment and Retention Act - </w:t>
      </w:r>
      <w:r>
        <w:t xml:space="preserve"> </w:t>
      </w:r>
      <w:r>
        <w:t xml:space="preserve">SB  72</w:t>
      </w:r>
    </w:p>
    <w:p>
      <w:pPr>
        <w:pStyle w:val="RecordBase"/>
        <w:ind w:left="240" w:hanging="192"/>
      </w:pPr>
      <w:r>
        <w:t xml:space="preserve"> Savings Account State-Federal Regulatory Coordination Model Act - </w:t>
      </w:r>
      <w:r>
        <w:t xml:space="preserve"> </w:t>
      </w:r>
      <w:r>
        <w:t xml:space="preserve">HB  184</w:t>
      </w:r>
    </w:p>
    <w:p>
      <w:pPr>
        <w:pStyle w:val="RecordBase"/>
        <w:ind w:left="120" w:hanging="120"/>
      </w:pPr>
      <w:r>
        <w:t xml:space="preserve">Honoring Our Constitution Act - </w:t>
      </w:r>
      <w:r>
        <w:t xml:space="preserve"> </w:t>
      </w:r>
      <w:r>
        <w:t xml:space="preserve">HB  191</w:t>
      </w:r>
    </w:p>
    <w:p>
      <w:pPr>
        <w:pStyle w:val="RecordBase"/>
        <w:ind w:left="120" w:hanging="120"/>
      </w:pPr>
      <w:r>
        <w:t xml:space="preserve">Jayden's Law - </w:t>
      </w:r>
      <w:r>
        <w:t xml:space="preserve"> </w:t>
      </w:r>
      <w:r>
        <w:t xml:space="preserve">SB  138</w:t>
      </w:r>
    </w:p>
    <w:p>
      <w:pPr>
        <w:pStyle w:val="RecordBase"/>
        <w:ind w:left="120" w:hanging="120"/>
      </w:pPr>
      <w:r>
        <w:t xml:space="preserve">J.E. Jones Kentucky Fairways Act - </w:t>
      </w:r>
      <w:r>
        <w:t xml:space="preserve"> </w:t>
      </w:r>
      <w:r>
        <w:t xml:space="preserve">HB  215</w:t>
      </w:r>
    </w:p>
    <w:p>
      <w:pPr>
        <w:pStyle w:val="RecordBase"/>
        <w:ind w:left="120" w:hanging="120"/>
      </w:pPr>
      <w:r>
        <w:t xml:space="preserve">Keegan's Law - </w:t>
      </w:r>
      <w:r>
        <w:t xml:space="preserve"> </w:t>
      </w:r>
      <w:r>
        <w:t xml:space="preserve">HB  168</w:t>
      </w:r>
    </w:p>
    <w:p>
      <w:pPr>
        <w:pStyle w:val="RecordBase"/>
        <w:ind w:left="120" w:hanging="120"/>
      </w:pPr>
      <w:r>
        <w:t xml:space="preserve">Kentucky</w:t>
      </w:r>
    </w:p>
    <w:p>
      <w:pPr>
        <w:pStyle w:val="RecordBase"/>
        <w:ind w:left="240" w:hanging="192"/>
      </w:pPr>
      <w:r>
        <w:t xml:space="preserve"> Buy American Act - </w:t>
      </w:r>
      <w:r>
        <w:t xml:space="preserve"> </w:t>
      </w:r>
      <w:r>
        <w:t xml:space="preserve">HB  472</w:t>
      </w:r>
    </w:p>
    <w:p>
      <w:pPr>
        <w:pStyle w:val="RecordBase"/>
        <w:ind w:left="240" w:hanging="192"/>
      </w:pPr>
      <w:r>
        <w:t xml:space="preserve"> Money Transmitters and Virtual Currency Kiosk Operators Act - </w:t>
      </w:r>
      <w:r>
        <w:t xml:space="preserve"> </w:t>
      </w:r>
      <w:r>
        <w:t xml:space="preserve">HB  380</w:t>
      </w:r>
    </w:p>
    <w:p>
      <w:pPr>
        <w:pStyle w:val="RecordBase"/>
        <w:ind w:left="240" w:hanging="192"/>
      </w:pPr>
      <w:r>
        <w:t xml:space="preserve"> Price Fairness Act - </w:t>
      </w:r>
      <w:r>
        <w:t xml:space="preserve"> </w:t>
      </w:r>
      <w:r>
        <w:t xml:space="preserve">HB  33</w:t>
      </w:r>
    </w:p>
    <w:p>
      <w:pPr>
        <w:pStyle w:val="RecordBase"/>
        <w:ind w:left="240" w:hanging="192"/>
      </w:pPr>
      <w:r>
        <w:t xml:space="preserve"> Student Tuition Protection and Accountability Act - </w:t>
      </w:r>
      <w:r>
        <w:t xml:space="preserve"> </w:t>
      </w:r>
      <w:r>
        <w:t xml:space="preserve">HB  376</w:t>
      </w:r>
    </w:p>
    <w:p>
      <w:pPr>
        <w:pStyle w:val="RecordBase"/>
        <w:ind w:left="240" w:hanging="192"/>
      </w:pPr>
      <w:r>
        <w:t xml:space="preserve"> Transactional Gold and Silver Act - </w:t>
      </w:r>
      <w:r>
        <w:t xml:space="preserve"> </w:t>
      </w:r>
      <w:r>
        <w:t xml:space="preserve">SB  32</w:t>
      </w:r>
      <w:r>
        <w:t xml:space="preserve">;</w:t>
      </w:r>
      <w:r>
        <w:t xml:space="preserve"> </w:t>
      </w:r>
      <w:r>
        <w:t xml:space="preserve">SB  99</w:t>
      </w:r>
    </w:p>
    <w:p>
      <w:pPr>
        <w:pStyle w:val="RecordBase"/>
        <w:ind w:left="240" w:hanging="192"/>
      </w:pPr>
      <w:r>
        <w:t xml:space="preserve"> Women's Bill of Rights - </w:t>
      </w:r>
      <w:r>
        <w:t xml:space="preserve"> </w:t>
      </w:r>
      <w:r>
        <w:t xml:space="preserve">HB  334</w:t>
      </w:r>
    </w:p>
    <w:p>
      <w:pPr>
        <w:pStyle w:val="RecordBase"/>
        <w:ind w:left="240" w:hanging="192"/>
      </w:pPr>
      <w:r>
        <w:t xml:space="preserve"> Workers Fairness Act - </w:t>
      </w:r>
      <w:r>
        <w:t xml:space="preserve"> </w:t>
      </w:r>
      <w:r>
        <w:t xml:space="preserve">SB  117</w:t>
      </w:r>
    </w:p>
    <w:p>
      <w:pPr>
        <w:pStyle w:val="RecordBase"/>
        <w:ind w:left="120" w:hanging="120"/>
      </w:pPr>
      <w:r>
        <w:t xml:space="preserve">Kyan's Law - </w:t>
      </w:r>
      <w:r>
        <w:t xml:space="preserve"> </w:t>
      </w:r>
      <w:r>
        <w:t xml:space="preserve">HB  246</w:t>
      </w:r>
    </w:p>
    <w:p>
      <w:pPr>
        <w:pStyle w:val="RecordBase"/>
        <w:ind w:left="120" w:hanging="120"/>
      </w:pPr>
      <w:r>
        <w:t xml:space="preserve">Landon's Law - </w:t>
      </w:r>
      <w:r>
        <w:t xml:space="preserve"> </w:t>
      </w:r>
      <w:r>
        <w:t xml:space="preserve">HB  335</w:t>
      </w:r>
    </w:p>
    <w:p>
      <w:pPr>
        <w:pStyle w:val="RecordBase"/>
        <w:ind w:left="120" w:hanging="120"/>
      </w:pPr>
      <w:r>
        <w:t xml:space="preserve">Lawful Immigration System Act of 2026 - </w:t>
      </w:r>
      <w:r>
        <w:t xml:space="preserve"> </w:t>
      </w:r>
      <w:r>
        <w:t xml:space="preserve">HB  361</w:t>
      </w:r>
    </w:p>
    <w:p>
      <w:pPr>
        <w:pStyle w:val="RecordBase"/>
        <w:ind w:left="120" w:hanging="120"/>
      </w:pPr>
      <w:r>
        <w:t xml:space="preserve">Logan's Law - </w:t>
      </w:r>
      <w:r>
        <w:t xml:space="preserve"> </w:t>
      </w:r>
      <w:r>
        <w:t xml:space="preserve">HB  422</w:t>
      </w:r>
    </w:p>
    <w:p>
      <w:pPr>
        <w:pStyle w:val="RecordBase"/>
        <w:ind w:left="120" w:hanging="120"/>
      </w:pPr>
      <w:r>
        <w:t xml:space="preserve">Major Richard Star Act, United States Congress, urging passage - </w:t>
      </w:r>
      <w:r>
        <w:t xml:space="preserve"> </w:t>
      </w:r>
      <w:r>
        <w:t xml:space="preserve">SJR 68</w:t>
      </w:r>
    </w:p>
    <w:p>
      <w:pPr>
        <w:pStyle w:val="RecordBase"/>
        <w:ind w:left="120" w:hanging="120"/>
      </w:pPr>
      <w:r>
        <w:t xml:space="preserve">Make Our Landlords Diligent (M.O.L.D) Act - </w:t>
      </w:r>
      <w:r>
        <w:t xml:space="preserve"> </w:t>
      </w:r>
      <w:r>
        <w:t xml:space="preserve">HB  319</w:t>
      </w:r>
    </w:p>
    <w:p>
      <w:pPr>
        <w:pStyle w:val="RecordBase"/>
        <w:ind w:left="120" w:hanging="120"/>
      </w:pPr>
      <w:r>
        <w:t xml:space="preserve">Military Installation Protection Act - </w:t>
      </w:r>
      <w:r>
        <w:t xml:space="preserve"> </w:t>
      </w:r>
      <w:r>
        <w:t xml:space="preserve">SB  13</w:t>
      </w:r>
    </w:p>
    <w:p>
      <w:pPr>
        <w:pStyle w:val="RecordBase"/>
        <w:ind w:left="120" w:hanging="120"/>
      </w:pPr>
      <w:r>
        <w:t xml:space="preserve">New Voices Act - </w:t>
      </w:r>
      <w:r>
        <w:t xml:space="preserve"> </w:t>
      </w:r>
      <w:r>
        <w:t xml:space="preserve">SB  63</w:t>
      </w:r>
    </w:p>
    <w:p>
      <w:pPr>
        <w:pStyle w:val="RecordBase"/>
        <w:ind w:left="120" w:hanging="120"/>
      </w:pPr>
      <w:r>
        <w:t xml:space="preserve">Phone-Down Kentucky Act - </w:t>
      </w:r>
      <w:r>
        <w:t xml:space="preserve"> </w:t>
      </w:r>
      <w:r>
        <w:t xml:space="preserve">SB  28</w:t>
      </w:r>
    </w:p>
    <w:p>
      <w:pPr>
        <w:pStyle w:val="RecordBase"/>
        <w:ind w:left="120" w:hanging="120"/>
      </w:pPr>
      <w:r>
        <w:t xml:space="preserve">Play Fair Kentucky Act - </w:t>
      </w:r>
      <w:r>
        <w:t xml:space="preserve"> </w:t>
      </w:r>
      <w:r>
        <w:t xml:space="preserve">HB  421</w:t>
      </w:r>
    </w:p>
    <w:p>
      <w:pPr>
        <w:pStyle w:val="RecordBase"/>
        <w:ind w:left="120" w:hanging="120"/>
      </w:pPr>
      <w:r>
        <w:t xml:space="preserve">Protection of Lawful Commerce in Arms (PLCAA) Clarification Act of 2026 - </w:t>
      </w:r>
      <w:r>
        <w:t xml:space="preserve"> </w:t>
      </w:r>
      <w:r>
        <w:t xml:space="preserve">HB  78</w:t>
      </w:r>
    </w:p>
    <w:p>
      <w:pPr>
        <w:pStyle w:val="RecordBase"/>
        <w:ind w:left="120" w:hanging="120"/>
      </w:pPr>
      <w:r>
        <w:t xml:space="preserve">Public university, campus, voting location - </w:t>
      </w:r>
      <w:r>
        <w:t xml:space="preserve"> </w:t>
      </w:r>
      <w:r>
        <w:t xml:space="preserve">HB  430</w:t>
      </w:r>
    </w:p>
    <w:p>
      <w:pPr>
        <w:pStyle w:val="RecordBase"/>
        <w:ind w:left="120" w:hanging="120"/>
      </w:pPr>
      <w:r>
        <w:t xml:space="preserve">Red Flag Repeal Act of 2026 - </w:t>
      </w:r>
      <w:r>
        <w:t xml:space="preserve"> </w:t>
      </w:r>
      <w:r>
        <w:t xml:space="preserve">HB  77</w:t>
      </w:r>
    </w:p>
    <w:p>
      <w:pPr>
        <w:pStyle w:val="RecordBase"/>
        <w:ind w:left="120" w:hanging="120"/>
      </w:pPr>
      <w:r>
        <w:t xml:space="preserve">Rena's Law - </w:t>
      </w:r>
      <w:r>
        <w:t xml:space="preserve"> </w:t>
      </w:r>
      <w:r>
        <w:t xml:space="preserve">HB  408</w:t>
      </w:r>
    </w:p>
    <w:p>
      <w:pPr>
        <w:pStyle w:val="RecordBase"/>
        <w:ind w:left="120" w:hanging="120"/>
      </w:pPr>
      <w:r>
        <w:t xml:space="preserve">Right to Vote at College Campuses - </w:t>
      </w:r>
      <w:r>
        <w:t xml:space="preserve"> </w:t>
      </w:r>
      <w:r>
        <w:t xml:space="preserve">HB  430</w:t>
      </w:r>
    </w:p>
    <w:p>
      <w:pPr>
        <w:pStyle w:val="RecordBase"/>
        <w:ind w:left="120" w:hanging="120"/>
      </w:pPr>
      <w:r>
        <w:t xml:space="preserve">Time Taken Back Act - </w:t>
      </w:r>
      <w:r>
        <w:t xml:space="preserve"> </w:t>
      </w:r>
      <w:r>
        <w:t xml:space="preserve">HB  484</w:t>
      </w:r>
    </w:p>
    <w:p>
      <w:pPr>
        <w:pStyle w:val="RecordBase"/>
        <w:ind w:left="120" w:hanging="120"/>
      </w:pPr>
      <w:r>
        <w:t xml:space="preserve">Troy's Law - </w:t>
      </w:r>
      <w:r>
        <w:t xml:space="preserve"> </w:t>
      </w:r>
      <w:r>
        <w:t xml:space="preserve">HB  282</w:t>
      </w:r>
    </w:p>
    <w:p>
      <w:pPr>
        <w:pStyle w:val="RecordBase"/>
        <w:ind w:left="120" w:hanging="120"/>
      </w:pPr>
      <w:r>
        <w:t xml:space="preserve">Uniform</w:t>
      </w:r>
    </w:p>
    <w:p>
      <w:pPr>
        <w:pStyle w:val="RecordBase"/>
        <w:ind w:left="240" w:hanging="192"/>
      </w:pPr>
      <w:r>
        <w:t xml:space="preserve"> Partition of Heirs Property Act - </w:t>
      </w:r>
      <w:r>
        <w:t xml:space="preserve"> </w:t>
      </w:r>
      <w:r>
        <w:t xml:space="preserve">SB  23</w:t>
      </w:r>
    </w:p>
    <w:p>
      <w:pPr>
        <w:pStyle w:val="RecordBase"/>
        <w:ind w:left="240" w:hanging="192"/>
      </w:pPr>
      <w:r>
        <w:t xml:space="preserve"> Real Property Transfer on Death Act, adoption - </w:t>
      </w:r>
      <w:r>
        <w:t xml:space="preserve"> </w:t>
      </w:r>
      <w:r>
        <w:t xml:space="preserve">SB  34</w:t>
      </w:r>
    </w:p>
    <w:p>
      <w:pPr>
        <w:pStyle w:val="RecordBase"/>
        <w:ind w:left="120" w:hanging="120"/>
      </w:pPr>
      <w:r>
        <w:t xml:space="preserve">Universal Recognition of Occupational Licenses Act - </w:t>
      </w:r>
      <w:r>
        <w:t xml:space="preserve"> </w:t>
      </w:r>
      <w:r>
        <w:t xml:space="preserve">HB  458</w:t>
      </w:r>
    </w:p>
    <w:p>
      <w:pPr>
        <w:pStyle w:val="RecordBase"/>
        <w:ind w:left="120" w:hanging="120"/>
      </w:pPr>
      <w:r>
        <w:t xml:space="preserve">Veterans' Benefits Accreditation Act - </w:t>
      </w:r>
      <w:r>
        <w:t xml:space="preserve"> </w:t>
      </w:r>
      <w:r>
        <w:t xml:space="preserve">SB  15</w:t>
      </w:r>
    </w:p>
    <w:p>
      <w:pPr>
        <w:pStyle w:val="RecordBase"/>
        <w:ind w:left="120" w:hanging="120"/>
      </w:pPr>
      <w:r>
        <w:t xml:space="preserve">Welcome Back to My Old Kentucky Home Initiative - </w:t>
      </w:r>
      <w:r>
        <w:t xml:space="preserve"> </w:t>
      </w:r>
      <w:r>
        <w:t xml:space="preserve">HB  240</w:t>
      </w:r>
    </w:p>
    <w:p>
      <w:pPr>
        <w:pStyle w:val="RecordBase"/>
        <w:ind w:left="120" w:hanging="120"/>
      </w:pPr>
      <w:r>
        <w:t xml:space="preserve">Youth Online Safety Act - </w:t>
      </w:r>
      <w:r>
        <w:t xml:space="preserve"> </w:t>
      </w:r>
      <w:r>
        <w:t xml:space="preserve">HB  232</w:t>
        <w:br/>
      </w:r>
    </w:p>
    <w:p>
      <w:pPr>
        <w:pStyle w:val="RecordHeading3"/>
      </w:pPr>
      <w:r>
        <w:rPr>
          <w:b/>
        </w:rPr>
        <w:t xml:space="preserve">Small Business</w:t>
      </w:r>
    </w:p>
    <w:p>
      <w:pPr>
        <w:pStyle w:val="RecordBase"/>
        <w:ind w:left="120" w:hanging="120"/>
      </w:pPr>
      <w:r>
        <w:t xml:space="preserve">Agritourism activity, prohibition on local restraints - </w:t>
      </w:r>
      <w:r>
        <w:t xml:space="preserve"> </w:t>
      </w:r>
      <w:r>
        <w:t xml:space="preserve">SB  45</w:t>
      </w:r>
    </w:p>
    <w:p>
      <w:pPr>
        <w:pStyle w:val="RecordBase"/>
        <w:ind w:left="120" w:hanging="120"/>
      </w:pPr>
      <w:r>
        <w:t xml:space="preserve">Balloon releases, beverage straws and plastic carryout bags, prohibition - </w:t>
      </w:r>
      <w:r>
        <w:t xml:space="preserve"> </w:t>
      </w:r>
      <w:r>
        <w:t xml:space="preserve">HB  287</w:t>
      </w:r>
    </w:p>
    <w:p>
      <w:pPr>
        <w:pStyle w:val="RecordBase"/>
        <w:ind w:left="120" w:hanging="120"/>
      </w:pPr>
      <w:r>
        <w:t xml:space="preserve">Economic transactions, foreign entities, transfer of critical assets and infrastructure, prohibition - </w:t>
      </w:r>
      <w:r>
        <w:t xml:space="preserve"> </w:t>
      </w:r>
      <w:r>
        <w:t xml:space="preserve">HB  283</w:t>
      </w:r>
    </w:p>
    <w:p>
      <w:pPr>
        <w:pStyle w:val="RecordBase"/>
        <w:ind w:left="120" w:hanging="120"/>
      </w:pPr>
      <w:r>
        <w:t xml:space="preserve">Employee</w:t>
      </w:r>
    </w:p>
    <w:p>
      <w:pPr>
        <w:pStyle w:val="RecordBase"/>
        <w:ind w:left="240" w:hanging="192"/>
      </w:pPr>
      <w:r>
        <w:t xml:space="preserve"> demographics, Angel Investor Program, removal - </w:t>
      </w:r>
      <w:r>
        <w:t xml:space="preserve"> </w:t>
      </w:r>
      <w:r>
        <w:t xml:space="preserve">HB  325</w:t>
      </w:r>
    </w:p>
    <w:p>
      <w:pPr>
        <w:pStyle w:val="RecordBase"/>
        <w:ind w:left="240" w:hanging="192"/>
      </w:pPr>
      <w:r>
        <w:t xml:space="preserve"> demographics, angel investor tax credit, removal - </w:t>
      </w:r>
      <w:r>
        <w:t xml:space="preserve"> </w:t>
      </w:r>
      <w:r>
        <w:t xml:space="preserve">HB  325</w:t>
      </w:r>
    </w:p>
    <w:p>
      <w:pPr>
        <w:pStyle w:val="RecordBase"/>
        <w:ind w:left="120" w:hanging="120"/>
      </w:pPr>
      <w:r>
        <w:t xml:space="preserve">Ghost job posting, prohibition - </w:t>
      </w:r>
      <w:r>
        <w:t xml:space="preserve"> </w:t>
      </w:r>
      <w:r>
        <w:t xml:space="preserve">HB  342</w:t>
      </w:r>
    </w:p>
    <w:p>
      <w:pPr>
        <w:pStyle w:val="RecordBase"/>
        <w:ind w:left="120" w:hanging="120"/>
      </w:pPr>
      <w:r>
        <w:t xml:space="preserve">Limited liability entity tax, exemption, gross receipts less than $100,000 - </w:t>
      </w:r>
      <w:r>
        <w:t xml:space="preserve"> </w:t>
      </w:r>
      <w:r>
        <w:t xml:space="preserve">HB  451</w:t>
      </w:r>
    </w:p>
    <w:p>
      <w:pPr>
        <w:pStyle w:val="RecordBase"/>
        <w:ind w:left="120" w:hanging="120"/>
      </w:pPr>
      <w:r>
        <w:t xml:space="preserve">Motor vehicle dealers, warranty work, relationship with manufacturers - </w:t>
      </w:r>
      <w:r>
        <w:t xml:space="preserve"> </w:t>
      </w:r>
      <w:r>
        <w:t xml:space="preserve">SB  94</w:t>
      </w:r>
    </w:p>
    <w:p>
      <w:pPr>
        <w:pStyle w:val="RecordBase"/>
        <w:ind w:left="120" w:hanging="120"/>
      </w:pPr>
      <w:r>
        <w:t xml:space="preserve">Veteran Entrepreneur Program, creation - </w:t>
      </w:r>
      <w:r>
        <w:t xml:space="preserve"> </w:t>
      </w:r>
      <w:r>
        <w:t xml:space="preserve">HB  286</w:t>
      </w:r>
    </w:p>
    <w:p>
      <w:pPr>
        <w:pStyle w:val="RecordBase"/>
        <w:ind w:left="120" w:hanging="120"/>
      </w:pPr>
      <w:r>
        <w:t xml:space="preserve">Workplace policy, right to disconnect during nonworking hours, penalty for violation - </w:t>
      </w:r>
      <w:r>
        <w:t xml:space="preserve"> </w:t>
      </w:r>
      <w:r>
        <w:t xml:space="preserve">HB  341</w:t>
        <w:br/>
      </w:r>
    </w:p>
    <w:p>
      <w:pPr>
        <w:pStyle w:val="RecordHeading3"/>
      </w:pPr>
      <w:r>
        <w:rPr>
          <w:b/>
        </w:rPr>
        <w:t xml:space="preserve">Special Districts</w:t>
      </w:r>
    </w:p>
    <w:p>
      <w:pPr>
        <w:pStyle w:val="RecordBase"/>
        <w:ind w:left="120" w:hanging="120"/>
      </w:pPr>
      <w:r>
        <w:t xml:space="preserve">Advertisement for public notices, procedures and thresholds - </w:t>
      </w:r>
      <w:r>
        <w:t xml:space="preserve"> </w:t>
      </w:r>
      <w:r>
        <w:t xml:space="preserve">HB  41</w:t>
      </w:r>
    </w:p>
    <w:p>
      <w:pPr>
        <w:pStyle w:val="RecordBase"/>
        <w:ind w:left="120" w:hanging="120"/>
      </w:pPr>
      <w:r>
        <w:t xml:space="preserve">Audit requirements - </w:t>
      </w:r>
      <w:r>
        <w:t xml:space="preserve"> </w:t>
      </w:r>
      <w:r>
        <w:t xml:space="preserve">SB  133</w:t>
      </w:r>
      <w:r>
        <w:t xml:space="preserve">;</w:t>
      </w:r>
      <w:r>
        <w:t xml:space="preserve"> </w:t>
      </w:r>
      <w:r>
        <w:t xml:space="preserve">HB  520</w:t>
      </w:r>
    </w:p>
    <w:p>
      <w:pPr>
        <w:pStyle w:val="RecordBase"/>
        <w:ind w:left="120" w:hanging="120"/>
      </w:pPr>
      <w:r>
        <w:t xml:space="preserve">Cigar</w:t>
      </w:r>
    </w:p>
    <w:p>
      <w:pPr>
        <w:pStyle w:val="RecordBase"/>
        <w:ind w:left="240" w:hanging="192"/>
      </w:pPr>
      <w:r>
        <w:t xml:space="preserve"> bars, minimum sales to qualify as cigar bar - </w:t>
      </w:r>
      <w:r>
        <w:t xml:space="preserve"> </w:t>
      </w:r>
      <w:r>
        <w:t xml:space="preserve">HB  194</w:t>
      </w:r>
      <w:r>
        <w:t xml:space="preserve">: </w:t>
      </w:r>
      <w:r>
        <w:t xml:space="preserve">HCS</w:t>
      </w:r>
    </w:p>
    <w:p>
      <w:pPr>
        <w:pStyle w:val="RecordBase"/>
        <w:ind w:left="240" w:hanging="192"/>
      </w:pPr>
      <w:r>
        <w:t xml:space="preserve"> bars, operation permitted, conditions - </w:t>
      </w:r>
      <w:r>
        <w:t xml:space="preserve"> </w:t>
      </w:r>
      <w:r>
        <w:t xml:space="preserve">HB  194</w:t>
      </w:r>
    </w:p>
    <w:p>
      <w:pPr>
        <w:pStyle w:val="RecordBase"/>
        <w:ind w:left="120" w:hanging="120"/>
      </w:pPr>
      <w:r>
        <w:t xml:space="preserve">Circular energy facilities, advanced recovery facilities, siting, waste management - </w:t>
      </w:r>
      <w:r>
        <w:t xml:space="preserve"> </w:t>
      </w:r>
      <w:r>
        <w:t xml:space="preserve">HB  372</w:t>
      </w:r>
    </w:p>
    <w:p>
      <w:pPr>
        <w:pStyle w:val="RecordBase"/>
        <w:ind w:left="120" w:hanging="120"/>
      </w:pPr>
      <w:r>
        <w:t xml:space="preserve">Elected officials, eligibility for office, citizenship - </w:t>
      </w:r>
      <w:r>
        <w:t xml:space="preserve"> </w:t>
      </w:r>
      <w:r>
        <w:t xml:space="preserve">HB  441</w:t>
      </w:r>
    </w:p>
    <w:p>
      <w:pPr>
        <w:pStyle w:val="RecordBase"/>
        <w:ind w:left="120" w:hanging="120"/>
      </w:pPr>
      <w:r>
        <w:t xml:space="preserve">Kentucky Public Pensions Authority, supplemental payment for CERS retirees - </w:t>
      </w:r>
      <w:r>
        <w:t xml:space="preserve"> </w:t>
      </w:r>
      <w:r>
        <w:t xml:space="preserve">HB  406</w:t>
      </w:r>
    </w:p>
    <w:p>
      <w:pPr>
        <w:pStyle w:val="RecordBase"/>
        <w:ind w:left="120" w:hanging="120"/>
      </w:pPr>
      <w:r>
        <w:t xml:space="preserve">Open meeting requirements, substantial compliance, voidable actions - </w:t>
      </w:r>
      <w:r>
        <w:t xml:space="preserve"> </w:t>
      </w:r>
      <w:r>
        <w:t xml:space="preserve">HB  83</w:t>
      </w:r>
    </w:p>
    <w:p>
      <w:pPr>
        <w:pStyle w:val="RecordBase"/>
        <w:ind w:left="120" w:hanging="120"/>
      </w:pPr>
      <w:r>
        <w:t xml:space="preserve">Property</w:t>
      </w:r>
    </w:p>
    <w:p>
      <w:pPr>
        <w:pStyle w:val="RecordBase"/>
        <w:ind w:left="240" w:hanging="192"/>
      </w:pPr>
      <w:r>
        <w:t xml:space="preserve"> tax, emergency services, rate increases, method, recall provisions - </w:t>
      </w:r>
      <w:r>
        <w:t xml:space="preserve"> </w:t>
      </w:r>
      <w:r>
        <w:t xml:space="preserve">HB  105</w:t>
      </w:r>
    </w:p>
    <w:p>
      <w:pPr>
        <w:pStyle w:val="RecordBase"/>
        <w:ind w:left="240" w:hanging="192"/>
      </w:pPr>
      <w:r>
        <w:t xml:space="preserve"> tax, homestead exemption, disabled veterans - </w:t>
      </w:r>
      <w:r>
        <w:t xml:space="preserve"> </w:t>
      </w:r>
      <w:r>
        <w:t xml:space="preserve">HB  285</w:t>
      </w:r>
    </w:p>
    <w:p>
      <w:pPr>
        <w:pStyle w:val="RecordBase"/>
        <w:ind w:left="240" w:hanging="192"/>
      </w:pPr>
      <w:r>
        <w:t xml:space="preserve"> tax rate levy, recall process - </w:t>
      </w:r>
      <w:r>
        <w:t xml:space="preserve"> </w:t>
      </w:r>
      <w:r>
        <w:t xml:space="preserve">SB  41</w:t>
      </w:r>
    </w:p>
    <w:p>
      <w:pPr>
        <w:pStyle w:val="RecordBase"/>
        <w:ind w:left="240" w:hanging="192"/>
      </w:pPr>
      <w:r>
        <w:t xml:space="preserve"> tax, tax bills, standardized form, requirement - </w:t>
      </w:r>
      <w:r>
        <w:t xml:space="preserve"> </w:t>
      </w:r>
      <w:r>
        <w:t xml:space="preserve">SB  91</w:t>
      </w:r>
    </w:p>
    <w:p>
      <w:pPr>
        <w:pStyle w:val="RecordBase"/>
        <w:ind w:left="120" w:hanging="120"/>
      </w:pPr>
      <w:r>
        <w:t xml:space="preserve">Public question, advocacy restrictions, penalties, cause of action - </w:t>
      </w:r>
      <w:r>
        <w:t xml:space="preserve"> </w:t>
      </w:r>
      <w:r>
        <w:t xml:space="preserve">SB  59</w:t>
      </w:r>
    </w:p>
    <w:p>
      <w:pPr>
        <w:pStyle w:val="RecordBase"/>
        <w:ind w:left="120" w:hanging="120"/>
      </w:pPr>
      <w:r>
        <w:t xml:space="preserve">Sanitation</w:t>
      </w:r>
    </w:p>
    <w:p>
      <w:pPr>
        <w:pStyle w:val="RecordBase"/>
        <w:ind w:left="240" w:hanging="192"/>
      </w:pPr>
      <w:r>
        <w:t xml:space="preserve"> districts, audit requirements - </w:t>
      </w:r>
      <w:r>
        <w:t xml:space="preserve"> </w:t>
      </w:r>
      <w:r>
        <w:t xml:space="preserve">SB  133</w:t>
      </w:r>
      <w:r>
        <w:t xml:space="preserve">;</w:t>
      </w:r>
      <w:r>
        <w:t xml:space="preserve"> </w:t>
      </w:r>
      <w:r>
        <w:t xml:space="preserve">HB  520</w:t>
      </w:r>
    </w:p>
    <w:p>
      <w:pPr>
        <w:pStyle w:val="RecordBase"/>
        <w:ind w:left="240" w:hanging="192"/>
      </w:pPr>
      <w:r>
        <w:t xml:space="preserve"> districts, cause of action when service not provided, conditions - </w:t>
      </w:r>
      <w:r>
        <w:t xml:space="preserve"> </w:t>
      </w:r>
      <w:r>
        <w:t xml:space="preserve">HB  85</w:t>
      </w:r>
    </w:p>
    <w:p>
      <w:pPr>
        <w:pStyle w:val="RecordBase"/>
        <w:ind w:left="240" w:hanging="192"/>
      </w:pPr>
      <w:r>
        <w:t xml:space="preserve"> districts, user charges, controls - </w:t>
      </w:r>
      <w:r>
        <w:t xml:space="preserve"> </w:t>
      </w:r>
      <w:r>
        <w:t xml:space="preserve">HB  85</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Solid waste management districts, imported solid waste, fees, prohibition - </w:t>
      </w:r>
      <w:r>
        <w:t xml:space="preserve"> </w:t>
      </w:r>
      <w:r>
        <w:t xml:space="preserve">SB  29</w:t>
      </w:r>
    </w:p>
    <w:p>
      <w:pPr>
        <w:pStyle w:val="RecordBase"/>
        <w:ind w:left="120" w:hanging="120"/>
      </w:pPr>
      <w:r>
        <w:t xml:space="preserve">Special purpose governmental entities, financial reporting, thresholds increase - </w:t>
      </w:r>
      <w:r>
        <w:t xml:space="preserve"> </w:t>
      </w:r>
      <w:r>
        <w:t xml:space="preserve">HB  292</w:t>
      </w:r>
    </w:p>
    <w:p>
      <w:pPr>
        <w:pStyle w:val="RecordBase"/>
        <w:ind w:left="120" w:hanging="120"/>
      </w:pPr>
      <w:r>
        <w:t xml:space="preserve">Standard electronic forms, payments for occupational license fees - </w:t>
      </w:r>
      <w:r>
        <w:t xml:space="preserve"> </w:t>
      </w:r>
      <w:r>
        <w:t xml:space="preserve">HB  518</w:t>
      </w:r>
    </w:p>
    <w:p>
      <w:pPr>
        <w:pStyle w:val="RecordBase"/>
        <w:ind w:left="120" w:hanging="120"/>
      </w:pPr>
      <w:r>
        <w:t xml:space="preserve">Video teleconference meetings, attendance, member travel expenses, prohibition - </w:t>
      </w:r>
      <w:r>
        <w:t xml:space="preserve"> </w:t>
      </w:r>
      <w:r>
        <w:t xml:space="preserve">HB  66</w:t>
      </w:r>
    </w:p>
    <w:p>
      <w:pPr>
        <w:pStyle w:val="RecordBase"/>
        <w:ind w:left="120" w:hanging="120"/>
      </w:pPr>
      <w:r>
        <w:t xml:space="preserve">Water fluoridation programs, optional participation, determination by governing body - </w:t>
      </w:r>
      <w:r>
        <w:t xml:space="preserve"> </w:t>
      </w:r>
      <w:r>
        <w:t xml:space="preserve">SB  55</w:t>
      </w:r>
      <w:r>
        <w:t xml:space="preserve">;</w:t>
      </w:r>
      <w:r>
        <w:t xml:space="preserve"> </w:t>
      </w:r>
      <w:r>
        <w:t xml:space="preserve">HB  103</w:t>
        <w:br/>
      </w:r>
    </w:p>
    <w:p>
      <w:pPr>
        <w:pStyle w:val="RecordHeading3"/>
      </w:pPr>
      <w:r>
        <w:rPr>
          <w:b/>
        </w:rPr>
        <w:t xml:space="preserve">Special Purpose Governmental Entities</w:t>
      </w:r>
    </w:p>
    <w:p>
      <w:pPr>
        <w:pStyle w:val="RecordBase"/>
        <w:ind w:left="120" w:hanging="120"/>
      </w:pPr>
      <w:r>
        <w:t xml:space="preserve">911 emergency services, inclusion within scope of services provided by SPGEs - </w:t>
      </w:r>
      <w:r>
        <w:t xml:space="preserve"> </w:t>
      </w:r>
      <w:r>
        <w:t xml:space="preserve">HB  292</w:t>
      </w:r>
    </w:p>
    <w:p>
      <w:pPr>
        <w:pStyle w:val="RecordBase"/>
        <w:ind w:left="120" w:hanging="120"/>
      </w:pPr>
      <w:r>
        <w:t xml:space="preserve">Advertisement for public notices, procedures and thresholds - </w:t>
      </w:r>
      <w:r>
        <w:t xml:space="preserve"> </w:t>
      </w:r>
      <w:r>
        <w:t xml:space="preserve">HB  41</w:t>
      </w:r>
    </w:p>
    <w:p>
      <w:pPr>
        <w:pStyle w:val="RecordBase"/>
        <w:ind w:left="120" w:hanging="120"/>
      </w:pPr>
      <w:r>
        <w:t xml:space="preserve">Affordable housing, expenditures of state or federal funds, limitation - </w:t>
      </w:r>
      <w:r>
        <w:t xml:space="preserve"> </w:t>
      </w:r>
      <w:r>
        <w:t xml:space="preserve">HB  69</w:t>
      </w:r>
    </w:p>
    <w:p>
      <w:pPr>
        <w:pStyle w:val="RecordBase"/>
        <w:ind w:left="120" w:hanging="120"/>
      </w:pPr>
      <w:r>
        <w:t xml:space="preserve">Audit requirements - </w:t>
      </w:r>
      <w:r>
        <w:t xml:space="preserve"> </w:t>
      </w:r>
      <w:r>
        <w:t xml:space="preserve">SB  133</w:t>
      </w:r>
      <w:r>
        <w:t xml:space="preserve">;</w:t>
      </w:r>
      <w:r>
        <w:t xml:space="preserve"> </w:t>
      </w:r>
      <w:r>
        <w:t xml:space="preserve">HB  520</w:t>
      </w:r>
    </w:p>
    <w:p>
      <w:pPr>
        <w:pStyle w:val="RecordBase"/>
        <w:ind w:left="120" w:hanging="120"/>
      </w:pPr>
      <w:r>
        <w:t xml:space="preserve">Financial reporting, thresholds increase - </w:t>
      </w:r>
      <w:r>
        <w:t xml:space="preserve"> </w:t>
      </w:r>
      <w:r>
        <w:t xml:space="preserve">HB  292</w:t>
      </w:r>
    </w:p>
    <w:p>
      <w:pPr>
        <w:pStyle w:val="RecordBase"/>
        <w:ind w:left="120" w:hanging="120"/>
      </w:pPr>
      <w:r>
        <w:t xml:space="preserve">Kentucky Public Pensions Authority, supplemental payment for CERS retirees - </w:t>
      </w:r>
      <w:r>
        <w:t xml:space="preserve"> </w:t>
      </w:r>
      <w:r>
        <w:t xml:space="preserve">HB  406</w:t>
      </w:r>
    </w:p>
    <w:p>
      <w:pPr>
        <w:pStyle w:val="RecordBase"/>
        <w:ind w:left="120" w:hanging="120"/>
      </w:pPr>
      <w:r>
        <w:t xml:space="preserve">Open meeting requirements, substantial compliance, voidable actions - </w:t>
      </w:r>
      <w:r>
        <w:t xml:space="preserve"> </w:t>
      </w:r>
      <w:r>
        <w:t xml:space="preserve">HB  83</w:t>
      </w:r>
    </w:p>
    <w:p>
      <w:pPr>
        <w:pStyle w:val="RecordBase"/>
        <w:ind w:left="120" w:hanging="120"/>
      </w:pPr>
      <w:r>
        <w:t xml:space="preserve">Property</w:t>
      </w:r>
    </w:p>
    <w:p>
      <w:pPr>
        <w:pStyle w:val="RecordBase"/>
        <w:ind w:left="240" w:hanging="192"/>
      </w:pPr>
      <w:r>
        <w:t xml:space="preserve"> tax, emergency services, rate increases, method, recall provisions - </w:t>
      </w:r>
      <w:r>
        <w:t xml:space="preserve"> </w:t>
      </w:r>
      <w:r>
        <w:t xml:space="preserve">HB  105</w:t>
      </w:r>
    </w:p>
    <w:p>
      <w:pPr>
        <w:pStyle w:val="RecordBase"/>
        <w:ind w:left="240" w:hanging="192"/>
      </w:pPr>
      <w:r>
        <w:t xml:space="preserve"> tax rate levy, recall process - </w:t>
      </w:r>
      <w:r>
        <w:t xml:space="preserve"> </w:t>
      </w:r>
      <w:r>
        <w:t xml:space="preserve">SB  41</w:t>
      </w:r>
    </w:p>
    <w:p>
      <w:pPr>
        <w:pStyle w:val="RecordBase"/>
        <w:ind w:left="240" w:hanging="192"/>
      </w:pPr>
      <w:r>
        <w:t xml:space="preserve"> tax, tax bills, standardized form, requirement - </w:t>
      </w:r>
      <w:r>
        <w:t xml:space="preserve"> </w:t>
      </w:r>
      <w:r>
        <w:t xml:space="preserve">SB  91</w:t>
      </w:r>
    </w:p>
    <w:p>
      <w:pPr>
        <w:pStyle w:val="RecordBase"/>
        <w:ind w:left="120" w:hanging="120"/>
      </w:pPr>
      <w:r>
        <w:t xml:space="preserve">Public question, advocacy restrictions, penalties, cause of action - </w:t>
      </w:r>
      <w:r>
        <w:t xml:space="preserve"> </w:t>
      </w:r>
      <w:r>
        <w:t xml:space="preserve">SB  59</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Video teleconference meetings, attendance, member travel expenses, prohibition - </w:t>
      </w:r>
      <w:r>
        <w:t xml:space="preserve"> </w:t>
      </w:r>
      <w:r>
        <w:t xml:space="preserve">HB  66</w:t>
        <w:br/>
      </w:r>
    </w:p>
    <w:p>
      <w:pPr>
        <w:pStyle w:val="RecordHeading3"/>
      </w:pPr>
      <w:r>
        <w:rPr>
          <w:b/>
        </w:rPr>
        <w:t xml:space="preserve">State Agencies</w:t>
      </w:r>
    </w:p>
    <w:p>
      <w:pPr>
        <w:pStyle w:val="RecordBase"/>
        <w:ind w:left="120" w:hanging="120"/>
      </w:pPr>
      <w:r>
        <w:t xml:space="preserve">Administrative</w:t>
      </w:r>
    </w:p>
    <w:p>
      <w:pPr>
        <w:pStyle w:val="RecordBase"/>
        <w:ind w:left="240" w:hanging="192"/>
      </w:pPr>
      <w:r>
        <w:t xml:space="preserve"> Office of the Courts, cannabis, expungement process, establishment - </w:t>
      </w:r>
      <w:r>
        <w:t xml:space="preserve"> </w:t>
      </w:r>
      <w:r>
        <w:t xml:space="preserve">HB  198</w:t>
      </w:r>
    </w:p>
    <w:p>
      <w:pPr>
        <w:pStyle w:val="RecordBase"/>
        <w:ind w:left="240" w:hanging="192"/>
      </w:pPr>
      <w:r>
        <w:t xml:space="preserve"> regulations, final legislative approval, ratification - </w:t>
      </w:r>
      <w:r>
        <w:t xml:space="preserve"> </w:t>
      </w:r>
      <w:r>
        <w:t xml:space="preserve">HB  494</w:t>
      </w:r>
    </w:p>
    <w:p>
      <w:pPr>
        <w:pStyle w:val="RecordBase"/>
        <w:ind w:left="120" w:hanging="120"/>
      </w:pPr>
      <w:r>
        <w:t xml:space="preserve">Affordable housing, expenditures of state or federal funds, limitation - </w:t>
      </w:r>
      <w:r>
        <w:t xml:space="preserve"> </w:t>
      </w:r>
      <w:r>
        <w:t xml:space="preserve">HB  69</w:t>
      </w:r>
    </w:p>
    <w:p>
      <w:pPr>
        <w:pStyle w:val="RecordBase"/>
        <w:ind w:left="120" w:hanging="120"/>
      </w:pPr>
      <w:r>
        <w:t xml:space="preserve">Applications for license or permit, time to rule, establishment - </w:t>
      </w:r>
      <w:r>
        <w:t xml:space="preserve"> </w:t>
      </w:r>
      <w:r>
        <w:t xml:space="preserve">SB  52</w:t>
      </w:r>
    </w:p>
    <w:p>
      <w:pPr>
        <w:pStyle w:val="RecordBase"/>
        <w:ind w:left="120" w:hanging="120"/>
      </w:pPr>
      <w:r>
        <w:t xml:space="preserve">Background checks, state and local compliance with federal requests - </w:t>
      </w:r>
      <w:r>
        <w:t xml:space="preserve"> </w:t>
      </w:r>
      <w:r>
        <w:t xml:space="preserve">HB  448</w:t>
      </w:r>
    </w:p>
    <w:p>
      <w:pPr>
        <w:pStyle w:val="RecordBase"/>
        <w:ind w:left="120" w:hanging="120"/>
      </w:pPr>
      <w:r>
        <w:t xml:space="preserve">Board</w:t>
      </w:r>
    </w:p>
    <w:p>
      <w:pPr>
        <w:pStyle w:val="RecordBase"/>
        <w:ind w:left="240" w:hanging="192"/>
      </w:pPr>
      <w:r>
        <w:t xml:space="preserve"> of Cosmetology, mobile salons, licensure - </w:t>
      </w:r>
      <w:r>
        <w:t xml:space="preserve"> </w:t>
      </w:r>
      <w:r>
        <w:t xml:space="preserve">HB  120</w:t>
      </w:r>
    </w:p>
    <w:p>
      <w:pPr>
        <w:pStyle w:val="RecordBase"/>
        <w:ind w:left="240" w:hanging="192"/>
      </w:pPr>
      <w:r>
        <w:t xml:space="preserve"> of Elections, investigations, election offenses - </w:t>
      </w:r>
      <w:r>
        <w:t xml:space="preserve"> </w:t>
      </w:r>
      <w:r>
        <w:t xml:space="preserve">HB  139</w:t>
      </w:r>
    </w:p>
    <w:p>
      <w:pPr>
        <w:pStyle w:val="RecordBase"/>
        <w:ind w:left="240" w:hanging="192"/>
      </w:pPr>
      <w:r>
        <w:t xml:space="preserve"> of Elections, notification and declaration, form, requirements - </w:t>
      </w:r>
      <w:r>
        <w:t xml:space="preserve"> </w:t>
      </w:r>
      <w:r>
        <w:t xml:space="preserve">HB  139</w:t>
      </w:r>
    </w:p>
    <w:p>
      <w:pPr>
        <w:pStyle w:val="RecordBase"/>
        <w:ind w:left="240" w:hanging="192"/>
      </w:pPr>
      <w:r>
        <w:t xml:space="preserve"> of Elections, petition for nomination, form, requirements - </w:t>
      </w:r>
      <w:r>
        <w:t xml:space="preserve"> </w:t>
      </w:r>
      <w:r>
        <w:t xml:space="preserve">HB  139</w:t>
      </w:r>
    </w:p>
    <w:p>
      <w:pPr>
        <w:pStyle w:val="RecordBase"/>
        <w:ind w:left="240" w:hanging="192"/>
      </w:pPr>
      <w:r>
        <w:t xml:space="preserve"> of elections, signature rosters, precinct results, delivery - </w:t>
      </w:r>
      <w:r>
        <w:t xml:space="preserve"> </w:t>
      </w:r>
      <w:r>
        <w:t xml:space="preserve">HB  139</w:t>
      </w:r>
    </w:p>
    <w:p>
      <w:pPr>
        <w:pStyle w:val="RecordBase"/>
        <w:ind w:left="120" w:hanging="120"/>
      </w:pPr>
      <w:r>
        <w:t xml:space="preserve">Cabinet</w:t>
      </w:r>
    </w:p>
    <w:p>
      <w:pPr>
        <w:pStyle w:val="RecordBase"/>
        <w:ind w:left="240" w:hanging="192"/>
      </w:pPr>
      <w:r>
        <w:t xml:space="preserve"> for Economic Development, Kentucky Office of Agricultural Policy programs, reporting - </w:t>
      </w:r>
      <w:r>
        <w:t xml:space="preserve"> </w:t>
      </w:r>
      <w:r>
        <w:t xml:space="preserve">HB  132</w:t>
      </w:r>
    </w:p>
    <w:p>
      <w:pPr>
        <w:pStyle w:val="RecordBase"/>
        <w:ind w:left="240" w:hanging="192"/>
      </w:pPr>
      <w:r>
        <w:t xml:space="preserve"> for Economic Development, Office of Outdoor Recreation Industry, establishment - </w:t>
      </w:r>
      <w:r>
        <w:t xml:space="preserve"> </w:t>
      </w:r>
      <w:r>
        <w:t xml:space="preserve">HB  371</w:t>
      </w:r>
    </w:p>
    <w:p>
      <w:pPr>
        <w:pStyle w:val="RecordBase"/>
        <w:ind w:left="240" w:hanging="192"/>
      </w:pPr>
      <w:r>
        <w:t xml:space="preserve"> for Health and Familly Services, mental health treatment, state facilities, responsibilities - </w:t>
      </w:r>
      <w:r>
        <w:t xml:space="preserve"> </w:t>
      </w:r>
      <w:r>
        <w:t xml:space="preserve">HB  385</w:t>
      </w:r>
    </w:p>
    <w:p>
      <w:pPr>
        <w:pStyle w:val="RecordBase"/>
        <w:ind w:left="240" w:hanging="192"/>
      </w:pPr>
      <w:r>
        <w:t xml:space="preserve"> for Health and Family Services, 1915(c) waiver, coverage for assisted living services - </w:t>
      </w:r>
      <w:r>
        <w:t xml:space="preserve"> </w:t>
      </w:r>
      <w:r>
        <w:t xml:space="preserve">HB  488</w:t>
      </w:r>
    </w:p>
    <w:p>
      <w:pPr>
        <w:pStyle w:val="RecordBase"/>
        <w:ind w:left="240" w:hanging="192"/>
      </w:pPr>
      <w:r>
        <w:t xml:space="preserve"> for Health and Family Services, adoption birth certificate form - </w:t>
      </w:r>
      <w:r>
        <w:t xml:space="preserve"> </w:t>
      </w:r>
      <w:r>
        <w:t xml:space="preserve">HB  433</w:t>
      </w:r>
    </w:p>
    <w:p>
      <w:pPr>
        <w:pStyle w:val="RecordBase"/>
        <w:ind w:left="240" w:hanging="192"/>
      </w:pPr>
      <w:r>
        <w:t xml:space="preserve"> for Health and Family Services, certificate of need, applications and appeals - </w:t>
      </w:r>
      <w:r>
        <w:t xml:space="preserve"> </w:t>
      </w:r>
      <w:r>
        <w:t xml:space="preserve">HB  407</w:t>
      </w:r>
    </w:p>
    <w:p>
      <w:pPr>
        <w:pStyle w:val="RecordBase"/>
        <w:ind w:left="240" w:hanging="192"/>
      </w:pPr>
      <w:r>
        <w:t xml:space="preserve"> for Health and Family Services, certificate of need, expenditures - </w:t>
      </w:r>
      <w:r>
        <w:t xml:space="preserve"> </w:t>
      </w:r>
      <w:r>
        <w:t xml:space="preserve">HB  409</w:t>
      </w:r>
    </w:p>
    <w:p>
      <w:pPr>
        <w:pStyle w:val="RecordBase"/>
        <w:ind w:left="240" w:hanging="192"/>
      </w:pPr>
      <w:r>
        <w:t xml:space="preserve"> for Health and Family Services, Child Care Assistance Program, establishment - </w:t>
      </w:r>
      <w:r>
        <w:t xml:space="preserve"> </w:t>
      </w:r>
      <w:r>
        <w:t xml:space="preserve">HB  321</w:t>
      </w:r>
    </w:p>
    <w:p>
      <w:pPr>
        <w:pStyle w:val="RecordBase"/>
        <w:ind w:left="240" w:hanging="192"/>
      </w:pPr>
      <w:r>
        <w:t xml:space="preserve"> for Health and Family Services, Child Care Assistance Program income exclusion establishment - </w:t>
      </w:r>
      <w:r>
        <w:t xml:space="preserve"> </w:t>
      </w:r>
      <w:r>
        <w:t xml:space="preserve">HB  321</w:t>
      </w:r>
      <w:r>
        <w:t xml:space="preserve">: </w:t>
      </w:r>
      <w:r>
        <w:t xml:space="preserve">HFA</w:t>
      </w:r>
      <w:r>
        <w:t xml:space="preserve"> (</w:t>
      </w:r>
      <w:r>
        <w:t xml:space="preserve">1</w:t>
      </w:r>
      <w:r>
        <w:t xml:space="preserve">)</w:t>
      </w:r>
    </w:p>
    <w:p>
      <w:pPr>
        <w:pStyle w:val="RecordBase"/>
        <w:ind w:left="240" w:hanging="192"/>
      </w:pPr>
      <w:r>
        <w:t xml:space="preserve"> for Health and Family Services, child dependency, neglect, or abuse reports, requirements - </w:t>
      </w:r>
      <w:r>
        <w:t xml:space="preserve"> </w:t>
      </w:r>
      <w:r>
        <w:t xml:space="preserve">HB  329</w:t>
      </w:r>
    </w:p>
    <w:p>
      <w:pPr>
        <w:pStyle w:val="RecordBase"/>
        <w:ind w:left="240" w:hanging="192"/>
      </w:pPr>
      <w:r>
        <w:t xml:space="preserve"> for Health and Family Services, child-care centers, square footage requirements - </w:t>
      </w:r>
      <w:r>
        <w:t xml:space="preserve"> </w:t>
      </w:r>
      <w:r>
        <w:t xml:space="preserve">HB  190</w:t>
      </w:r>
    </w:p>
    <w:p>
      <w:pPr>
        <w:pStyle w:val="RecordBase"/>
        <w:ind w:left="240" w:hanging="192"/>
      </w:pPr>
      <w:r>
        <w:t xml:space="preserve"> for Health and Family Services, controlled substances, electronic monitoring - </w:t>
      </w:r>
      <w:r>
        <w:t xml:space="preserve"> </w:t>
      </w:r>
      <w:r>
        <w:t xml:space="preserve">HB  388</w:t>
      </w:r>
    </w:p>
    <w:p>
      <w:pPr>
        <w:pStyle w:val="RecordBase"/>
        <w:ind w:left="240" w:hanging="192"/>
      </w:pPr>
      <w:r>
        <w:t xml:space="preserve"> for Health and Family Services, counseling interventions, perinatal depression, approval - </w:t>
      </w:r>
      <w:r>
        <w:t xml:space="preserve"> </w:t>
      </w:r>
      <w:r>
        <w:t xml:space="preserve">HB  21</w:t>
      </w:r>
    </w:p>
    <w:p>
      <w:pPr>
        <w:pStyle w:val="RecordBase"/>
        <w:ind w:left="240" w:hanging="192"/>
      </w:pPr>
      <w:r>
        <w:t xml:space="preserve"> for Health and Family Services, federal approval, notice requirement - </w:t>
      </w:r>
      <w:r>
        <w:t xml:space="preserve"> </w:t>
      </w:r>
      <w:r>
        <w:t xml:space="preserve">HB  365</w:t>
      </w:r>
    </w:p>
    <w:p>
      <w:pPr>
        <w:pStyle w:val="RecordBase"/>
        <w:ind w:left="240" w:hanging="192"/>
      </w:pPr>
      <w:r>
        <w:t xml:space="preserve"> for Health and Family Services, gender-neutral language - </w:t>
      </w:r>
      <w:r>
        <w:t xml:space="preserve"> </w:t>
      </w:r>
      <w:r>
        <w:t xml:space="preserve">HB  523</w:t>
      </w:r>
    </w:p>
    <w:p>
      <w:pPr>
        <w:pStyle w:val="RecordBase"/>
        <w:ind w:left="240" w:hanging="192"/>
      </w:pPr>
      <w:r>
        <w:t xml:space="preserve"> for Health and Family Services, gender-neutral language, insertion - </w:t>
      </w:r>
      <w:r>
        <w:t xml:space="preserve"> </w:t>
      </w:r>
      <w:r>
        <w:t xml:space="preserve">HB  509</w:t>
      </w:r>
    </w:p>
    <w:p>
      <w:pPr>
        <w:pStyle w:val="RecordBase"/>
        <w:ind w:left="240" w:hanging="192"/>
      </w:pPr>
      <w:r>
        <w:t xml:space="preserve"> for Health and Family Services, home-based processors, tallow-based cosmetics, regulation - </w:t>
      </w:r>
      <w:r>
        <w:t xml:space="preserve"> </w:t>
      </w:r>
      <w:r>
        <w:t xml:space="preserve">SB  73</w:t>
      </w:r>
    </w:p>
    <w:p>
      <w:pPr>
        <w:pStyle w:val="RecordBase"/>
        <w:ind w:left="240" w:hanging="192"/>
      </w:pPr>
      <w:r>
        <w:t xml:space="preserve"> for Health and Family Services, hospital price transparency, oversight - </w:t>
      </w:r>
      <w:r>
        <w:t xml:space="preserve"> </w:t>
      </w:r>
      <w:r>
        <w:t xml:space="preserve">HB  230</w:t>
      </w:r>
      <w:r>
        <w:t xml:space="preserve">;</w:t>
      </w:r>
      <w:r>
        <w:t xml:space="preserve"> </w:t>
      </w:r>
      <w:r>
        <w:t xml:space="preserve">HB  278</w:t>
      </w:r>
    </w:p>
    <w:p>
      <w:pPr>
        <w:pStyle w:val="RecordBase"/>
        <w:ind w:left="240" w:hanging="192"/>
      </w:pPr>
      <w:r>
        <w:t xml:space="preserve"> for Health and Family Services, Imagination Library Program, increase enrollment - </w:t>
      </w:r>
      <w:r>
        <w:t xml:space="preserve"> </w:t>
      </w:r>
      <w:r>
        <w:t xml:space="preserve">SJR 54</w:t>
      </w:r>
    </w:p>
    <w:p>
      <w:pPr>
        <w:pStyle w:val="RecordBase"/>
        <w:ind w:left="240" w:hanging="192"/>
      </w:pPr>
      <w:r>
        <w:t xml:space="preserve"> for Health and Family Services, immunizations for children - </w:t>
      </w:r>
      <w:r>
        <w:t xml:space="preserve"> </w:t>
      </w:r>
      <w:r>
        <w:t xml:space="preserve">HB  466</w:t>
      </w:r>
    </w:p>
    <w:p>
      <w:pPr>
        <w:pStyle w:val="RecordBase"/>
        <w:ind w:left="240" w:hanging="192"/>
      </w:pPr>
      <w:r>
        <w:t xml:space="preserve"> for Health and Family Services, Medicaid,  waiver, withdrawal, requirements - </w:t>
      </w:r>
      <w:r>
        <w:t xml:space="preserve"> </w:t>
      </w:r>
      <w:r>
        <w:t xml:space="preserve">HJR 24</w:t>
      </w:r>
      <w:r>
        <w:t xml:space="preserve">: </w:t>
      </w:r>
      <w:r>
        <w:t xml:space="preserve">HCS</w:t>
      </w:r>
    </w:p>
    <w:p>
      <w:pPr>
        <w:pStyle w:val="RecordBase"/>
        <w:ind w:left="240" w:hanging="192"/>
      </w:pPr>
      <w:r>
        <w:t xml:space="preserve"> for Health and Family Services, Medicaid and KCHIP, federal approval and notice requirement - </w:t>
      </w:r>
      <w:r>
        <w:t xml:space="preserve"> </w:t>
      </w:r>
      <w:r>
        <w:t xml:space="preserve">HB  32</w:t>
      </w:r>
    </w:p>
    <w:p>
      <w:pPr>
        <w:pStyle w:val="RecordBase"/>
        <w:ind w:left="240" w:hanging="192"/>
      </w:pPr>
      <w:r>
        <w:t xml:space="preserve"> for Health and Family Services, Medicaid and KCHIP, federal approval and notice requirements - </w:t>
      </w:r>
      <w:r>
        <w:t xml:space="preserve"> </w:t>
      </w:r>
      <w:r>
        <w:t xml:space="preserve">HB  169</w:t>
      </w:r>
    </w:p>
    <w:p>
      <w:pPr>
        <w:pStyle w:val="RecordBase"/>
        <w:ind w:left="240" w:hanging="192"/>
      </w:pPr>
      <w:r>
        <w:t xml:space="preserve"> for Health and Family Services, Medicaid, community engagement waiver, withdraw, requirement - </w:t>
      </w:r>
      <w:r>
        <w:t xml:space="preserve"> </w:t>
      </w:r>
      <w:r>
        <w:t xml:space="preserve">HJR 24</w:t>
      </w:r>
    </w:p>
    <w:p>
      <w:pPr>
        <w:pStyle w:val="RecordBase"/>
        <w:ind w:left="240" w:hanging="192"/>
      </w:pPr>
      <w:r>
        <w:t xml:space="preserve"> for Health and Family Services, Medicaid data sharing, requirement - </w:t>
      </w:r>
      <w:r>
        <w:t xml:space="preserve"> </w:t>
      </w:r>
      <w:r>
        <w:t xml:space="preserve">HB  2</w:t>
      </w:r>
    </w:p>
    <w:p>
      <w:pPr>
        <w:pStyle w:val="RecordBase"/>
        <w:ind w:left="240" w:hanging="192"/>
      </w:pPr>
      <w:r>
        <w:t xml:space="preserve"> for Health and Family Services, Medicaid expansion, policy - </w:t>
      </w:r>
      <w:r>
        <w:t xml:space="preserve"> </w:t>
      </w:r>
      <w:r>
        <w:t xml:space="preserve">HB  16</w:t>
      </w:r>
    </w:p>
    <w:p>
      <w:pPr>
        <w:pStyle w:val="RecordBase"/>
        <w:ind w:left="240" w:hanging="192"/>
      </w:pPr>
      <w:r>
        <w:t xml:space="preserve"> for Health and Family Services, organ donation, pause in procedure, establishment - </w:t>
      </w:r>
      <w:r>
        <w:t xml:space="preserve"> </w:t>
      </w:r>
      <w:r>
        <w:t xml:space="preserve">HB  510</w:t>
      </w:r>
    </w:p>
    <w:p>
      <w:pPr>
        <w:pStyle w:val="RecordBase"/>
        <w:ind w:left="240" w:hanging="192"/>
      </w:pPr>
      <w:r>
        <w:t xml:space="preserve"> for Health and Family Services, parental and guardian screenings, federal approval - </w:t>
      </w:r>
      <w:r>
        <w:t xml:space="preserve"> </w:t>
      </w:r>
      <w:r>
        <w:t xml:space="preserve">HB  386</w:t>
      </w:r>
    </w:p>
    <w:p>
      <w:pPr>
        <w:pStyle w:val="RecordBase"/>
        <w:ind w:left="240" w:hanging="192"/>
      </w:pPr>
      <w:r>
        <w:t xml:space="preserve"> for Health and Family Services, poultry sales - </w:t>
      </w:r>
      <w:r>
        <w:t xml:space="preserve"> </w:t>
      </w:r>
      <w:r>
        <w:t xml:space="preserve">HB  348</w:t>
      </w:r>
    </w:p>
    <w:p>
      <w:pPr>
        <w:pStyle w:val="RecordBase"/>
        <w:ind w:left="240" w:hanging="192"/>
      </w:pPr>
      <w:r>
        <w:t xml:space="preserve"> for Health and Family Services, provider credentialing - </w:t>
      </w:r>
      <w:r>
        <w:t xml:space="preserve"> </w:t>
      </w:r>
      <w:r>
        <w:t xml:space="preserve">SB  78</w:t>
      </w:r>
    </w:p>
    <w:p>
      <w:pPr>
        <w:pStyle w:val="RecordBase"/>
        <w:ind w:left="240" w:hanging="192"/>
      </w:pPr>
      <w:r>
        <w:t xml:space="preserve"> for Health and Family Services, recovery residences, local government notice, public record - </w:t>
      </w:r>
      <w:r>
        <w:t xml:space="preserve"> </w:t>
      </w:r>
      <w:r>
        <w:t xml:space="preserve">SB  33</w:t>
      </w:r>
    </w:p>
    <w:p>
      <w:pPr>
        <w:pStyle w:val="RecordBase"/>
        <w:ind w:left="240" w:hanging="192"/>
      </w:pPr>
      <w:r>
        <w:t xml:space="preserve"> for Health and Family Services, recovery residences, regulation - </w:t>
      </w:r>
      <w:r>
        <w:t xml:space="preserve"> </w:t>
      </w:r>
      <w:r>
        <w:t xml:space="preserve">HB  128</w:t>
      </w:r>
    </w:p>
    <w:p>
      <w:pPr>
        <w:pStyle w:val="RecordBase"/>
        <w:ind w:left="240" w:hanging="192"/>
      </w:pPr>
      <w:r>
        <w:t xml:space="preserve"> for Health and Family Services, sexual assault nurse examiners, coordination, registry - </w:t>
      </w:r>
      <w:r>
        <w:t xml:space="preserve"> </w:t>
      </w:r>
      <w:r>
        <w:t xml:space="preserve">HB  134</w:t>
      </w:r>
    </w:p>
    <w:p>
      <w:pPr>
        <w:pStyle w:val="RecordBase"/>
        <w:ind w:left="240" w:hanging="192"/>
      </w:pPr>
      <w:r>
        <w:t xml:space="preserve"> for Health and Family Services, sickle cell disease, hospital policies - </w:t>
      </w:r>
      <w:r>
        <w:t xml:space="preserve"> </w:t>
      </w:r>
      <w:r>
        <w:t xml:space="preserve">SB  96</w:t>
      </w:r>
    </w:p>
    <w:p>
      <w:pPr>
        <w:pStyle w:val="RecordBase"/>
        <w:ind w:left="240" w:hanging="192"/>
      </w:pPr>
      <w:r>
        <w:t xml:space="preserve"> for Health and Family Services, undesignated glucagon in schools, regulation - </w:t>
      </w:r>
      <w:r>
        <w:t xml:space="preserve"> </w:t>
      </w:r>
      <w:r>
        <w:t xml:space="preserve">HB  263</w:t>
      </w:r>
    </w:p>
    <w:p>
      <w:pPr>
        <w:pStyle w:val="RecordBase"/>
        <w:ind w:left="120" w:hanging="120"/>
      </w:pPr>
      <w:r>
        <w:t xml:space="preserve">Central bank digital currency, method of payment, prohibition - </w:t>
      </w:r>
      <w:r>
        <w:t xml:space="preserve"> </w:t>
      </w:r>
      <w:r>
        <w:t xml:space="preserve">SB  32</w:t>
      </w:r>
    </w:p>
    <w:p>
      <w:pPr>
        <w:pStyle w:val="RecordBase"/>
        <w:ind w:left="120" w:hanging="120"/>
      </w:pPr>
      <w:r>
        <w:t xml:space="preserve">Child Welfare and Family Court Reform Task Force, establishment - </w:t>
      </w:r>
      <w:r>
        <w:t xml:space="preserve"> </w:t>
      </w:r>
      <w:r>
        <w:t xml:space="preserve">HCR 36</w:t>
      </w:r>
    </w:p>
    <w:p>
      <w:pPr>
        <w:pStyle w:val="RecordBase"/>
        <w:ind w:left="120" w:hanging="120"/>
      </w:pPr>
      <w:r>
        <w:t xml:space="preserve">Children's health and welfare fiscal impact statement, requirement - </w:t>
      </w:r>
      <w:r>
        <w:t xml:space="preserve"> </w:t>
      </w:r>
      <w:r>
        <w:t xml:space="preserve">HB  179</w:t>
      </w:r>
    </w:p>
    <w:p>
      <w:pPr>
        <w:pStyle w:val="RecordBase"/>
        <w:ind w:left="120" w:hanging="120"/>
      </w:pPr>
      <w:r>
        <w:t xml:space="preserve">Classified employees of certain constitutional officers, salary increases - </w:t>
      </w:r>
      <w:r>
        <w:t xml:space="preserve"> </w:t>
      </w:r>
      <w:r>
        <w:t xml:space="preserve">HB  145</w:t>
      </w:r>
    </w:p>
    <w:p>
      <w:pPr>
        <w:pStyle w:val="RecordBase"/>
        <w:ind w:left="120" w:hanging="120"/>
      </w:pPr>
      <w:r>
        <w:t xml:space="preserve">Commissioner, Department of Insurance, regulatory authorizations - </w:t>
      </w:r>
      <w:r>
        <w:t xml:space="preserve"> </w:t>
      </w:r>
      <w:r>
        <w:t xml:space="preserve">HB  265</w:t>
      </w:r>
    </w:p>
    <w:p>
      <w:pPr>
        <w:pStyle w:val="RecordBase"/>
        <w:ind w:left="120" w:hanging="120"/>
      </w:pPr>
      <w:r>
        <w:t xml:space="preserve">Commonwealth Office of Technology, duties and responsibilities - </w:t>
      </w:r>
      <w:r>
        <w:t xml:space="preserve"> </w:t>
      </w:r>
      <w:r>
        <w:t xml:space="preserve">SB  64</w:t>
      </w:r>
      <w:r>
        <w:t xml:space="preserve">;</w:t>
      </w:r>
      <w:r>
        <w:t xml:space="preserve"> </w:t>
      </w:r>
      <w:r>
        <w:t xml:space="preserve">HB  314</w:t>
      </w:r>
    </w:p>
    <w:p>
      <w:pPr>
        <w:pStyle w:val="RecordBase"/>
        <w:ind w:left="120" w:hanging="120"/>
      </w:pPr>
      <w:r>
        <w:t xml:space="preserve">Council</w:t>
      </w:r>
    </w:p>
    <w:p>
      <w:pPr>
        <w:pStyle w:val="RecordBase"/>
        <w:ind w:left="240" w:hanging="192"/>
      </w:pPr>
      <w:r>
        <w:t xml:space="preserve"> on Postsecondary Education, Commonwealth Education Continuum, administrative support - </w:t>
      </w:r>
      <w:r>
        <w:t xml:space="preserve"> </w:t>
      </w:r>
      <w:r>
        <w:t xml:space="preserve">HB  379</w:t>
      </w:r>
    </w:p>
    <w:p>
      <w:pPr>
        <w:pStyle w:val="RecordBase"/>
        <w:ind w:left="240" w:hanging="192"/>
      </w:pPr>
      <w:r>
        <w:t xml:space="preserve"> on Postsecondary Education, endowed research fund, appropriation - </w:t>
      </w:r>
      <w:r>
        <w:t xml:space="preserve"> </w:t>
      </w:r>
      <w:r>
        <w:t xml:space="preserve">SB  6</w:t>
      </w:r>
    </w:p>
    <w:p>
      <w:pPr>
        <w:pStyle w:val="RecordBase"/>
        <w:ind w:left="240" w:hanging="192"/>
      </w:pPr>
      <w:r>
        <w:t xml:space="preserve"> on Postsecondary Education, financial oversight authority over institutions - </w:t>
      </w:r>
      <w:r>
        <w:t xml:space="preserve"> </w:t>
      </w:r>
      <w:r>
        <w:t xml:space="preserve">HB  457</w:t>
      </w:r>
    </w:p>
    <w:p>
      <w:pPr>
        <w:pStyle w:val="RecordBase"/>
        <w:ind w:left="240" w:hanging="192"/>
      </w:pPr>
      <w:r>
        <w:t xml:space="preserve"> on Postsecondary Education, great Kentuckians education program - </w:t>
      </w:r>
      <w:r>
        <w:t xml:space="preserve"> </w:t>
      </w:r>
      <w:r>
        <w:t xml:space="preserve">SR  8</w:t>
      </w:r>
    </w:p>
    <w:p>
      <w:pPr>
        <w:pStyle w:val="RecordBase"/>
        <w:ind w:left="240" w:hanging="192"/>
      </w:pPr>
      <w:r>
        <w:t xml:space="preserve"> on Postsecondary Education, limitation of authority to increase tuition and fees - </w:t>
      </w:r>
      <w:r>
        <w:t xml:space="preserve"> </w:t>
      </w:r>
      <w:r>
        <w:t xml:space="preserve">HB  376</w:t>
      </w:r>
    </w:p>
    <w:p>
      <w:pPr>
        <w:pStyle w:val="RecordBase"/>
        <w:ind w:left="240" w:hanging="192"/>
      </w:pPr>
      <w:r>
        <w:t xml:space="preserve"> on Postsecondary Education, presidential consultation in institutions' presidential searches - </w:t>
      </w:r>
      <w:r>
        <w:t xml:space="preserve"> </w:t>
      </w:r>
      <w:r>
        <w:t xml:space="preserve">HB  457</w:t>
      </w:r>
    </w:p>
    <w:p>
      <w:pPr>
        <w:pStyle w:val="RecordBase"/>
        <w:ind w:left="240" w:hanging="192"/>
      </w:pPr>
      <w:r>
        <w:t xml:space="preserve"> on Postsecondary Education, proactive postsecondary admissions program, administration - </w:t>
      </w:r>
      <w:r>
        <w:t xml:space="preserve"> </w:t>
      </w:r>
      <w:r>
        <w:t xml:space="preserve">HB  307</w:t>
      </w:r>
    </w:p>
    <w:p>
      <w:pPr>
        <w:pStyle w:val="RecordBase"/>
        <w:ind w:left="240" w:hanging="192"/>
      </w:pPr>
      <w:r>
        <w:t xml:space="preserve"> on Postsecondary Education, residency - </w:t>
      </w:r>
      <w:r>
        <w:t xml:space="preserve"> </w:t>
      </w:r>
      <w:r>
        <w:t xml:space="preserve">HB  240</w:t>
      </w:r>
    </w:p>
    <w:p>
      <w:pPr>
        <w:pStyle w:val="RecordBase"/>
        <w:ind w:left="240" w:hanging="192"/>
      </w:pPr>
      <w:r>
        <w:t xml:space="preserve"> on Postsecondary Education, statewide transfer pathways, creation - </w:t>
      </w:r>
      <w:r>
        <w:t xml:space="preserve"> </w:t>
      </w:r>
      <w:r>
        <w:t xml:space="preserve">HB  94</w:t>
      </w:r>
    </w:p>
    <w:p>
      <w:pPr>
        <w:pStyle w:val="RecordBase"/>
        <w:ind w:left="120" w:hanging="120"/>
      </w:pPr>
      <w:r>
        <w:t xml:space="preserve">Deadly weapons, power to regulate concealed carry in buildings, repeal - </w:t>
      </w:r>
      <w:r>
        <w:t xml:space="preserve"> </w:t>
      </w:r>
      <w:r>
        <w:t xml:space="preserve">HB  517</w:t>
      </w:r>
    </w:p>
    <w:p>
      <w:pPr>
        <w:pStyle w:val="RecordBase"/>
        <w:ind w:left="120" w:hanging="120"/>
      </w:pPr>
      <w:r>
        <w:t xml:space="preserve">Department</w:t>
      </w:r>
    </w:p>
    <w:p>
      <w:pPr>
        <w:pStyle w:val="RecordBase"/>
        <w:ind w:left="240" w:hanging="192"/>
      </w:pPr>
      <w:r>
        <w:t xml:space="preserve"> for Community Based Services, employees, CASA volunteers or employees, prohibition - </w:t>
      </w:r>
      <w:r>
        <w:t xml:space="preserve"> </w:t>
      </w:r>
      <w:r>
        <w:t xml:space="preserve">SB  17</w:t>
      </w:r>
    </w:p>
    <w:p>
      <w:pPr>
        <w:pStyle w:val="RecordBase"/>
        <w:ind w:left="240" w:hanging="192"/>
      </w:pPr>
      <w:r>
        <w:t xml:space="preserve"> for Community Based Services, employees, citizen foster care review boards, prohibition - </w:t>
      </w:r>
      <w:r>
        <w:t xml:space="preserve"> </w:t>
      </w:r>
      <w:r>
        <w:t xml:space="preserve">SB  17</w:t>
      </w:r>
      <w:r>
        <w:t xml:space="preserve">: </w:t>
      </w:r>
      <w:r>
        <w:t xml:space="preserve">SCS</w:t>
      </w:r>
    </w:p>
    <w:p>
      <w:pPr>
        <w:pStyle w:val="RecordBase"/>
        <w:ind w:left="240" w:hanging="192"/>
      </w:pPr>
      <w:r>
        <w:t xml:space="preserve"> for Community Based Services, foster care child placements, requirements - </w:t>
      </w:r>
      <w:r>
        <w:t xml:space="preserve"> </w:t>
      </w:r>
      <w:r>
        <w:t xml:space="preserve">HB  473</w:t>
      </w:r>
    </w:p>
    <w:p>
      <w:pPr>
        <w:pStyle w:val="RecordBase"/>
        <w:ind w:left="240" w:hanging="192"/>
      </w:pPr>
      <w:r>
        <w:t xml:space="preserve"> for Libraries and Archives, Imagination Library Program, enrollment gains - </w:t>
      </w:r>
      <w:r>
        <w:t xml:space="preserve"> </w:t>
      </w:r>
      <w:r>
        <w:t xml:space="preserve">SJR 54</w:t>
      </w:r>
    </w:p>
    <w:p>
      <w:pPr>
        <w:pStyle w:val="RecordBase"/>
        <w:ind w:left="240" w:hanging="192"/>
      </w:pPr>
      <w:r>
        <w:t xml:space="preserve"> for Libraries and Archives, Kids Love to Read Program and fund, administration - </w:t>
      </w:r>
      <w:r>
        <w:t xml:space="preserve"> </w:t>
      </w:r>
      <w:r>
        <w:t xml:space="preserve">HB  391</w:t>
      </w:r>
    </w:p>
    <w:p>
      <w:pPr>
        <w:pStyle w:val="RecordBase"/>
        <w:ind w:left="240" w:hanging="192"/>
      </w:pPr>
      <w:r>
        <w:t xml:space="preserve"> for Local Government, audit requirements for SPIEs, publication - </w:t>
      </w:r>
      <w:r>
        <w:t xml:space="preserve"> </w:t>
      </w:r>
      <w:r>
        <w:t xml:space="preserve">SB  133</w:t>
      </w:r>
      <w:r>
        <w:t xml:space="preserve">;</w:t>
      </w:r>
      <w:r>
        <w:t xml:space="preserve"> </w:t>
      </w:r>
      <w:r>
        <w:t xml:space="preserve">HB  520</w:t>
      </w:r>
    </w:p>
    <w:p>
      <w:pPr>
        <w:pStyle w:val="RecordBase"/>
        <w:ind w:left="240" w:hanging="192"/>
      </w:pPr>
      <w:r>
        <w:t xml:space="preserve"> for Local Government, coroner, compensation requirements - </w:t>
      </w:r>
      <w:r>
        <w:t xml:space="preserve"> </w:t>
      </w:r>
      <w:r>
        <w:t xml:space="preserve">HB  138</w:t>
      </w:r>
    </w:p>
    <w:p>
      <w:pPr>
        <w:pStyle w:val="RecordBase"/>
        <w:ind w:left="240" w:hanging="192"/>
      </w:pPr>
      <w:r>
        <w:t xml:space="preserve"> for Local Government, special purpose governmental entity financial reporting - </w:t>
      </w:r>
      <w:r>
        <w:t xml:space="preserve"> </w:t>
      </w:r>
      <w:r>
        <w:t xml:space="preserve">HB  292</w:t>
      </w:r>
    </w:p>
    <w:p>
      <w:pPr>
        <w:pStyle w:val="RecordBase"/>
        <w:ind w:left="240" w:hanging="192"/>
      </w:pPr>
      <w:r>
        <w:t xml:space="preserve"> for Medicaid Services, annual report, provider audits - </w:t>
      </w:r>
      <w:r>
        <w:t xml:space="preserve"> </w:t>
      </w:r>
      <w:r>
        <w:t xml:space="preserve">HB  2</w:t>
      </w:r>
    </w:p>
    <w:p>
      <w:pPr>
        <w:pStyle w:val="RecordBase"/>
        <w:ind w:left="240" w:hanging="192"/>
      </w:pPr>
      <w:r>
        <w:t xml:space="preserve"> for Medicaid Services, cost sharing, requirements - </w:t>
      </w:r>
      <w:r>
        <w:t xml:space="preserve"> </w:t>
      </w:r>
      <w:r>
        <w:t xml:space="preserve">HB  16</w:t>
      </w:r>
    </w:p>
    <w:p>
      <w:pPr>
        <w:pStyle w:val="RecordBase"/>
        <w:ind w:left="240" w:hanging="192"/>
      </w:pPr>
      <w:r>
        <w:t xml:space="preserve"> for Medicaid Services, counseling interventions, perinatal depression, approval - </w:t>
      </w:r>
      <w:r>
        <w:t xml:space="preserve"> </w:t>
      </w:r>
      <w:r>
        <w:t xml:space="preserve">HB  21</w:t>
      </w:r>
    </w:p>
    <w:p>
      <w:pPr>
        <w:pStyle w:val="RecordBase"/>
        <w:ind w:left="240" w:hanging="192"/>
      </w:pPr>
      <w:r>
        <w:t xml:space="preserve"> for Medicaid Services, data sharing agreements, requirement - </w:t>
      </w:r>
      <w:r>
        <w:t xml:space="preserve"> </w:t>
      </w:r>
      <w:r>
        <w:t xml:space="preserve">HB  2</w:t>
      </w:r>
    </w:p>
    <w:p>
      <w:pPr>
        <w:pStyle w:val="RecordBase"/>
        <w:ind w:left="240" w:hanging="192"/>
      </w:pPr>
      <w:r>
        <w:t xml:space="preserve"> for Medicaid Services, doula services - </w:t>
      </w:r>
      <w:r>
        <w:t xml:space="preserve"> </w:t>
      </w:r>
      <w:r>
        <w:t xml:space="preserve">HB  471</w:t>
      </w:r>
    </w:p>
    <w:p>
      <w:pPr>
        <w:pStyle w:val="RecordBase"/>
        <w:ind w:left="240" w:hanging="192"/>
      </w:pPr>
      <w:r>
        <w:t xml:space="preserve"> for Medicaid Services, health care provider credentialing, uniform form - </w:t>
      </w:r>
      <w:r>
        <w:t xml:space="preserve"> </w:t>
      </w:r>
      <w:r>
        <w:t xml:space="preserve">SB  78</w:t>
      </w:r>
    </w:p>
    <w:p>
      <w:pPr>
        <w:pStyle w:val="RecordBase"/>
        <w:ind w:left="240" w:hanging="192"/>
      </w:pPr>
      <w:r>
        <w:t xml:space="preserve"> for Medicaid Services, managed care organization contract, enforcement, requirement - </w:t>
      </w:r>
      <w:r>
        <w:t xml:space="preserve"> </w:t>
      </w:r>
      <w:r>
        <w:t xml:space="preserve">HB  2</w:t>
      </w:r>
    </w:p>
    <w:p>
      <w:pPr>
        <w:pStyle w:val="RecordBase"/>
        <w:ind w:left="240" w:hanging="192"/>
      </w:pPr>
      <w:r>
        <w:t xml:space="preserve"> for Medicaid Services, Medicaid and KCHIP, federal approval and notice requirement - </w:t>
      </w:r>
      <w:r>
        <w:t xml:space="preserve"> </w:t>
      </w:r>
      <w:r>
        <w:t xml:space="preserve">HB  32</w:t>
      </w:r>
    </w:p>
    <w:p>
      <w:pPr>
        <w:pStyle w:val="RecordBase"/>
        <w:ind w:left="240" w:hanging="192"/>
      </w:pPr>
      <w:r>
        <w:t xml:space="preserve"> for Medicaid Services, Medicaid and KCHIP, federal approval and notice requirements - </w:t>
      </w:r>
      <w:r>
        <w:t xml:space="preserve"> </w:t>
      </w:r>
      <w:r>
        <w:t xml:space="preserve">HB  169</w:t>
      </w:r>
    </w:p>
    <w:p>
      <w:pPr>
        <w:pStyle w:val="RecordBase"/>
        <w:ind w:left="240" w:hanging="192"/>
      </w:pPr>
      <w:r>
        <w:t xml:space="preserve"> for Medicaid Services, Medicaid eligibility redeterminations, frequency, requirement - </w:t>
      </w:r>
      <w:r>
        <w:t xml:space="preserve"> </w:t>
      </w:r>
      <w:r>
        <w:t xml:space="preserve">HB  2</w:t>
      </w:r>
    </w:p>
    <w:p>
      <w:pPr>
        <w:pStyle w:val="RecordBase"/>
        <w:ind w:left="240" w:hanging="192"/>
      </w:pPr>
      <w:r>
        <w:t xml:space="preserve"> for Medicaid Services, palliative care, administrative regulations, requirement - </w:t>
      </w:r>
      <w:r>
        <w:t xml:space="preserve"> </w:t>
      </w:r>
      <w:r>
        <w:t xml:space="preserve">SB  92</w:t>
      </w:r>
    </w:p>
    <w:p>
      <w:pPr>
        <w:pStyle w:val="RecordBase"/>
        <w:ind w:left="240" w:hanging="192"/>
      </w:pPr>
      <w:r>
        <w:t xml:space="preserve"> for Medicaid Services, palliative care, coverage, requirement - </w:t>
      </w:r>
      <w:r>
        <w:t xml:space="preserve"> </w:t>
      </w:r>
      <w:r>
        <w:t xml:space="preserve">SB  92</w:t>
      </w:r>
    </w:p>
    <w:p>
      <w:pPr>
        <w:pStyle w:val="RecordBase"/>
        <w:ind w:left="240" w:hanging="192"/>
      </w:pPr>
      <w:r>
        <w:t xml:space="preserve"> for Medicaid Services, pharmacist services, reimbursement requirement, establishment - </w:t>
      </w:r>
      <w:r>
        <w:t xml:space="preserve"> </w:t>
      </w:r>
      <w:r>
        <w:t xml:space="preserve">HB  3</w:t>
      </w:r>
      <w:r>
        <w:t xml:space="preserve">;</w:t>
      </w:r>
      <w:r>
        <w:t xml:space="preserve"> </w:t>
      </w:r>
      <w:r>
        <w:t xml:space="preserve">SB  38</w:t>
      </w:r>
    </w:p>
    <w:p>
      <w:pPr>
        <w:pStyle w:val="RecordBase"/>
        <w:ind w:left="240" w:hanging="192"/>
      </w:pPr>
      <w:r>
        <w:t xml:space="preserve"> for Medicaid Services, prior authorization, report - </w:t>
      </w:r>
      <w:r>
        <w:t xml:space="preserve"> </w:t>
      </w:r>
      <w:r>
        <w:t xml:space="preserve">HB  176</w:t>
      </w:r>
    </w:p>
    <w:p>
      <w:pPr>
        <w:pStyle w:val="RecordBase"/>
        <w:ind w:left="240" w:hanging="192"/>
      </w:pPr>
      <w:r>
        <w:t xml:space="preserve"> for Medicaid Services, promulgation of administrative regulations, authorization - </w:t>
      </w:r>
      <w:r>
        <w:t xml:space="preserve"> </w:t>
      </w:r>
      <w:r>
        <w:t xml:space="preserve">HB  2</w:t>
      </w:r>
    </w:p>
    <w:p>
      <w:pPr>
        <w:pStyle w:val="RecordBase"/>
        <w:ind w:left="240" w:hanging="192"/>
      </w:pPr>
      <w:r>
        <w:t xml:space="preserve"> for Public Health, undesignated glucagon, storage - </w:t>
      </w:r>
      <w:r>
        <w:t xml:space="preserve"> </w:t>
      </w:r>
      <w:r>
        <w:t xml:space="preserve">HB  177</w:t>
      </w:r>
      <w:r>
        <w:t xml:space="preserve">;</w:t>
      </w:r>
      <w:r>
        <w:t xml:space="preserve"> </w:t>
      </w:r>
      <w:r>
        <w:t xml:space="preserve">HB  280</w:t>
      </w:r>
    </w:p>
    <w:p>
      <w:pPr>
        <w:pStyle w:val="RecordBase"/>
        <w:ind w:left="240" w:hanging="192"/>
      </w:pPr>
      <w:r>
        <w:t xml:space="preserve"> of Agriculture, ibogaine research and intellectual property fund, establish - </w:t>
      </w:r>
      <w:r>
        <w:t xml:space="preserve"> </w:t>
      </w:r>
      <w:r>
        <w:t xml:space="preserve">SB  77</w:t>
      </w:r>
    </w:p>
    <w:p>
      <w:pPr>
        <w:pStyle w:val="RecordBase"/>
        <w:ind w:left="240" w:hanging="192"/>
      </w:pPr>
      <w:r>
        <w:t xml:space="preserve"> of Alcoholic Beverage Control, license applications, deadline - </w:t>
      </w:r>
      <w:r>
        <w:t xml:space="preserve"> </w:t>
      </w:r>
      <w:r>
        <w:t xml:space="preserve">SB  109</w:t>
      </w:r>
    </w:p>
    <w:p>
      <w:pPr>
        <w:pStyle w:val="RecordBase"/>
        <w:ind w:left="240" w:hanging="192"/>
      </w:pPr>
      <w:r>
        <w:t xml:space="preserve"> of Corrections, data sharing agreements, requirement - </w:t>
      </w:r>
      <w:r>
        <w:t xml:space="preserve"> </w:t>
      </w:r>
      <w:r>
        <w:t xml:space="preserve">HB  2</w:t>
      </w:r>
    </w:p>
    <w:p>
      <w:pPr>
        <w:pStyle w:val="RecordBase"/>
        <w:ind w:left="240" w:hanging="192"/>
      </w:pPr>
      <w:r>
        <w:t xml:space="preserve"> of Criminal Justice Training, deputy coroner training extensions - </w:t>
      </w:r>
      <w:r>
        <w:t xml:space="preserve"> </w:t>
      </w:r>
      <w:r>
        <w:t xml:space="preserve">HB  43</w:t>
      </w:r>
    </w:p>
    <w:p>
      <w:pPr>
        <w:pStyle w:val="RecordBase"/>
        <w:ind w:left="240" w:hanging="192"/>
      </w:pPr>
      <w:r>
        <w:t xml:space="preserve"> of Education, certified nonpublic schools, requirements - </w:t>
      </w:r>
      <w:r>
        <w:t xml:space="preserve"> </w:t>
      </w:r>
      <w:r>
        <w:t xml:space="preserve">HB  102</w:t>
      </w:r>
    </w:p>
    <w:p>
      <w:pPr>
        <w:pStyle w:val="RecordBase"/>
        <w:ind w:left="240" w:hanging="192"/>
      </w:pPr>
      <w:r>
        <w:t xml:space="preserve"> of Education, certified non-public schools, requirements - </w:t>
      </w:r>
      <w:r>
        <w:t xml:space="preserve"> </w:t>
      </w:r>
      <w:r>
        <w:t xml:space="preserve">SB  181</w:t>
      </w:r>
    </w:p>
    <w:p>
      <w:pPr>
        <w:pStyle w:val="RecordBase"/>
        <w:ind w:left="240" w:hanging="192"/>
      </w:pPr>
      <w:r>
        <w:t xml:space="preserve"> of Education, Constitution Day, educational programming, web-based resource, development - </w:t>
      </w:r>
      <w:r>
        <w:t xml:space="preserve"> </w:t>
      </w:r>
      <w:r>
        <w:t xml:space="preserve">HB  191</w:t>
      </w:r>
    </w:p>
    <w:p>
      <w:pPr>
        <w:pStyle w:val="RecordBase"/>
        <w:ind w:left="240" w:hanging="192"/>
      </w:pPr>
      <w:r>
        <w:t xml:space="preserve"> of Education, development of training for school employees, appropriate conduct - </w:t>
      </w:r>
      <w:r>
        <w:t xml:space="preserve"> </w:t>
      </w:r>
      <w:r>
        <w:t xml:space="preserve">HB  102</w:t>
      </w:r>
      <w:r>
        <w:t xml:space="preserve">;</w:t>
      </w:r>
      <w:r>
        <w:t xml:space="preserve"> </w:t>
      </w:r>
      <w:r>
        <w:t xml:space="preserve">SB  181</w:t>
      </w:r>
    </w:p>
    <w:p>
      <w:pPr>
        <w:pStyle w:val="RecordBase"/>
        <w:ind w:left="240" w:hanging="192"/>
      </w:pPr>
      <w:r>
        <w:t xml:space="preserve"> of Education, diversity, equity, and inclusion activities, prohibition - </w:t>
      </w:r>
      <w:r>
        <w:t xml:space="preserve"> </w:t>
      </w:r>
      <w:r>
        <w:t xml:space="preserve">SB  26</w:t>
      </w:r>
    </w:p>
    <w:p>
      <w:pPr>
        <w:pStyle w:val="RecordBase"/>
        <w:ind w:left="240" w:hanging="192"/>
      </w:pPr>
      <w:r>
        <w:t xml:space="preserve"> of Education, Division of Diversity, Equity, Inclusion and Belonging, elimination - </w:t>
      </w:r>
      <w:r>
        <w:t xml:space="preserve"> </w:t>
      </w:r>
      <w:r>
        <w:t xml:space="preserve">SB  26</w:t>
      </w:r>
    </w:p>
    <w:p>
      <w:pPr>
        <w:pStyle w:val="RecordBase"/>
        <w:ind w:left="240" w:hanging="192"/>
      </w:pPr>
      <w:r>
        <w:t xml:space="preserve"> of Education, dyslexia interventions, evidence-based - </w:t>
      </w:r>
      <w:r>
        <w:t xml:space="preserve"> </w:t>
      </w:r>
      <w:r>
        <w:t xml:space="preserve">HB  389</w:t>
      </w:r>
      <w:r>
        <w:t xml:space="preserve">: </w:t>
      </w:r>
      <w:r>
        <w:t xml:space="preserve">HCS</w:t>
      </w:r>
    </w:p>
    <w:p>
      <w:pPr>
        <w:pStyle w:val="RecordBase"/>
        <w:ind w:left="240" w:hanging="192"/>
      </w:pPr>
      <w:r>
        <w:t xml:space="preserve"> of Education, dyslexia toolkit - </w:t>
      </w:r>
      <w:r>
        <w:t xml:space="preserve"> </w:t>
      </w:r>
      <w:r>
        <w:t xml:space="preserve">SB  105</w:t>
      </w:r>
      <w:r>
        <w:t xml:space="preserve">;</w:t>
      </w:r>
      <w:r>
        <w:t xml:space="preserve"> </w:t>
      </w:r>
      <w:r>
        <w:t xml:space="preserve">HB  389</w:t>
      </w:r>
    </w:p>
    <w:p>
      <w:pPr>
        <w:pStyle w:val="RecordBase"/>
        <w:ind w:left="240" w:hanging="192"/>
      </w:pPr>
      <w:r>
        <w:t xml:space="preserve"> of Education, elective course offerings in African and Native American history - </w:t>
      </w:r>
      <w:r>
        <w:t xml:space="preserve"> </w:t>
      </w:r>
      <w:r>
        <w:t xml:space="preserve">HB  122</w:t>
      </w:r>
    </w:p>
    <w:p>
      <w:pPr>
        <w:pStyle w:val="RecordBase"/>
        <w:ind w:left="240" w:hanging="192"/>
      </w:pPr>
      <w:r>
        <w:t xml:space="preserve"> of Education, history of racism, inclusion in curriculum - </w:t>
      </w:r>
      <w:r>
        <w:t xml:space="preserve"> </w:t>
      </w:r>
      <w:r>
        <w:t xml:space="preserve">HB  395</w:t>
      </w:r>
    </w:p>
    <w:p>
      <w:pPr>
        <w:pStyle w:val="RecordBase"/>
        <w:ind w:left="240" w:hanging="192"/>
      </w:pPr>
      <w:r>
        <w:t xml:space="preserve"> of Education, new independent school districts, assistance, financial oversight - </w:t>
      </w:r>
      <w:r>
        <w:t xml:space="preserve"> </w:t>
      </w:r>
      <w:r>
        <w:t xml:space="preserve">HB  11</w:t>
      </w:r>
      <w:r>
        <w:t xml:space="preserve">;</w:t>
      </w:r>
      <w:r>
        <w:t xml:space="preserve"> </w:t>
      </w:r>
      <w:r>
        <w:t xml:space="preserve">HB  99</w:t>
      </w:r>
    </w:p>
    <w:p>
      <w:pPr>
        <w:pStyle w:val="RecordBase"/>
        <w:ind w:left="240" w:hanging="192"/>
      </w:pPr>
      <w:r>
        <w:t xml:space="preserve"> of Education, recommended curricula for African and Native American instruction - </w:t>
      </w:r>
      <w:r>
        <w:t xml:space="preserve"> </w:t>
      </w:r>
      <w:r>
        <w:t xml:space="preserve">HB  122</w:t>
      </w:r>
    </w:p>
    <w:p>
      <w:pPr>
        <w:pStyle w:val="RecordBase"/>
        <w:ind w:left="240" w:hanging="192"/>
      </w:pPr>
      <w:r>
        <w:t xml:space="preserve"> of Education, school district employees, supplemental payment - </w:t>
      </w:r>
      <w:r>
        <w:t xml:space="preserve"> </w:t>
      </w:r>
      <w:r>
        <w:t xml:space="preserve">HB  17</w:t>
      </w:r>
    </w:p>
    <w:p>
      <w:pPr>
        <w:pStyle w:val="RecordBase"/>
        <w:ind w:left="240" w:hanging="192"/>
      </w:pPr>
      <w:r>
        <w:t xml:space="preserve"> of Education, Success Sequence, curriculum guidelines - </w:t>
      </w:r>
      <w:r>
        <w:t xml:space="preserve"> </w:t>
      </w:r>
      <w:r>
        <w:t xml:space="preserve">HB  52</w:t>
      </w:r>
    </w:p>
    <w:p>
      <w:pPr>
        <w:pStyle w:val="RecordBase"/>
        <w:ind w:left="240" w:hanging="192"/>
      </w:pPr>
      <w:r>
        <w:t xml:space="preserve"> of Financial Institutions, virtual currency kiosks, regulation - </w:t>
      </w:r>
      <w:r>
        <w:t xml:space="preserve"> </w:t>
      </w:r>
      <w:r>
        <w:t xml:space="preserve">SB  32</w:t>
      </w:r>
    </w:p>
    <w:p>
      <w:pPr>
        <w:pStyle w:val="RecordBase"/>
        <w:ind w:left="240" w:hanging="192"/>
      </w:pPr>
      <w:r>
        <w:t xml:space="preserve"> of Fish and Wildlife Resources, Division of Law Enforcement, salary restructure - </w:t>
      </w:r>
      <w:r>
        <w:t xml:space="preserve"> </w:t>
      </w:r>
      <w:r>
        <w:t xml:space="preserve">HB  506</w:t>
      </w:r>
    </w:p>
    <w:p>
      <w:pPr>
        <w:pStyle w:val="RecordBase"/>
        <w:ind w:left="240" w:hanging="192"/>
      </w:pPr>
      <w:r>
        <w:t xml:space="preserve"> of Fish and Wildlife Resources, permits, wildlife control - </w:t>
      </w:r>
      <w:r>
        <w:t xml:space="preserve"> </w:t>
      </w:r>
      <w:r>
        <w:t xml:space="preserve">HB  142</w:t>
      </w:r>
    </w:p>
    <w:p>
      <w:pPr>
        <w:pStyle w:val="RecordBase"/>
        <w:ind w:left="240" w:hanging="192"/>
      </w:pPr>
      <w:r>
        <w:t xml:space="preserve"> of Housing, Buildings and Construction, roofing contractors - </w:t>
      </w:r>
      <w:r>
        <w:t xml:space="preserve"> </w:t>
      </w:r>
      <w:r>
        <w:t xml:space="preserve">HB  150</w:t>
      </w:r>
    </w:p>
    <w:p>
      <w:pPr>
        <w:pStyle w:val="RecordBase"/>
        <w:ind w:left="240" w:hanging="192"/>
      </w:pPr>
      <w:r>
        <w:t xml:space="preserve"> of Insurance, commissioner, prescription drug coverage, cost sharing and rebates - </w:t>
      </w:r>
      <w:r>
        <w:t xml:space="preserve"> </w:t>
      </w:r>
      <w:r>
        <w:t xml:space="preserve">SB  128</w:t>
      </w:r>
      <w:r>
        <w:t xml:space="preserve">;</w:t>
      </w:r>
      <w:r>
        <w:t xml:space="preserve"> </w:t>
      </w:r>
      <w:r>
        <w:t xml:space="preserve">HB  512</w:t>
      </w:r>
    </w:p>
    <w:p>
      <w:pPr>
        <w:pStyle w:val="RecordBase"/>
        <w:ind w:left="240" w:hanging="192"/>
      </w:pPr>
      <w:r>
        <w:t xml:space="preserve"> of Insurance, commissioner, prior authorization - </w:t>
      </w:r>
      <w:r>
        <w:t xml:space="preserve"> </w:t>
      </w:r>
      <w:r>
        <w:t xml:space="preserve">HB  176</w:t>
      </w:r>
    </w:p>
    <w:p>
      <w:pPr>
        <w:pStyle w:val="RecordBase"/>
        <w:ind w:left="240" w:hanging="192"/>
      </w:pPr>
      <w:r>
        <w:t xml:space="preserve"> of Insurance, credit personal property insurance, regulatory requirements - </w:t>
      </w:r>
      <w:r>
        <w:t xml:space="preserve"> </w:t>
      </w:r>
      <w:r>
        <w:t xml:space="preserve">SB  118</w:t>
      </w:r>
    </w:p>
    <w:p>
      <w:pPr>
        <w:pStyle w:val="RecordBase"/>
        <w:ind w:left="240" w:hanging="192"/>
      </w:pPr>
      <w:r>
        <w:t xml:space="preserve"> of Insurance, epinephrine devices, federal approval - </w:t>
      </w:r>
      <w:r>
        <w:t xml:space="preserve"> </w:t>
      </w:r>
      <w:r>
        <w:t xml:space="preserve">HB  32</w:t>
      </w:r>
    </w:p>
    <w:p>
      <w:pPr>
        <w:pStyle w:val="RecordBase"/>
        <w:ind w:left="240" w:hanging="192"/>
      </w:pPr>
      <w:r>
        <w:t xml:space="preserve"> of Insurance, health care provider credentialing - </w:t>
      </w:r>
      <w:r>
        <w:t xml:space="preserve"> </w:t>
      </w:r>
      <w:r>
        <w:t xml:space="preserve">SB  78</w:t>
      </w:r>
    </w:p>
    <w:p>
      <w:pPr>
        <w:pStyle w:val="RecordBase"/>
        <w:ind w:left="240" w:hanging="192"/>
      </w:pPr>
      <w:r>
        <w:t xml:space="preserve"> of Insurance, licensing, regulation - </w:t>
      </w:r>
      <w:r>
        <w:t xml:space="preserve"> </w:t>
      </w:r>
      <w:r>
        <w:t xml:space="preserve">HB  527</w:t>
      </w:r>
    </w:p>
    <w:p>
      <w:pPr>
        <w:pStyle w:val="RecordBase"/>
        <w:ind w:left="240" w:hanging="192"/>
      </w:pPr>
      <w:r>
        <w:t xml:space="preserve"> of Insurance, mental health and substance use disorder parity, requirements - </w:t>
      </w:r>
      <w:r>
        <w:t xml:space="preserve"> </w:t>
      </w:r>
      <w:r>
        <w:t xml:space="preserve">HB  279</w:t>
      </w:r>
    </w:p>
    <w:p>
      <w:pPr>
        <w:pStyle w:val="RecordBase"/>
        <w:ind w:left="240" w:hanging="192"/>
      </w:pPr>
      <w:r>
        <w:t xml:space="preserve"> of Insurance, parental and guardian screenings, federal waiver, application requirement - </w:t>
      </w:r>
      <w:r>
        <w:t xml:space="preserve"> </w:t>
      </w:r>
      <w:r>
        <w:t xml:space="preserve">HB  386</w:t>
      </w:r>
    </w:p>
    <w:p>
      <w:pPr>
        <w:pStyle w:val="RecordBase"/>
        <w:ind w:left="240" w:hanging="192"/>
      </w:pPr>
      <w:r>
        <w:t xml:space="preserve"> of Kentucky State Police, confiscated firearms, destruction - </w:t>
      </w:r>
      <w:r>
        <w:t xml:space="preserve"> </w:t>
      </w:r>
      <w:r>
        <w:t xml:space="preserve">HB  121</w:t>
      </w:r>
    </w:p>
    <w:p>
      <w:pPr>
        <w:pStyle w:val="RecordBase"/>
        <w:ind w:left="240" w:hanging="192"/>
      </w:pPr>
      <w:r>
        <w:t xml:space="preserve"> of Kentucky State Police, destruction of a firearm used in a homicide - </w:t>
      </w:r>
      <w:r>
        <w:t xml:space="preserve"> </w:t>
      </w:r>
      <w:r>
        <w:t xml:space="preserve">SB  113</w:t>
      </w:r>
    </w:p>
    <w:p>
      <w:pPr>
        <w:pStyle w:val="RecordBase"/>
        <w:ind w:left="240" w:hanging="192"/>
      </w:pPr>
      <w:r>
        <w:t xml:space="preserve"> of Kentucky State Police, firearm registration and sales, administrative regulations - </w:t>
      </w:r>
      <w:r>
        <w:t xml:space="preserve"> </w:t>
      </w:r>
      <w:r>
        <w:t xml:space="preserve">HB  116</w:t>
      </w:r>
    </w:p>
    <w:p>
      <w:pPr>
        <w:pStyle w:val="RecordBase"/>
        <w:ind w:left="240" w:hanging="192"/>
      </w:pPr>
      <w:r>
        <w:t xml:space="preserve"> of Medicaid Services, Uniform Real Property Transfer of Death Act, form, creation - </w:t>
      </w:r>
      <w:r>
        <w:t xml:space="preserve"> </w:t>
      </w:r>
      <w:r>
        <w:t xml:space="preserve">SB  34</w:t>
      </w:r>
    </w:p>
    <w:p>
      <w:pPr>
        <w:pStyle w:val="RecordBase"/>
        <w:ind w:left="240" w:hanging="192"/>
      </w:pPr>
      <w:r>
        <w:t xml:space="preserve"> of Medicaid Services, Uniform Real Property Transfer on Death Act, disclosure requirement - </w:t>
      </w:r>
      <w:r>
        <w:t xml:space="preserve"> </w:t>
      </w:r>
      <w:r>
        <w:t xml:space="preserve">SB  34</w:t>
      </w:r>
    </w:p>
    <w:p>
      <w:pPr>
        <w:pStyle w:val="RecordBase"/>
        <w:ind w:left="240" w:hanging="192"/>
      </w:pPr>
      <w:r>
        <w:t xml:space="preserve"> of Military Affairs, Division of Emergency Management, chief resiliency officer - </w:t>
      </w:r>
      <w:r>
        <w:t xml:space="preserve"> </w:t>
      </w:r>
      <w:r>
        <w:t xml:space="preserve">HB  166</w:t>
      </w:r>
    </w:p>
    <w:p>
      <w:pPr>
        <w:pStyle w:val="RecordBase"/>
        <w:ind w:left="240" w:hanging="192"/>
      </w:pPr>
      <w:r>
        <w:t xml:space="preserve"> of Revenue, data sharing agreements, requirement - </w:t>
      </w:r>
      <w:r>
        <w:t xml:space="preserve"> </w:t>
      </w:r>
      <w:r>
        <w:t xml:space="preserve">HB  2</w:t>
      </w:r>
    </w:p>
    <w:p>
      <w:pPr>
        <w:pStyle w:val="RecordBase"/>
        <w:ind w:left="240" w:hanging="192"/>
      </w:pPr>
      <w:r>
        <w:t xml:space="preserve"> of Revenue, Education Opportunity Account Program tax credit, repeal - </w:t>
      </w:r>
      <w:r>
        <w:t xml:space="preserve"> </w:t>
      </w:r>
      <w:r>
        <w:t xml:space="preserve">HB  28</w:t>
      </w:r>
    </w:p>
    <w:p>
      <w:pPr>
        <w:pStyle w:val="RecordBase"/>
        <w:ind w:left="240" w:hanging="192"/>
      </w:pPr>
      <w:r>
        <w:t xml:space="preserve"> of Revenue, eligible caregiver credit, report - </w:t>
      </w:r>
      <w:r>
        <w:t xml:space="preserve"> </w:t>
      </w:r>
      <w:r>
        <w:t xml:space="preserve">HB  157</w:t>
      </w:r>
    </w:p>
    <w:p>
      <w:pPr>
        <w:pStyle w:val="RecordBase"/>
        <w:ind w:left="240" w:hanging="192"/>
      </w:pPr>
      <w:r>
        <w:t xml:space="preserve"> of Revenue, information to be provided - </w:t>
      </w:r>
      <w:r>
        <w:t xml:space="preserve"> </w:t>
      </w:r>
      <w:r>
        <w:t xml:space="preserve">SB  117</w:t>
      </w:r>
    </w:p>
    <w:p>
      <w:pPr>
        <w:pStyle w:val="RecordBase"/>
        <w:ind w:left="240" w:hanging="192"/>
      </w:pPr>
      <w:r>
        <w:t xml:space="preserve"> of Revenue, property tax bills, standardized form, requirement - </w:t>
      </w:r>
      <w:r>
        <w:t xml:space="preserve"> </w:t>
      </w:r>
      <w:r>
        <w:t xml:space="preserve">SB  91</w:t>
      </w:r>
    </w:p>
    <w:p>
      <w:pPr>
        <w:pStyle w:val="RecordBase"/>
        <w:ind w:left="240" w:hanging="192"/>
      </w:pPr>
      <w:r>
        <w:t xml:space="preserve"> of Revenue, property valuation administrator exam, location and requirements - </w:t>
      </w:r>
      <w:r>
        <w:t xml:space="preserve"> </w:t>
      </w:r>
      <w:r>
        <w:t xml:space="preserve">HB  356</w:t>
      </w:r>
    </w:p>
    <w:p>
      <w:pPr>
        <w:pStyle w:val="RecordBase"/>
        <w:ind w:left="240" w:hanging="192"/>
      </w:pPr>
      <w:r>
        <w:t xml:space="preserve"> of Revenue, refundable child credit, annual report - </w:t>
      </w:r>
      <w:r>
        <w:t xml:space="preserve"> </w:t>
      </w:r>
      <w:r>
        <w:t xml:space="preserve">SB  81</w:t>
      </w:r>
    </w:p>
    <w:p>
      <w:pPr>
        <w:pStyle w:val="RecordBase"/>
        <w:ind w:left="240" w:hanging="192"/>
      </w:pPr>
      <w:r>
        <w:t xml:space="preserve"> of Revenue, severance tax, fluorspar, imposition - </w:t>
      </w:r>
      <w:r>
        <w:t xml:space="preserve"> </w:t>
      </w:r>
      <w:r>
        <w:t xml:space="preserve">HB  133</w:t>
      </w:r>
    </w:p>
    <w:p>
      <w:pPr>
        <w:pStyle w:val="RecordBase"/>
        <w:ind w:left="240" w:hanging="192"/>
      </w:pPr>
      <w:r>
        <w:t xml:space="preserve"> of Revenue, Uniform Real Property Transfer on Death Act, forms, creation - </w:t>
      </w:r>
      <w:r>
        <w:t xml:space="preserve"> </w:t>
      </w:r>
      <w:r>
        <w:t xml:space="preserve">SB  34</w:t>
      </w:r>
    </w:p>
    <w:p>
      <w:pPr>
        <w:pStyle w:val="RecordBase"/>
        <w:ind w:left="240" w:hanging="192"/>
      </w:pPr>
      <w:r>
        <w:t xml:space="preserve"> of Veterans' Affairs, Residential Ease of Access for Disabled Veterans Program - </w:t>
      </w:r>
      <w:r>
        <w:t xml:space="preserve"> </w:t>
      </w:r>
      <w:r>
        <w:t xml:space="preserve">SB  139</w:t>
      </w:r>
      <w:r>
        <w:t xml:space="preserve">;</w:t>
      </w:r>
      <w:r>
        <w:t xml:space="preserve"> </w:t>
      </w:r>
      <w:r>
        <w:t xml:space="preserve">HB  214</w:t>
      </w:r>
    </w:p>
    <w:p>
      <w:pPr>
        <w:pStyle w:val="RecordBase"/>
        <w:ind w:left="240" w:hanging="192"/>
      </w:pPr>
      <w:r>
        <w:t xml:space="preserve"> of Workers' Claims, information to be provided - </w:t>
      </w:r>
      <w:r>
        <w:t xml:space="preserve"> </w:t>
      </w:r>
      <w:r>
        <w:t xml:space="preserve">SB  117</w:t>
      </w:r>
    </w:p>
    <w:p>
      <w:pPr>
        <w:pStyle w:val="RecordBase"/>
        <w:ind w:left="120" w:hanging="120"/>
      </w:pPr>
      <w:r>
        <w:t xml:space="preserve">Digital assets, method of payment, acceptance - </w:t>
      </w:r>
      <w:r>
        <w:t xml:space="preserve"> </w:t>
      </w:r>
      <w:r>
        <w:t xml:space="preserve">SB  32</w:t>
      </w:r>
    </w:p>
    <w:p>
      <w:pPr>
        <w:pStyle w:val="RecordBase"/>
        <w:ind w:left="120" w:hanging="120"/>
      </w:pPr>
      <w:r>
        <w:t xml:space="preserve">Division of Emergency Management, Kentucky Severe Weather Alert System, creation - </w:t>
      </w:r>
      <w:r>
        <w:t xml:space="preserve"> </w:t>
      </w:r>
      <w:r>
        <w:t xml:space="preserve">HB  221</w:t>
      </w:r>
    </w:p>
    <w:p>
      <w:pPr>
        <w:pStyle w:val="RecordBase"/>
        <w:ind w:left="120" w:hanging="120"/>
      </w:pPr>
      <w:r>
        <w:t xml:space="preserve">Education</w:t>
      </w:r>
    </w:p>
    <w:p>
      <w:pPr>
        <w:pStyle w:val="RecordBase"/>
        <w:ind w:left="240" w:hanging="192"/>
      </w:pPr>
      <w:r>
        <w:t xml:space="preserve"> and Labor Cabinet, Adult Workforce Diploma Pilot Program, creation, administration - </w:t>
      </w:r>
      <w:r>
        <w:t xml:space="preserve"> </w:t>
      </w:r>
      <w:r>
        <w:t xml:space="preserve">HB  498</w:t>
      </w:r>
    </w:p>
    <w:p>
      <w:pPr>
        <w:pStyle w:val="RecordBase"/>
        <w:ind w:left="240" w:hanging="192"/>
      </w:pPr>
      <w:r>
        <w:t xml:space="preserve"> and Labor Cabinet, unemployment compensation, application and verification process - </w:t>
      </w:r>
      <w:r>
        <w:t xml:space="preserve"> </w:t>
      </w:r>
      <w:r>
        <w:t xml:space="preserve">HB  200</w:t>
      </w:r>
    </w:p>
    <w:p>
      <w:pPr>
        <w:pStyle w:val="RecordBase"/>
        <w:ind w:left="240" w:hanging="192"/>
      </w:pPr>
      <w:r>
        <w:t xml:space="preserve"> and Labor Cabinet, unemployment insurance, fraud referrals - </w:t>
      </w:r>
      <w:r>
        <w:t xml:space="preserve"> </w:t>
      </w:r>
      <w:r>
        <w:t xml:space="preserve">SB  136</w:t>
      </w:r>
    </w:p>
    <w:p>
      <w:pPr>
        <w:pStyle w:val="RecordBase"/>
        <w:ind w:left="240" w:hanging="192"/>
      </w:pPr>
      <w:r>
        <w:t xml:space="preserve"> and Labor Cabinet, unemployment insurance, work search activities - </w:t>
      </w:r>
      <w:r>
        <w:t xml:space="preserve"> </w:t>
      </w:r>
      <w:r>
        <w:t xml:space="preserve">HB  450</w:t>
      </w:r>
    </w:p>
    <w:p>
      <w:pPr>
        <w:pStyle w:val="RecordBase"/>
        <w:ind w:left="120" w:hanging="120"/>
      </w:pPr>
      <w:r>
        <w:t xml:space="preserve">Energy</w:t>
      </w:r>
    </w:p>
    <w:p>
      <w:pPr>
        <w:pStyle w:val="RecordBase"/>
        <w:ind w:left="240" w:hanging="192"/>
      </w:pPr>
      <w:r>
        <w:t xml:space="preserve"> and Environment Cabinet, Covered Battery Stewardship Program, establishment - </w:t>
      </w:r>
      <w:r>
        <w:t xml:space="preserve"> </w:t>
      </w:r>
      <w:r>
        <w:t xml:space="preserve">SB  49</w:t>
      </w:r>
    </w:p>
    <w:p>
      <w:pPr>
        <w:pStyle w:val="RecordBase"/>
        <w:ind w:left="240" w:hanging="192"/>
      </w:pPr>
      <w:r>
        <w:t xml:space="preserve"> Planning and Inventory Commission, electric resource inventory, annual report - </w:t>
      </w:r>
      <w:r>
        <w:t xml:space="preserve"> </w:t>
      </w:r>
      <w:r>
        <w:t xml:space="preserve">SB  43</w:t>
      </w:r>
    </w:p>
    <w:p>
      <w:pPr>
        <w:pStyle w:val="RecordBase"/>
        <w:ind w:left="120" w:hanging="120"/>
      </w:pPr>
      <w:r>
        <w:t xml:space="preserve">Finance</w:t>
      </w:r>
    </w:p>
    <w:p>
      <w:pPr>
        <w:pStyle w:val="RecordBase"/>
        <w:ind w:left="240" w:hanging="192"/>
      </w:pPr>
      <w:r>
        <w:t xml:space="preserve"> and Administration Cabinet, grant database, reporting requirement - </w:t>
      </w:r>
      <w:r>
        <w:t xml:space="preserve"> </w:t>
      </w:r>
      <w:r>
        <w:t xml:space="preserve">HB  224</w:t>
      </w:r>
    </w:p>
    <w:p>
      <w:pPr>
        <w:pStyle w:val="RecordBase"/>
        <w:ind w:left="240" w:hanging="192"/>
      </w:pPr>
      <w:r>
        <w:t xml:space="preserve"> and Administration Cabinet, notation of index of small purchase procedure amount - </w:t>
      </w:r>
      <w:r>
        <w:t xml:space="preserve"> </w:t>
      </w:r>
      <w:r>
        <w:t xml:space="preserve">HB  392</w:t>
      </w:r>
    </w:p>
    <w:p>
      <w:pPr>
        <w:pStyle w:val="RecordBase"/>
        <w:ind w:left="240" w:hanging="192"/>
      </w:pPr>
      <w:r>
        <w:t xml:space="preserve"> and Administration Cabinet, procurement, contracts, timely payment, procedures, penalties - </w:t>
      </w:r>
      <w:r>
        <w:t xml:space="preserve"> </w:t>
      </w:r>
      <w:r>
        <w:t xml:space="preserve">HB  480</w:t>
      </w:r>
    </w:p>
    <w:p>
      <w:pPr>
        <w:pStyle w:val="RecordBase"/>
        <w:ind w:left="240" w:hanging="192"/>
      </w:pPr>
      <w:r>
        <w:t xml:space="preserve"> and Administration Cabinet, purchasing contracts, American manufacturing - </w:t>
      </w:r>
      <w:r>
        <w:t xml:space="preserve"> </w:t>
      </w:r>
      <w:r>
        <w:t xml:space="preserve">HB  472</w:t>
      </w:r>
    </w:p>
    <w:p>
      <w:pPr>
        <w:pStyle w:val="RecordBase"/>
        <w:ind w:left="240" w:hanging="192"/>
      </w:pPr>
      <w:r>
        <w:t xml:space="preserve"> and Administration Cabinet, surplus real property, disposal process - </w:t>
      </w:r>
      <w:r>
        <w:t xml:space="preserve"> </w:t>
      </w:r>
      <w:r>
        <w:t xml:space="preserve">HB  467</w:t>
      </w:r>
    </w:p>
    <w:p>
      <w:pPr>
        <w:pStyle w:val="RecordBase"/>
        <w:ind w:left="240" w:hanging="192"/>
      </w:pPr>
      <w:r>
        <w:t xml:space="preserve"> and Administration Cabinet, wrongful conviction, compensation - </w:t>
      </w:r>
      <w:r>
        <w:t xml:space="preserve"> </w:t>
      </w:r>
      <w:r>
        <w:t xml:space="preserve">SB  131</w:t>
      </w:r>
    </w:p>
    <w:p>
      <w:pPr>
        <w:pStyle w:val="RecordBase"/>
        <w:ind w:left="120" w:hanging="120"/>
      </w:pPr>
      <w:r>
        <w:t xml:space="preserve">Food is Medicine, initiatives, advancement - </w:t>
      </w:r>
      <w:r>
        <w:t xml:space="preserve"> </w:t>
      </w:r>
      <w:r>
        <w:t xml:space="preserve">SJR 23</w:t>
      </w:r>
      <w:r>
        <w:t xml:space="preserve">;</w:t>
      </w:r>
      <w:r>
        <w:t xml:space="preserve"> </w:t>
      </w:r>
      <w:r>
        <w:t xml:space="preserve">HJR 25</w:t>
      </w:r>
    </w:p>
    <w:p>
      <w:pPr>
        <w:pStyle w:val="RecordBase"/>
        <w:ind w:left="120" w:hanging="120"/>
      </w:pPr>
      <w:r>
        <w:t xml:space="preserve">General Assembly, members, protected information, disclosure, prohibition - </w:t>
      </w:r>
      <w:r>
        <w:t xml:space="preserve"> </w:t>
      </w:r>
      <w:r>
        <w:t xml:space="preserve">HB  12</w:t>
      </w:r>
    </w:p>
    <w:p>
      <w:pPr>
        <w:pStyle w:val="RecordBase"/>
        <w:ind w:left="120" w:hanging="120"/>
      </w:pPr>
      <w:r>
        <w:t xml:space="preserve">Governor's</w:t>
      </w:r>
    </w:p>
    <w:p>
      <w:pPr>
        <w:pStyle w:val="RecordBase"/>
        <w:ind w:left="240" w:hanging="192"/>
      </w:pPr>
      <w:r>
        <w:t xml:space="preserve"> recommended State/Executive Branch Budget - </w:t>
      </w:r>
      <w:r>
        <w:t xml:space="preserve"> </w:t>
      </w:r>
      <w:r>
        <w:t xml:space="preserve">HB  304</w:t>
      </w:r>
    </w:p>
    <w:p>
      <w:pPr>
        <w:pStyle w:val="RecordBase"/>
        <w:ind w:left="240" w:hanging="192"/>
      </w:pPr>
      <w:r>
        <w:t xml:space="preserve"> recommended Transportation Cabinet Budget - </w:t>
      </w:r>
      <w:r>
        <w:t xml:space="preserve"> </w:t>
      </w:r>
      <w:r>
        <w:t xml:space="preserve">HB  303</w:t>
      </w:r>
    </w:p>
    <w:p>
      <w:pPr>
        <w:pStyle w:val="RecordBase"/>
        <w:ind w:left="120" w:hanging="120"/>
      </w:pPr>
      <w:r>
        <w:t xml:space="preserve">Grant database, reporting requirement - </w:t>
      </w:r>
      <w:r>
        <w:t xml:space="preserve"> </w:t>
      </w:r>
      <w:r>
        <w:t xml:space="preserve">HB  224</w:t>
      </w:r>
    </w:p>
    <w:p>
      <w:pPr>
        <w:pStyle w:val="RecordBase"/>
        <w:ind w:left="120" w:hanging="120"/>
      </w:pPr>
      <w:r>
        <w:t xml:space="preserve">Highway</w:t>
      </w:r>
    </w:p>
    <w:p>
      <w:pPr>
        <w:pStyle w:val="RecordBase"/>
        <w:ind w:left="240" w:hanging="192"/>
      </w:pPr>
      <w:r>
        <w:t xml:space="preserve"> construction procurement audit, Auditor of Public Accounts, requirement - </w:t>
      </w:r>
      <w:r>
        <w:t xml:space="preserve"> </w:t>
      </w:r>
      <w:r>
        <w:t xml:space="preserve">HB  505</w:t>
      </w:r>
    </w:p>
    <w:p>
      <w:pPr>
        <w:pStyle w:val="RecordBase"/>
        <w:ind w:left="240" w:hanging="192"/>
      </w:pPr>
      <w:r>
        <w:t xml:space="preserve"> construction procurement audit, Department of Highways reimbursement - </w:t>
      </w:r>
      <w:r>
        <w:t xml:space="preserve"> </w:t>
      </w:r>
      <w:r>
        <w:t xml:space="preserve">HB  505</w:t>
      </w:r>
    </w:p>
    <w:p>
      <w:pPr>
        <w:pStyle w:val="RecordBase"/>
        <w:ind w:left="120" w:hanging="120"/>
      </w:pPr>
      <w:r>
        <w:t xml:space="preserve">Hiring</w:t>
      </w:r>
    </w:p>
    <w:p>
      <w:pPr>
        <w:pStyle w:val="RecordBase"/>
        <w:ind w:left="240" w:hanging="192"/>
      </w:pPr>
      <w:r>
        <w:t xml:space="preserve"> or licensing authorities, discrimination, acts of conscience - </w:t>
      </w:r>
      <w:r>
        <w:t xml:space="preserve"> </w:t>
      </w:r>
      <w:r>
        <w:t xml:space="preserve">SB  72</w:t>
      </w:r>
    </w:p>
    <w:p>
      <w:pPr>
        <w:pStyle w:val="RecordBase"/>
        <w:ind w:left="240" w:hanging="192"/>
      </w:pPr>
      <w:r>
        <w:t xml:space="preserve"> or licensing authorities, prior conviction - </w:t>
      </w:r>
      <w:r>
        <w:t xml:space="preserve"> </w:t>
      </w:r>
      <w:r>
        <w:t xml:space="preserve">HB  185</w:t>
      </w:r>
    </w:p>
    <w:p>
      <w:pPr>
        <w:pStyle w:val="RecordBase"/>
        <w:ind w:left="120" w:hanging="120"/>
      </w:pPr>
      <w:r>
        <w:t xml:space="preserve">Housing, Buildings and Construction, Kentucky Building Code, single exit - </w:t>
      </w:r>
      <w:r>
        <w:t xml:space="preserve"> </w:t>
      </w:r>
      <w:r>
        <w:t xml:space="preserve">HB  206</w:t>
      </w:r>
    </w:p>
    <w:p>
      <w:pPr>
        <w:pStyle w:val="RecordBase"/>
        <w:ind w:left="120" w:hanging="120"/>
      </w:pPr>
      <w:r>
        <w:t xml:space="preserve">Human Rights Commission, adjudicative functions, removal - </w:t>
      </w:r>
      <w:r>
        <w:t xml:space="preserve"> </w:t>
      </w:r>
      <w:r>
        <w:t xml:space="preserve">HB  468</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Judicial</w:t>
      </w:r>
    </w:p>
    <w:p>
      <w:pPr>
        <w:pStyle w:val="RecordBase"/>
        <w:ind w:left="240" w:hanging="192"/>
      </w:pPr>
      <w:r>
        <w:t xml:space="preserve"> Branch Budget - </w:t>
      </w:r>
      <w:r>
        <w:t xml:space="preserve"> </w:t>
      </w:r>
      <w:r>
        <w:t xml:space="preserve">HB  504</w:t>
      </w:r>
    </w:p>
    <w:p>
      <w:pPr>
        <w:pStyle w:val="RecordBase"/>
        <w:ind w:left="240" w:hanging="192"/>
      </w:pPr>
      <w:r>
        <w:t xml:space="preserve"> branch, Chief Justice's recommended Judicial Branch Budget - </w:t>
      </w:r>
      <w:r>
        <w:t xml:space="preserve"> </w:t>
      </w:r>
      <w:r>
        <w:t xml:space="preserve">HB  428</w:t>
      </w:r>
    </w:p>
    <w:p>
      <w:pPr>
        <w:pStyle w:val="RecordBase"/>
        <w:ind w:left="120" w:hanging="120"/>
      </w:pPr>
      <w:r>
        <w:t xml:space="preserve">Kentucky</w:t>
      </w:r>
    </w:p>
    <w:p>
      <w:pPr>
        <w:pStyle w:val="RecordBase"/>
        <w:ind w:left="240" w:hanging="192"/>
      </w:pPr>
      <w:r>
        <w:t xml:space="preserve"> Board of Education, budget and salary schedule approval, requirement - </w:t>
      </w:r>
      <w:r>
        <w:t xml:space="preserve"> </w:t>
      </w:r>
      <w:r>
        <w:t xml:space="preserve">HB  19</w:t>
      </w:r>
    </w:p>
    <w:p>
      <w:pPr>
        <w:pStyle w:val="RecordBase"/>
        <w:ind w:left="240" w:hanging="192"/>
      </w:pPr>
      <w:r>
        <w:t xml:space="preserve"> Board of Emergency Medical Services, training or educational institutions, oversight - </w:t>
      </w:r>
      <w:r>
        <w:t xml:space="preserve"> </w:t>
      </w:r>
      <w:r>
        <w:t xml:space="preserve">HB  236</w:t>
      </w:r>
    </w:p>
    <w:p>
      <w:pPr>
        <w:pStyle w:val="RecordBase"/>
        <w:ind w:left="240" w:hanging="192"/>
      </w:pPr>
      <w:r>
        <w:t xml:space="preserve"> Board of Physical Therapy, licensing - </w:t>
      </w:r>
      <w:r>
        <w:t xml:space="preserve"> </w:t>
      </w:r>
      <w:r>
        <w:t xml:space="preserve">HB  48</w:t>
      </w:r>
    </w:p>
    <w:p>
      <w:pPr>
        <w:pStyle w:val="RecordBase"/>
        <w:ind w:left="240" w:hanging="192"/>
      </w:pPr>
      <w:r>
        <w:t xml:space="preserve"> Center for Statistics, annual educational and workforce data publication - </w:t>
      </w:r>
      <w:r>
        <w:t xml:space="preserve"> </w:t>
      </w:r>
      <w:r>
        <w:t xml:space="preserve">HB  307</w:t>
      </w:r>
    </w:p>
    <w:p>
      <w:pPr>
        <w:pStyle w:val="RecordBase"/>
        <w:ind w:left="240" w:hanging="192"/>
      </w:pPr>
      <w:r>
        <w:t xml:space="preserve"> Communications Network Authority, board, staff, reorganization - </w:t>
      </w:r>
      <w:r>
        <w:t xml:space="preserve"> </w:t>
      </w:r>
      <w:r>
        <w:t xml:space="preserve">SB  64</w:t>
      </w:r>
      <w:r>
        <w:t xml:space="preserve">;</w:t>
      </w:r>
      <w:r>
        <w:t xml:space="preserve"> </w:t>
      </w:r>
      <w:r>
        <w:t xml:space="preserve">HB  314</w:t>
      </w:r>
    </w:p>
    <w:p>
      <w:pPr>
        <w:pStyle w:val="RecordBase"/>
        <w:ind w:left="240" w:hanging="192"/>
      </w:pPr>
      <w:r>
        <w:t xml:space="preserve"> Department of Education, accountability system, requirements - </w:t>
      </w:r>
      <w:r>
        <w:t xml:space="preserve"> </w:t>
      </w:r>
      <w:r>
        <w:t xml:space="preserve">HB  257</w:t>
      </w:r>
    </w:p>
    <w:p>
      <w:pPr>
        <w:pStyle w:val="RecordBase"/>
        <w:ind w:left="240" w:hanging="192"/>
      </w:pPr>
      <w:r>
        <w:t xml:space="preserve"> Department of Education, approved list of reading curriculum, establishment - </w:t>
      </w:r>
      <w:r>
        <w:t xml:space="preserve"> </w:t>
      </w:r>
      <w:r>
        <w:t xml:space="preserve">HB  253</w:t>
      </w:r>
    </w:p>
    <w:p>
      <w:pPr>
        <w:pStyle w:val="RecordBase"/>
        <w:ind w:left="240" w:hanging="192"/>
      </w:pPr>
      <w:r>
        <w:t xml:space="preserve"> Department of Education, assessment system, requirements - </w:t>
      </w:r>
      <w:r>
        <w:t xml:space="preserve"> </w:t>
      </w:r>
      <w:r>
        <w:t xml:space="preserve">HB  257</w:t>
      </w:r>
    </w:p>
    <w:p>
      <w:pPr>
        <w:pStyle w:val="RecordBase"/>
        <w:ind w:left="240" w:hanging="192"/>
      </w:pPr>
      <w:r>
        <w:t xml:space="preserve"> Department of Education, education technology fiscal policy, requirement - </w:t>
      </w:r>
      <w:r>
        <w:t xml:space="preserve"> </w:t>
      </w:r>
      <w:r>
        <w:t xml:space="preserve">HB  463</w:t>
      </w:r>
    </w:p>
    <w:p>
      <w:pPr>
        <w:pStyle w:val="RecordBase"/>
        <w:ind w:left="240" w:hanging="192"/>
      </w:pPr>
      <w:r>
        <w:t xml:space="preserve"> Department of Education, great Kentuckians education program - </w:t>
      </w:r>
      <w:r>
        <w:t xml:space="preserve"> </w:t>
      </w:r>
      <w:r>
        <w:t xml:space="preserve">SR  8</w:t>
      </w:r>
    </w:p>
    <w:p>
      <w:pPr>
        <w:pStyle w:val="RecordBase"/>
        <w:ind w:left="240" w:hanging="192"/>
      </w:pPr>
      <w:r>
        <w:t xml:space="preserve"> Department of Education, informational material, Type 1 diabetes - </w:t>
      </w:r>
      <w:r>
        <w:t xml:space="preserve"> </w:t>
      </w:r>
      <w:r>
        <w:t xml:space="preserve">HB  141</w:t>
      </w:r>
    </w:p>
    <w:p>
      <w:pPr>
        <w:pStyle w:val="RecordBase"/>
        <w:ind w:left="240" w:hanging="192"/>
      </w:pPr>
      <w:r>
        <w:t xml:space="preserve"> Department of Education, nonresident pupil enrollment - </w:t>
      </w:r>
      <w:r>
        <w:t xml:space="preserve"> </w:t>
      </w:r>
      <w:r>
        <w:t xml:space="preserve">HB  289</w:t>
      </w:r>
    </w:p>
    <w:p>
      <w:pPr>
        <w:pStyle w:val="RecordBase"/>
        <w:ind w:left="240" w:hanging="192"/>
      </w:pPr>
      <w:r>
        <w:t xml:space="preserve"> Department of Education, principal leadership development practicum,  establishment - </w:t>
      </w:r>
      <w:r>
        <w:t xml:space="preserve"> </w:t>
      </w:r>
      <w:r>
        <w:t xml:space="preserve">SB  4</w:t>
      </w:r>
    </w:p>
    <w:p>
      <w:pPr>
        <w:pStyle w:val="RecordBase"/>
        <w:ind w:left="240" w:hanging="192"/>
      </w:pPr>
      <w:r>
        <w:t xml:space="preserve"> Department of Education, technology master plan, requirements - </w:t>
      </w:r>
      <w:r>
        <w:t xml:space="preserve"> </w:t>
      </w:r>
      <w:r>
        <w:t xml:space="preserve">HB  463</w:t>
      </w:r>
    </w:p>
    <w:p>
      <w:pPr>
        <w:pStyle w:val="RecordBase"/>
        <w:ind w:left="240" w:hanging="192"/>
      </w:pPr>
      <w:r>
        <w:t xml:space="preserve"> Employees Retirement System, hazardous duty retirement - </w:t>
      </w:r>
      <w:r>
        <w:t xml:space="preserve"> </w:t>
      </w:r>
      <w:r>
        <w:t xml:space="preserve">HB  251</w:t>
      </w:r>
    </w:p>
    <w:p>
      <w:pPr>
        <w:pStyle w:val="RecordBase"/>
        <w:ind w:left="240" w:hanging="192"/>
      </w:pPr>
      <w:r>
        <w:t xml:space="preserve"> Higher Education Assistance Authority, dual credit scholarship program, education programs - </w:t>
      </w:r>
      <w:r>
        <w:t xml:space="preserve"> </w:t>
      </w:r>
      <w:r>
        <w:t xml:space="preserve">SB  22</w:t>
      </w:r>
    </w:p>
    <w:p>
      <w:pPr>
        <w:pStyle w:val="RecordBase"/>
        <w:ind w:left="240" w:hanging="192"/>
      </w:pPr>
      <w:r>
        <w:t xml:space="preserve"> Higher Education Assistance Authority, KEES scholarship eligibility at service academies - </w:t>
      </w:r>
      <w:r>
        <w:t xml:space="preserve"> </w:t>
      </w:r>
      <w:r>
        <w:t xml:space="preserve">SB  106</w:t>
      </w:r>
    </w:p>
    <w:p>
      <w:pPr>
        <w:pStyle w:val="RecordBase"/>
        <w:ind w:left="240" w:hanging="192"/>
      </w:pPr>
      <w:r>
        <w:t xml:space="preserve"> Higher Education Assistance Authority, scholarship, administration - </w:t>
      </w:r>
      <w:r>
        <w:t xml:space="preserve"> </w:t>
      </w:r>
      <w:r>
        <w:t xml:space="preserve">HB  358</w:t>
      </w:r>
    </w:p>
    <w:p>
      <w:pPr>
        <w:pStyle w:val="RecordBase"/>
        <w:ind w:left="240" w:hanging="192"/>
      </w:pPr>
      <w:r>
        <w:t xml:space="preserve"> Horse Park Commission, inappropriate conduct, exclusion of persons - </w:t>
      </w:r>
      <w:r>
        <w:t xml:space="preserve"> </w:t>
      </w:r>
      <w:r>
        <w:t xml:space="preserve">SB  68</w:t>
      </w:r>
      <w:r>
        <w:t xml:space="preserve">;</w:t>
      </w:r>
      <w:r>
        <w:t xml:space="preserve"> </w:t>
      </w:r>
      <w:r>
        <w:t xml:space="preserve">HB  93</w:t>
      </w:r>
    </w:p>
    <w:p>
      <w:pPr>
        <w:pStyle w:val="RecordBase"/>
        <w:ind w:left="240" w:hanging="192"/>
      </w:pPr>
      <w:r>
        <w:t xml:space="preserve"> Horse Racing and Gaming Corporation, data sharing agreements, requirement - </w:t>
      </w:r>
      <w:r>
        <w:t xml:space="preserve"> </w:t>
      </w:r>
      <w:r>
        <w:t xml:space="preserve">HB  2</w:t>
      </w:r>
    </w:p>
    <w:p>
      <w:pPr>
        <w:pStyle w:val="RecordBase"/>
        <w:ind w:left="240" w:hanging="192"/>
      </w:pPr>
      <w:r>
        <w:t xml:space="preserve"> Horse Racing and Gaming Corporation, wagering - </w:t>
      </w:r>
      <w:r>
        <w:t xml:space="preserve"> </w:t>
      </w:r>
      <w:r>
        <w:t xml:space="preserve">HB  347</w:t>
      </w:r>
    </w:p>
    <w:p>
      <w:pPr>
        <w:pStyle w:val="RecordBase"/>
        <w:ind w:left="240" w:hanging="192"/>
      </w:pPr>
      <w:r>
        <w:t xml:space="preserve"> Housing Corporation, abandoned home pool fund, establishment - </w:t>
      </w:r>
      <w:r>
        <w:t xml:space="preserve"> </w:t>
      </w:r>
      <w:r>
        <w:t xml:space="preserve">HB  271</w:t>
      </w:r>
    </w:p>
    <w:p>
      <w:pPr>
        <w:pStyle w:val="RecordBase"/>
        <w:ind w:left="240" w:hanging="192"/>
      </w:pPr>
      <w:r>
        <w:t xml:space="preserve"> Housing Corporation, affordable housing loan pool fund, establishment - </w:t>
      </w:r>
      <w:r>
        <w:t xml:space="preserve"> </w:t>
      </w:r>
      <w:r>
        <w:t xml:space="preserve">HB  229</w:t>
      </w:r>
    </w:p>
    <w:p>
      <w:pPr>
        <w:pStyle w:val="RecordBase"/>
        <w:ind w:left="240" w:hanging="192"/>
      </w:pPr>
      <w:r>
        <w:t xml:space="preserve"> Housing Corporation, housing development fund, modification - </w:t>
      </w:r>
      <w:r>
        <w:t xml:space="preserve"> </w:t>
      </w:r>
      <w:r>
        <w:t xml:space="preserve">HB  229</w:t>
      </w:r>
    </w:p>
    <w:p>
      <w:pPr>
        <w:pStyle w:val="RecordBase"/>
        <w:ind w:left="240" w:hanging="192"/>
      </w:pPr>
      <w:r>
        <w:t xml:space="preserve"> Intelligence Fusion Center, database access - </w:t>
      </w:r>
      <w:r>
        <w:t xml:space="preserve"> </w:t>
      </w:r>
      <w:r>
        <w:t xml:space="preserve">HB  283</w:t>
      </w:r>
    </w:p>
    <w:p>
      <w:pPr>
        <w:pStyle w:val="RecordBase"/>
        <w:ind w:left="240" w:hanging="192"/>
      </w:pPr>
      <w:r>
        <w:t xml:space="preserve"> Intelligence Fusion Center, legislative co-chair meetings, records, exemption - </w:t>
      </w:r>
      <w:r>
        <w:t xml:space="preserve"> </w:t>
      </w:r>
      <w:r>
        <w:t xml:space="preserve">HB  283</w:t>
      </w:r>
    </w:p>
    <w:p>
      <w:pPr>
        <w:pStyle w:val="RecordBase"/>
        <w:ind w:left="240" w:hanging="192"/>
      </w:pPr>
      <w:r>
        <w:t xml:space="preserve"> Intelligence Fusion Center, transactions, foreign entities, critical assets, investigation - </w:t>
      </w:r>
      <w:r>
        <w:t xml:space="preserve"> </w:t>
      </w:r>
      <w:r>
        <w:t xml:space="preserve">HB  283</w:t>
      </w:r>
    </w:p>
    <w:p>
      <w:pPr>
        <w:pStyle w:val="RecordBase"/>
        <w:ind w:left="240" w:hanging="192"/>
      </w:pPr>
      <w:r>
        <w:t xml:space="preserve"> Law Enforcement Council, standards for police conduct - </w:t>
      </w:r>
      <w:r>
        <w:t xml:space="preserve"> </w:t>
      </w:r>
      <w:r>
        <w:t xml:space="preserve">HB  211</w:t>
      </w:r>
    </w:p>
    <w:p>
      <w:pPr>
        <w:pStyle w:val="RecordBase"/>
        <w:ind w:left="240" w:hanging="192"/>
      </w:pPr>
      <w:r>
        <w:t xml:space="preserve"> Nuclear Energy Development Authority, nuclear facility siting, pilot grant program - </w:t>
      </w:r>
      <w:r>
        <w:t xml:space="preserve"> </w:t>
      </w:r>
      <w:r>
        <w:t xml:space="preserve">SB  57</w:t>
      </w:r>
    </w:p>
    <w:p>
      <w:pPr>
        <w:pStyle w:val="RecordBase"/>
        <w:ind w:left="240" w:hanging="192"/>
      </w:pPr>
      <w:r>
        <w:t xml:space="preserve"> Office of Information Technology, consultation, Medicaid data sharing, requirement - </w:t>
      </w:r>
      <w:r>
        <w:t xml:space="preserve"> </w:t>
      </w:r>
      <w:r>
        <w:t xml:space="preserve">HB  2</w:t>
      </w:r>
    </w:p>
    <w:p>
      <w:pPr>
        <w:pStyle w:val="RecordBase"/>
        <w:ind w:left="240" w:hanging="192"/>
      </w:pPr>
      <w:r>
        <w:t xml:space="preserve"> Public Pensions Authority, educational contracts, membership date - </w:t>
      </w:r>
      <w:r>
        <w:t xml:space="preserve"> </w:t>
      </w:r>
      <w:r>
        <w:t xml:space="preserve">HB  218</w:t>
      </w:r>
    </w:p>
    <w:p>
      <w:pPr>
        <w:pStyle w:val="RecordBase"/>
        <w:ind w:left="240" w:hanging="192"/>
      </w:pPr>
      <w:r>
        <w:t xml:space="preserve"> Public Pensions Authority, gender-neutral language, insertion - </w:t>
      </w:r>
      <w:r>
        <w:t xml:space="preserve"> </w:t>
      </w:r>
      <w:r>
        <w:t xml:space="preserve">SB  134</w:t>
      </w:r>
    </w:p>
    <w:p>
      <w:pPr>
        <w:pStyle w:val="RecordBase"/>
        <w:ind w:left="240" w:hanging="192"/>
      </w:pPr>
      <w:r>
        <w:t xml:space="preserve"> Public Pensions Authority, health benefits for line of duty hazardous disability retirees - </w:t>
      </w:r>
      <w:r>
        <w:t xml:space="preserve"> </w:t>
      </w:r>
      <w:r>
        <w:t xml:space="preserve">HB  252</w:t>
      </w:r>
    </w:p>
    <w:p>
      <w:pPr>
        <w:pStyle w:val="RecordBase"/>
        <w:ind w:left="240" w:hanging="192"/>
      </w:pPr>
      <w:r>
        <w:t xml:space="preserve"> Public Pensions Authority, KERS &amp; SPRS retiree health subsidies and employee rate, increase - </w:t>
      </w:r>
      <w:r>
        <w:t xml:space="preserve"> </w:t>
      </w:r>
      <w:r>
        <w:t xml:space="preserve">HB  98</w:t>
      </w:r>
      <w:r>
        <w:t xml:space="preserve">;</w:t>
      </w:r>
      <w:r>
        <w:t xml:space="preserve"> </w:t>
      </w:r>
      <w:r>
        <w:t xml:space="preserve">HB  219</w:t>
      </w:r>
    </w:p>
    <w:p>
      <w:pPr>
        <w:pStyle w:val="RecordBase"/>
        <w:ind w:left="240" w:hanging="192"/>
      </w:pPr>
      <w:r>
        <w:t xml:space="preserve"> Public Pensions Authority, reporting, line of duty death benefits - </w:t>
      </w:r>
      <w:r>
        <w:t xml:space="preserve"> </w:t>
      </w:r>
      <w:r>
        <w:t xml:space="preserve">SB  70</w:t>
      </w:r>
    </w:p>
    <w:p>
      <w:pPr>
        <w:pStyle w:val="RecordBase"/>
        <w:ind w:left="240" w:hanging="192"/>
      </w:pPr>
      <w:r>
        <w:t xml:space="preserve"> Public Pensions Authority, supplemental payment for retirees - </w:t>
      </w:r>
      <w:r>
        <w:t xml:space="preserve"> </w:t>
      </w:r>
      <w:r>
        <w:t xml:space="preserve">HB  406</w:t>
      </w:r>
    </w:p>
    <w:p>
      <w:pPr>
        <w:pStyle w:val="RecordBase"/>
        <w:ind w:left="240" w:hanging="192"/>
      </w:pPr>
      <w:r>
        <w:t xml:space="preserve"> Public Pensions Authority, Tier 2 benefits for members in hazardous positions - </w:t>
      </w:r>
      <w:r>
        <w:t xml:space="preserve"> </w:t>
      </w:r>
      <w:r>
        <w:t xml:space="preserve">HB  37</w:t>
      </w:r>
    </w:p>
    <w:p>
      <w:pPr>
        <w:pStyle w:val="RecordBase"/>
        <w:ind w:left="240" w:hanging="192"/>
      </w:pPr>
      <w:r>
        <w:t xml:space="preserve"> State Police, provisional license to carry concealed weapons, persons aged 18 to 20 - </w:t>
      </w:r>
      <w:r>
        <w:t xml:space="preserve"> </w:t>
      </w:r>
      <w:r>
        <w:t xml:space="preserve">HB  312</w:t>
      </w:r>
    </w:p>
    <w:p>
      <w:pPr>
        <w:pStyle w:val="RecordBase"/>
        <w:ind w:left="120" w:hanging="120"/>
      </w:pPr>
      <w:r>
        <w:t xml:space="preserve">Legislative</w:t>
      </w:r>
    </w:p>
    <w:p>
      <w:pPr>
        <w:pStyle w:val="RecordBase"/>
        <w:ind w:left="240" w:hanging="192"/>
      </w:pPr>
      <w:r>
        <w:t xml:space="preserve"> Branch Budget - </w:t>
      </w:r>
      <w:r>
        <w:t xml:space="preserve"> </w:t>
      </w:r>
      <w:r>
        <w:t xml:space="preserve">HB  503</w:t>
      </w:r>
    </w:p>
    <w:p>
      <w:pPr>
        <w:pStyle w:val="RecordBase"/>
        <w:ind w:left="240" w:hanging="192"/>
      </w:pPr>
      <w:r>
        <w:t xml:space="preserve"> branch, LRC Director's recommended Legislative Branch Budget - </w:t>
      </w:r>
      <w:r>
        <w:t xml:space="preserve"> </w:t>
      </w:r>
      <w:r>
        <w:t xml:space="preserve">HB  427</w:t>
      </w:r>
    </w:p>
    <w:p>
      <w:pPr>
        <w:pStyle w:val="RecordBase"/>
        <w:ind w:left="120" w:hanging="120"/>
      </w:pPr>
      <w:r>
        <w:t xml:space="preserve">Licensing exemption, food donation, nonprofit, home-based processor - </w:t>
      </w:r>
      <w:r>
        <w:t xml:space="preserve"> </w:t>
      </w:r>
      <w:r>
        <w:t xml:space="preserve">HB  281</w:t>
      </w:r>
    </w:p>
    <w:p>
      <w:pPr>
        <w:pStyle w:val="RecordBase"/>
        <w:ind w:left="120" w:hanging="120"/>
      </w:pPr>
      <w:r>
        <w:t xml:space="preserve">Litigation</w:t>
      </w:r>
    </w:p>
    <w:p>
      <w:pPr>
        <w:pStyle w:val="RecordBase"/>
        <w:ind w:left="240" w:hanging="192"/>
      </w:pPr>
      <w:r>
        <w:t xml:space="preserve"> settlements, gubernatorial election, Attorney General, approval - </w:t>
      </w:r>
      <w:r>
        <w:t xml:space="preserve"> </w:t>
      </w:r>
      <w:r>
        <w:t xml:space="preserve">HB  10</w:t>
      </w:r>
    </w:p>
    <w:p>
      <w:pPr>
        <w:pStyle w:val="RecordBase"/>
        <w:ind w:left="240" w:hanging="192"/>
      </w:pPr>
      <w:r>
        <w:t xml:space="preserve"> settlements, gubernatorial election, Finance and Administration Cabinet, approval - </w:t>
      </w:r>
      <w:r>
        <w:t xml:space="preserve"> </w:t>
      </w:r>
      <w:r>
        <w:t xml:space="preserve">HB  10</w:t>
      </w:r>
    </w:p>
    <w:p>
      <w:pPr>
        <w:pStyle w:val="RecordBase"/>
        <w:ind w:left="120" w:hanging="120"/>
      </w:pPr>
      <w:r>
        <w:t xml:space="preserve">Office</w:t>
      </w:r>
    </w:p>
    <w:p>
      <w:pPr>
        <w:pStyle w:val="RecordBase"/>
        <w:ind w:left="240" w:hanging="192"/>
      </w:pPr>
      <w:r>
        <w:t xml:space="preserve"> for Children with Special Health Care Needs, gender-neutral language - </w:t>
      </w:r>
      <w:r>
        <w:t xml:space="preserve"> </w:t>
      </w:r>
      <w:r>
        <w:t xml:space="preserve">HB  523</w:t>
      </w:r>
    </w:p>
    <w:p>
      <w:pPr>
        <w:pStyle w:val="RecordBase"/>
        <w:ind w:left="240" w:hanging="192"/>
      </w:pPr>
      <w:r>
        <w:t xml:space="preserve"> of Dementia Services, Alzheimer's Disease and Related Disorders Advisory Council, members - </w:t>
      </w:r>
      <w:r>
        <w:t xml:space="preserve"> </w:t>
      </w:r>
      <w:r>
        <w:t xml:space="preserve">HB  393</w:t>
      </w:r>
    </w:p>
    <w:p>
      <w:pPr>
        <w:pStyle w:val="RecordBase"/>
        <w:ind w:left="240" w:hanging="192"/>
      </w:pPr>
      <w:r>
        <w:t xml:space="preserve"> of the Kentucky Center for Statistics, certified living wage - </w:t>
      </w:r>
      <w:r>
        <w:t xml:space="preserve"> </w:t>
      </w:r>
      <w:r>
        <w:t xml:space="preserve">HB  209</w:t>
      </w:r>
    </w:p>
    <w:p>
      <w:pPr>
        <w:pStyle w:val="RecordBase"/>
        <w:ind w:left="240" w:hanging="192"/>
      </w:pPr>
      <w:r>
        <w:t xml:space="preserve"> of Unemployment Insurance, information to be provided - </w:t>
      </w:r>
      <w:r>
        <w:t xml:space="preserve"> </w:t>
      </w:r>
      <w:r>
        <w:t xml:space="preserve">SB  117</w:t>
      </w:r>
    </w:p>
    <w:p>
      <w:pPr>
        <w:pStyle w:val="RecordBase"/>
        <w:ind w:left="120" w:hanging="120"/>
      </w:pPr>
      <w:r>
        <w:t xml:space="preserve">Open meeting requirements, substantial compliance, voidable actions - </w:t>
      </w:r>
      <w:r>
        <w:t xml:space="preserve"> </w:t>
      </w:r>
      <w:r>
        <w:t xml:space="preserve">HB  83</w:t>
      </w:r>
    </w:p>
    <w:p>
      <w:pPr>
        <w:pStyle w:val="RecordBase"/>
        <w:ind w:left="120" w:hanging="120"/>
      </w:pPr>
      <w:r>
        <w:t xml:space="preserve">Paid maternity leave, state employees - </w:t>
      </w:r>
      <w:r>
        <w:t xml:space="preserve"> </w:t>
      </w:r>
      <w:r>
        <w:t xml:space="preserve">SB  14</w:t>
      </w:r>
    </w:p>
    <w:p>
      <w:pPr>
        <w:pStyle w:val="RecordBase"/>
        <w:ind w:left="120" w:hanging="120"/>
      </w:pPr>
      <w:r>
        <w:t xml:space="preserve">Public</w:t>
      </w:r>
    </w:p>
    <w:p>
      <w:pPr>
        <w:pStyle w:val="RecordBase"/>
        <w:ind w:left="240" w:hanging="192"/>
      </w:pPr>
      <w:r>
        <w:t xml:space="preserve"> education institutions, third-party lobbyist compensation, prohibition - </w:t>
      </w:r>
      <w:r>
        <w:t xml:space="preserve"> </w:t>
      </w:r>
      <w:r>
        <w:t xml:space="preserve">HB  90</w:t>
      </w:r>
    </w:p>
    <w:p>
      <w:pPr>
        <w:pStyle w:val="RecordBase"/>
        <w:ind w:left="240" w:hanging="192"/>
      </w:pPr>
      <w:r>
        <w:t xml:space="preserve"> question advocacy, penalties, establishment - </w:t>
      </w:r>
      <w:r>
        <w:t xml:space="preserve"> </w:t>
      </w:r>
      <w:r>
        <w:t xml:space="preserve">HB  394</w:t>
      </w:r>
    </w:p>
    <w:p>
      <w:pPr>
        <w:pStyle w:val="RecordBase"/>
        <w:ind w:left="240" w:hanging="192"/>
      </w:pPr>
      <w:r>
        <w:t xml:space="preserve"> question, advocacy violation penalties, establishment - </w:t>
      </w:r>
      <w:r>
        <w:t xml:space="preserve"> </w:t>
      </w:r>
      <w:r>
        <w:t xml:space="preserve">SB  59</w:t>
      </w:r>
    </w:p>
    <w:p>
      <w:pPr>
        <w:pStyle w:val="RecordBase"/>
        <w:ind w:left="240" w:hanging="192"/>
      </w:pPr>
      <w:r>
        <w:t xml:space="preserve"> Service Commission, nuclear energy facility licensing, cost recovery - </w:t>
      </w:r>
      <w:r>
        <w:t xml:space="preserve"> </w:t>
      </w:r>
      <w:r>
        <w:t xml:space="preserve">SB  57</w:t>
      </w:r>
    </w:p>
    <w:p>
      <w:pPr>
        <w:pStyle w:val="RecordBase"/>
        <w:ind w:left="240" w:hanging="192"/>
      </w:pPr>
      <w:r>
        <w:t xml:space="preserve"> Service Commission, utility disconnection, rules and procedures - </w:t>
      </w:r>
      <w:r>
        <w:t xml:space="preserve"> </w:t>
      </w:r>
      <w:r>
        <w:t xml:space="preserve">HB  377</w:t>
      </w:r>
    </w:p>
    <w:p>
      <w:pPr>
        <w:pStyle w:val="RecordBase"/>
        <w:ind w:left="120" w:hanging="120"/>
      </w:pPr>
      <w:r>
        <w:t xml:space="preserve">Real Property Appraisers Board, independent agency - </w:t>
      </w:r>
      <w:r>
        <w:t xml:space="preserve"> </w:t>
      </w:r>
      <w:r>
        <w:t xml:space="preserve">HB  355</w:t>
      </w:r>
    </w:p>
    <w:p>
      <w:pPr>
        <w:pStyle w:val="RecordBase"/>
        <w:ind w:left="120" w:hanging="120"/>
      </w:pPr>
      <w:r>
        <w:t xml:space="preserve">Registry</w:t>
      </w:r>
    </w:p>
    <w:p>
      <w:pPr>
        <w:pStyle w:val="RecordBase"/>
        <w:ind w:left="240" w:hanging="192"/>
      </w:pPr>
      <w:r>
        <w:t xml:space="preserve"> of Election Finance, allowable expenditures, security measures - </w:t>
      </w:r>
      <w:r>
        <w:t xml:space="preserve"> </w:t>
      </w:r>
      <w:r>
        <w:t xml:space="preserve">HB  136</w:t>
      </w:r>
    </w:p>
    <w:p>
      <w:pPr>
        <w:pStyle w:val="RecordBase"/>
        <w:ind w:left="240" w:hanging="192"/>
      </w:pPr>
      <w:r>
        <w:t xml:space="preserve"> of Election Finance, campaign consultant, registration, procedure - </w:t>
      </w:r>
      <w:r>
        <w:t xml:space="preserve"> </w:t>
      </w:r>
      <w:r>
        <w:t xml:space="preserve">HB  171</w:t>
      </w:r>
    </w:p>
    <w:p>
      <w:pPr>
        <w:pStyle w:val="RecordBase"/>
        <w:ind w:left="240" w:hanging="192"/>
      </w:pPr>
      <w:r>
        <w:t xml:space="preserve"> of Election Finance, expenditures, intermediaries, prohibition - </w:t>
      </w:r>
      <w:r>
        <w:t xml:space="preserve"> </w:t>
      </w:r>
      <w:r>
        <w:t xml:space="preserve">HB  172</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120" w:hanging="120"/>
      </w:pPr>
      <w:r>
        <w:t xml:space="preserve">Reproductive health care, protections - </w:t>
      </w:r>
      <w:r>
        <w:t xml:space="preserve"> </w:t>
      </w:r>
      <w:r>
        <w:t xml:space="preserve">HB  23</w:t>
      </w:r>
    </w:p>
    <w:p>
      <w:pPr>
        <w:pStyle w:val="RecordBase"/>
        <w:ind w:left="120" w:hanging="120"/>
      </w:pPr>
      <w:r>
        <w:t xml:space="preserve">Revenue, income tax deduction, union and professional membership dues, report - </w:t>
      </w:r>
      <w:r>
        <w:t xml:space="preserve"> </w:t>
      </w:r>
      <w:r>
        <w:t xml:space="preserve">HB  207</w:t>
      </w:r>
    </w:p>
    <w:p>
      <w:pPr>
        <w:pStyle w:val="RecordBase"/>
        <w:ind w:left="120" w:hanging="120"/>
      </w:pPr>
      <w:r>
        <w:t xml:space="preserve">Sanctuary policies, prohibition, immunity waiver - </w:t>
      </w:r>
      <w:r>
        <w:t xml:space="preserve"> </w:t>
      </w:r>
      <w:r>
        <w:t xml:space="preserve">HB  361</w:t>
      </w:r>
    </w:p>
    <w:p>
      <w:pPr>
        <w:pStyle w:val="RecordBase"/>
        <w:ind w:left="120" w:hanging="120"/>
      </w:pPr>
      <w:r>
        <w:t xml:space="preserve">Sex discrimination, prohibition - </w:t>
      </w:r>
      <w:r>
        <w:t xml:space="preserve"> </w:t>
      </w:r>
      <w:r>
        <w:t xml:space="preserve">HB  334</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State</w:t>
      </w:r>
    </w:p>
    <w:p>
      <w:pPr>
        <w:pStyle w:val="RecordBase"/>
        <w:ind w:left="240" w:hanging="192"/>
      </w:pPr>
      <w:r>
        <w:t xml:space="preserve"> Board of Elections, guiding principles, recognition - </w:t>
      </w:r>
      <w:r>
        <w:t xml:space="preserve"> </w:t>
      </w:r>
      <w:r>
        <w:t xml:space="preserve">HR  7</w:t>
      </w:r>
    </w:p>
    <w:p>
      <w:pPr>
        <w:pStyle w:val="RecordBase"/>
        <w:ind w:left="240" w:hanging="192"/>
      </w:pPr>
      <w:r>
        <w:t xml:space="preserve"> Fire Commission, special purpose governmental entity financial reporting - </w:t>
      </w:r>
      <w:r>
        <w:t xml:space="preserve"> </w:t>
      </w:r>
      <w:r>
        <w:t xml:space="preserve">HB  292</w:t>
      </w:r>
    </w:p>
    <w:p>
      <w:pPr>
        <w:pStyle w:val="RecordBase"/>
        <w:ind w:left="240" w:hanging="192"/>
      </w:pPr>
      <w:r>
        <w:t xml:space="preserve"> fire marshal, recommendations on carbon monoxide and fuel leak detectors - </w:t>
      </w:r>
      <w:r>
        <w:t xml:space="preserve"> </w:t>
      </w:r>
      <w:r>
        <w:t xml:space="preserve">HB  474</w:t>
      </w:r>
    </w:p>
    <w:p>
      <w:pPr>
        <w:pStyle w:val="RecordBase"/>
        <w:ind w:left="240" w:hanging="192"/>
      </w:pPr>
      <w:r>
        <w:t xml:space="preserve"> Investment Commission, investment authority - </w:t>
      </w:r>
      <w:r>
        <w:t xml:space="preserve"> </w:t>
      </w:r>
      <w:r>
        <w:t xml:space="preserve">SB  32</w:t>
      </w:r>
    </w:p>
    <w:p>
      <w:pPr>
        <w:pStyle w:val="RecordBase"/>
        <w:ind w:left="240" w:hanging="192"/>
      </w:pPr>
      <w:r>
        <w:t xml:space="preserve"> Police, assault weapons, certificate of possession - </w:t>
      </w:r>
      <w:r>
        <w:t xml:space="preserve"> </w:t>
      </w:r>
      <w:r>
        <w:t xml:space="preserve">HB  315</w:t>
      </w:r>
    </w:p>
    <w:p>
      <w:pPr>
        <w:pStyle w:val="RecordBase"/>
        <w:ind w:left="240" w:hanging="192"/>
      </w:pPr>
      <w:r>
        <w:t xml:space="preserve"> Treasury, Medicaid managed care organization compliance fund, creation - </w:t>
      </w:r>
      <w:r>
        <w:t xml:space="preserve"> </w:t>
      </w:r>
      <w:r>
        <w:t xml:space="preserve">HB  2</w:t>
      </w:r>
    </w:p>
    <w:p>
      <w:pPr>
        <w:pStyle w:val="RecordBase"/>
        <w:ind w:left="120" w:hanging="120"/>
      </w:pPr>
      <w:r>
        <w:t xml:space="preserve">State-administered retirement systems, beneficiaries, special needs trusts - </w:t>
      </w:r>
      <w:r>
        <w:t xml:space="preserve"> </w:t>
      </w:r>
      <w:r>
        <w:t xml:space="preserve">SB  85</w:t>
      </w:r>
    </w:p>
    <w:p>
      <w:pPr>
        <w:pStyle w:val="RecordBase"/>
        <w:ind w:left="120" w:hanging="120"/>
      </w:pPr>
      <w:r>
        <w:t xml:space="preserve">State/Executive Branch Budget - </w:t>
      </w:r>
      <w:r>
        <w:t xml:space="preserve"> </w:t>
      </w:r>
      <w:r>
        <w:t xml:space="preserve">HB  500</w:t>
      </w:r>
    </w:p>
    <w:p>
      <w:pPr>
        <w:pStyle w:val="RecordBase"/>
        <w:ind w:left="120" w:hanging="120"/>
      </w:pPr>
      <w:r>
        <w:t xml:space="preserve">State-issued firearms, purchase by employee upon retirement - </w:t>
      </w:r>
      <w:r>
        <w:t xml:space="preserve"> </w:t>
      </w:r>
      <w:r>
        <w:t xml:space="preserve">HB  483</w:t>
      </w:r>
    </w:p>
    <w:p>
      <w:pPr>
        <w:pStyle w:val="RecordBase"/>
        <w:ind w:left="120" w:hanging="120"/>
      </w:pPr>
      <w:r>
        <w:t xml:space="preserve">State-owned real property, surplus, determination, disposal process - </w:t>
      </w:r>
      <w:r>
        <w:t xml:space="preserve"> </w:t>
      </w:r>
      <w:r>
        <w:t xml:space="preserve">HB  467</w:t>
      </w:r>
    </w:p>
    <w:p>
      <w:pPr>
        <w:pStyle w:val="RecordBase"/>
        <w:ind w:left="120" w:hanging="120"/>
      </w:pPr>
      <w:r>
        <w:t xml:space="preserve">Transpiration Cabinet, prevention of motor vehicle collisions with wildlife, planting of mint, study - </w:t>
      </w:r>
      <w:r>
        <w:t xml:space="preserve"> </w:t>
      </w:r>
      <w:r>
        <w:t xml:space="preserve">HJR 22</w:t>
      </w:r>
    </w:p>
    <w:p>
      <w:pPr>
        <w:pStyle w:val="RecordBase"/>
        <w:ind w:left="120" w:hanging="120"/>
      </w:pPr>
      <w:r>
        <w:t xml:space="preserve">Transportation</w:t>
      </w:r>
    </w:p>
    <w:p>
      <w:pPr>
        <w:pStyle w:val="RecordBase"/>
        <w:ind w:left="240" w:hanging="192"/>
      </w:pPr>
      <w:r>
        <w:t xml:space="preserve"> Cabinet Budget - </w:t>
      </w:r>
      <w:r>
        <w:t xml:space="preserve"> </w:t>
      </w:r>
      <w:r>
        <w:t xml:space="preserve">HB  501</w:t>
      </w:r>
    </w:p>
    <w:p>
      <w:pPr>
        <w:pStyle w:val="RecordBase"/>
        <w:ind w:left="240" w:hanging="192"/>
      </w:pPr>
      <w:r>
        <w:t xml:space="preserve"> Cabinet, driver licensing, issuance of identity documents by local officials - </w:t>
      </w:r>
      <w:r>
        <w:t xml:space="preserve"> </w:t>
      </w:r>
      <w:r>
        <w:t xml:space="preserve">HB  332</w:t>
      </w:r>
    </w:p>
    <w:p>
      <w:pPr>
        <w:pStyle w:val="RecordBase"/>
        <w:ind w:left="240" w:hanging="192"/>
      </w:pPr>
      <w:r>
        <w:t xml:space="preserve"> Cabinet, driver licensing, required issuance, report requirement - </w:t>
      </w:r>
      <w:r>
        <w:t xml:space="preserve"> </w:t>
      </w:r>
      <w:r>
        <w:t xml:space="preserve">SB  7</w:t>
      </w:r>
    </w:p>
    <w:p>
      <w:pPr>
        <w:pStyle w:val="RecordBase"/>
        <w:ind w:left="240" w:hanging="192"/>
      </w:pPr>
      <w:r>
        <w:t xml:space="preserve"> Cabinet, home building material overweight exemption, limitations - </w:t>
      </w:r>
      <w:r>
        <w:t xml:space="preserve"> </w:t>
      </w:r>
      <w:r>
        <w:t xml:space="preserve">HB  65</w:t>
      </w:r>
    </w:p>
    <w:p>
      <w:pPr>
        <w:pStyle w:val="RecordBase"/>
        <w:ind w:left="240" w:hanging="192"/>
      </w:pPr>
      <w:r>
        <w:t xml:space="preserve"> Cabinet, identity documents, citizenship status, denotation - </w:t>
      </w:r>
      <w:r>
        <w:t xml:space="preserve"> </w:t>
      </w:r>
      <w:r>
        <w:t xml:space="preserve">HB  70</w:t>
      </w:r>
    </w:p>
    <w:p>
      <w:pPr>
        <w:pStyle w:val="RecordBase"/>
        <w:ind w:left="240" w:hanging="192"/>
      </w:pPr>
      <w:r>
        <w:t xml:space="preserve"> Cabinet, new public school construction, analysis of access routes - </w:t>
      </w:r>
      <w:r>
        <w:t xml:space="preserve"> </w:t>
      </w:r>
      <w:r>
        <w:t xml:space="preserve">SB  140</w:t>
      </w:r>
    </w:p>
    <w:p>
      <w:pPr>
        <w:pStyle w:val="RecordBase"/>
        <w:ind w:left="240" w:hanging="192"/>
      </w:pPr>
      <w:r>
        <w:t xml:space="preserve"> Cabinet, operator's license applications, circuit clerks, duties - </w:t>
      </w:r>
      <w:r>
        <w:t xml:space="preserve"> </w:t>
      </w:r>
      <w:r>
        <w:t xml:space="preserve">HB  162</w:t>
      </w:r>
    </w:p>
    <w:p>
      <w:pPr>
        <w:pStyle w:val="RecordBase"/>
        <w:ind w:left="240" w:hanging="192"/>
      </w:pPr>
      <w:r>
        <w:t xml:space="preserve"> Cabinet, pedestrian safety standards, state-maintained rights-of-way - </w:t>
      </w:r>
      <w:r>
        <w:t xml:space="preserve"> </w:t>
      </w:r>
      <w:r>
        <w:t xml:space="preserve">HB  189</w:t>
      </w:r>
    </w:p>
    <w:p>
      <w:pPr>
        <w:pStyle w:val="RecordBase"/>
        <w:ind w:left="240" w:hanging="192"/>
      </w:pPr>
      <w:r>
        <w:t xml:space="preserve"> Cabinet, records of moving traffic convictions, destruction after 10 years - </w:t>
      </w:r>
      <w:r>
        <w:t xml:space="preserve"> </w:t>
      </w:r>
      <w:r>
        <w:t xml:space="preserve">SB  66</w:t>
      </w:r>
    </w:p>
    <w:p>
      <w:pPr>
        <w:pStyle w:val="RecordBase"/>
        <w:ind w:left="240" w:hanging="192"/>
      </w:pPr>
      <w:r>
        <w:t xml:space="preserve"> Cabinet, vegetation obstruction, intersection of highway and rail grade crossings - </w:t>
      </w:r>
      <w:r>
        <w:t xml:space="preserve"> </w:t>
      </w:r>
      <w:r>
        <w:t xml:space="preserve">HB  311</w:t>
      </w:r>
    </w:p>
    <w:p>
      <w:pPr>
        <w:pStyle w:val="RecordBase"/>
        <w:ind w:left="240" w:hanging="192"/>
      </w:pPr>
      <w:r>
        <w:t xml:space="preserve"> Cabinet, welcome centers and rest areas, sponsorship agreements - </w:t>
      </w:r>
      <w:r>
        <w:t xml:space="preserve"> </w:t>
      </w:r>
      <w:r>
        <w:t xml:space="preserve">HB  267</w:t>
      </w:r>
    </w:p>
    <w:p>
      <w:pPr>
        <w:pStyle w:val="RecordBase"/>
        <w:ind w:left="120" w:hanging="120"/>
      </w:pPr>
      <w:r>
        <w:t xml:space="preserve">Unclassified employees of certain constitutional officers, employment - </w:t>
      </w:r>
      <w:r>
        <w:t xml:space="preserve"> </w:t>
      </w:r>
      <w:r>
        <w:t xml:space="preserve">HB  145</w:t>
      </w:r>
    </w:p>
    <w:p>
      <w:pPr>
        <w:pStyle w:val="RecordBase"/>
        <w:ind w:left="120" w:hanging="120"/>
      </w:pPr>
      <w:r>
        <w:t xml:space="preserve">Video teleconference meetings, attendance, member travel expenses, prohibition - </w:t>
      </w:r>
      <w:r>
        <w:t xml:space="preserve"> </w:t>
      </w:r>
      <w:r>
        <w:t xml:space="preserve">HB  66</w:t>
      </w:r>
    </w:p>
    <w:p>
      <w:pPr>
        <w:pStyle w:val="RecordBase"/>
        <w:ind w:left="120" w:hanging="120"/>
      </w:pPr>
      <w:r>
        <w:t xml:space="preserve">Vital statistics, data collection, male and female, identification - </w:t>
      </w:r>
      <w:r>
        <w:t xml:space="preserve"> </w:t>
      </w:r>
      <w:r>
        <w:t xml:space="preserve">HB  334</w:t>
        <w:br/>
      </w:r>
    </w:p>
    <w:p>
      <w:pPr>
        <w:pStyle w:val="RecordHeading3"/>
      </w:pPr>
      <w:r>
        <w:rPr>
          <w:b/>
        </w:rPr>
        <w:t xml:space="preserve">State Employee Health Plan Mandate</w:t>
      </w:r>
    </w:p>
    <w:p>
      <w:pPr>
        <w:pStyle w:val="RecordBase"/>
        <w:ind w:left="120" w:hanging="120"/>
      </w:pPr>
      <w:r>
        <w:t xml:space="preserve">Breast examinations, coverage requirement - </w:t>
      </w:r>
      <w:r>
        <w:t xml:space="preserve"> </w:t>
      </w:r>
      <w:r>
        <w:t xml:space="preserve">HB  135</w:t>
      </w:r>
    </w:p>
    <w:p>
      <w:pPr>
        <w:pStyle w:val="RecordBase"/>
        <w:ind w:left="120" w:hanging="120"/>
      </w:pPr>
      <w:r>
        <w:t xml:space="preserve">Credentialing, health care providers, requirements - </w:t>
      </w:r>
      <w:r>
        <w:t xml:space="preserve"> </w:t>
      </w:r>
      <w:r>
        <w:t xml:space="preserve">SB  78</w:t>
      </w:r>
    </w:p>
    <w:p>
      <w:pPr>
        <w:pStyle w:val="RecordBase"/>
        <w:ind w:left="120" w:hanging="120"/>
      </w:pPr>
      <w:r>
        <w:t xml:space="preserve">Emergency ground ambulance services, coverage and payment requirements, January 1, 2027 - </w:t>
      </w:r>
      <w:r>
        <w:t xml:space="preserve"> </w:t>
      </w:r>
      <w:r>
        <w:t xml:space="preserve">HB  447</w:t>
      </w:r>
    </w:p>
    <w:p>
      <w:pPr>
        <w:pStyle w:val="RecordBase"/>
        <w:ind w:left="120" w:hanging="120"/>
      </w:pPr>
      <w:r>
        <w:t xml:space="preserve">Feeding or eating disorders, coverage requirements - </w:t>
      </w:r>
      <w:r>
        <w:t xml:space="preserve"> </w:t>
      </w:r>
      <w:r>
        <w:t xml:space="preserve">HB  169</w:t>
      </w:r>
    </w:p>
    <w:p>
      <w:pPr>
        <w:pStyle w:val="RecordBase"/>
        <w:ind w:left="120" w:hanging="120"/>
      </w:pPr>
      <w:r>
        <w:t xml:space="preserve">Formulas, coverage requirement - </w:t>
      </w:r>
      <w:r>
        <w:t xml:space="preserve"> </w:t>
      </w:r>
      <w:r>
        <w:t xml:space="preserve">HB  365</w:t>
      </w:r>
    </w:p>
    <w:p>
      <w:pPr>
        <w:pStyle w:val="RecordBase"/>
        <w:ind w:left="120" w:hanging="120"/>
      </w:pPr>
      <w:r>
        <w:t xml:space="preserve">Health</w:t>
      </w:r>
    </w:p>
    <w:p>
      <w:pPr>
        <w:pStyle w:val="RecordBase"/>
        <w:ind w:left="240" w:hanging="192"/>
      </w:pPr>
      <w:r>
        <w:t xml:space="preserve"> insurance, internal and external appeals, requirements - </w:t>
      </w:r>
      <w:r>
        <w:t xml:space="preserve"> </w:t>
      </w:r>
      <w:r>
        <w:t xml:space="preserve">HB  527</w:t>
      </w:r>
    </w:p>
    <w:p>
      <w:pPr>
        <w:pStyle w:val="RecordBase"/>
        <w:ind w:left="240" w:hanging="192"/>
      </w:pPr>
      <w:r>
        <w:t xml:space="preserve"> plan, counseling interventions, perinatal depression, coverage requirement - </w:t>
      </w:r>
      <w:r>
        <w:t xml:space="preserve"> </w:t>
      </w:r>
      <w:r>
        <w:t xml:space="preserve">HB  21</w:t>
      </w:r>
    </w:p>
    <w:p>
      <w:pPr>
        <w:pStyle w:val="RecordBase"/>
        <w:ind w:left="240" w:hanging="192"/>
      </w:pPr>
      <w:r>
        <w:t xml:space="preserve"> plan, epinephrine devices, coverage requirement - </w:t>
      </w:r>
      <w:r>
        <w:t xml:space="preserve"> </w:t>
      </w:r>
      <w:r>
        <w:t xml:space="preserve">HB  32</w:t>
      </w:r>
    </w:p>
    <w:p>
      <w:pPr>
        <w:pStyle w:val="RecordBase"/>
        <w:ind w:left="240" w:hanging="192"/>
      </w:pPr>
      <w:r>
        <w:t xml:space="preserve"> plan, mental health and substance use disorder parity, insurance, requirements - </w:t>
      </w:r>
      <w:r>
        <w:t xml:space="preserve"> </w:t>
      </w:r>
      <w:r>
        <w:t xml:space="preserve">HB  279</w:t>
      </w:r>
    </w:p>
    <w:p>
      <w:pPr>
        <w:pStyle w:val="RecordBase"/>
        <w:ind w:left="240" w:hanging="192"/>
      </w:pPr>
      <w:r>
        <w:t xml:space="preserve"> plan, perinatal mood and anxiety disorders screenings, coverage requirement - </w:t>
      </w:r>
      <w:r>
        <w:t xml:space="preserve"> </w:t>
      </w:r>
      <w:r>
        <w:t xml:space="preserve">HB  386</w:t>
      </w:r>
    </w:p>
    <w:p>
      <w:pPr>
        <w:pStyle w:val="RecordBase"/>
        <w:ind w:left="240" w:hanging="192"/>
      </w:pPr>
      <w:r>
        <w:t xml:space="preserve"> plan, prescription drug coverage, cost-sharing and rebate requirements - </w:t>
      </w:r>
      <w:r>
        <w:t xml:space="preserve"> </w:t>
      </w:r>
      <w:r>
        <w:t xml:space="preserve">HB  512</w:t>
      </w:r>
    </w:p>
    <w:p>
      <w:pPr>
        <w:pStyle w:val="RecordBase"/>
        <w:ind w:left="240" w:hanging="192"/>
      </w:pPr>
      <w:r>
        <w:t xml:space="preserve"> plan, prescription drug coverage, cost-sharing requirements - </w:t>
      </w:r>
      <w:r>
        <w:t xml:space="preserve"> </w:t>
      </w:r>
      <w:r>
        <w:t xml:space="preserve">SB  103</w:t>
      </w:r>
      <w:r>
        <w:t xml:space="preserve">;</w:t>
      </w:r>
      <w:r>
        <w:t xml:space="preserve"> </w:t>
      </w:r>
      <w:r>
        <w:t xml:space="preserve">HB  453</w:t>
      </w:r>
    </w:p>
    <w:p>
      <w:pPr>
        <w:pStyle w:val="RecordBase"/>
        <w:ind w:left="240" w:hanging="192"/>
      </w:pPr>
      <w:r>
        <w:t xml:space="preserve"> plan, reproductive health care, assisted reproductive technology, coverage requirement - </w:t>
      </w:r>
      <w:r>
        <w:t xml:space="preserve"> </w:t>
      </w:r>
      <w:r>
        <w:t xml:space="preserve">HB  20</w:t>
      </w:r>
    </w:p>
    <w:p>
      <w:pPr>
        <w:pStyle w:val="RecordBase"/>
        <w:ind w:left="240" w:hanging="192"/>
      </w:pPr>
      <w:r>
        <w:t xml:space="preserve"> plan, scalp cooling device in connection with breast cancer treatment, coverage requirement - </w:t>
      </w:r>
      <w:r>
        <w:t xml:space="preserve"> </w:t>
      </w:r>
      <w:r>
        <w:t xml:space="preserve">HB  25</w:t>
      </w:r>
    </w:p>
    <w:p>
      <w:pPr>
        <w:pStyle w:val="RecordBase"/>
        <w:ind w:left="120" w:hanging="120"/>
      </w:pPr>
      <w:r>
        <w:t xml:space="preserve">Hearing aids and related services, insurance, coverage requirements - </w:t>
      </w:r>
      <w:r>
        <w:t xml:space="preserve"> </w:t>
      </w:r>
      <w:r>
        <w:t xml:space="preserve">HB  164</w:t>
      </w:r>
    </w:p>
    <w:p>
      <w:pPr>
        <w:pStyle w:val="RecordBase"/>
        <w:ind w:left="120" w:hanging="120"/>
      </w:pPr>
      <w:r>
        <w:t xml:space="preserve">Prescription drug coverage, cost-sharing and rebate requirements - </w:t>
      </w:r>
      <w:r>
        <w:t xml:space="preserve"> </w:t>
      </w:r>
      <w:r>
        <w:t xml:space="preserve">SB  128</w:t>
      </w:r>
    </w:p>
    <w:p>
      <w:pPr>
        <w:pStyle w:val="RecordBase"/>
        <w:ind w:left="120" w:hanging="120"/>
      </w:pPr>
      <w:r>
        <w:t xml:space="preserve">Prior authorization, exemption program - </w:t>
      </w:r>
      <w:r>
        <w:t xml:space="preserve"> </w:t>
      </w:r>
      <w:r>
        <w:t xml:space="preserve">HB  176</w:t>
      </w:r>
    </w:p>
    <w:p>
      <w:pPr>
        <w:pStyle w:val="RecordBase"/>
        <w:ind w:left="120" w:hanging="120"/>
      </w:pPr>
      <w:r>
        <w:t xml:space="preserve">Prostheses and orthoses, coverage requirement, network adequacy - </w:t>
      </w:r>
      <w:r>
        <w:t xml:space="preserve"> </w:t>
      </w:r>
      <w:r>
        <w:t xml:space="preserve">SB  97</w:t>
        <w:br/>
      </w:r>
    </w:p>
    <w:p>
      <w:pPr>
        <w:pStyle w:val="RecordHeading3"/>
      </w:pPr>
      <w:r>
        <w:rPr>
          <w:b/>
        </w:rPr>
        <w:t xml:space="preserve">State Employees</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Classified</w:t>
      </w:r>
    </w:p>
    <w:p>
      <w:pPr>
        <w:pStyle w:val="RecordBase"/>
        <w:ind w:left="240" w:hanging="192"/>
      </w:pPr>
      <w:r>
        <w:t xml:space="preserve"> employees of certain constitutional officers, salary increases - </w:t>
      </w:r>
      <w:r>
        <w:t xml:space="preserve"> </w:t>
      </w:r>
      <w:r>
        <w:t xml:space="preserve">HB  145</w:t>
      </w:r>
    </w:p>
    <w:p>
      <w:pPr>
        <w:pStyle w:val="RecordBase"/>
        <w:ind w:left="240" w:hanging="192"/>
      </w:pPr>
      <w:r>
        <w:t xml:space="preserve"> employees previously in unclassified positions, hiring and reemployment, restriction - </w:t>
      </w:r>
      <w:r>
        <w:t xml:space="preserve"> </w:t>
      </w:r>
      <w:r>
        <w:t xml:space="preserve">HB  10</w:t>
      </w:r>
    </w:p>
    <w:p>
      <w:pPr>
        <w:pStyle w:val="RecordBase"/>
        <w:ind w:left="240" w:hanging="192"/>
      </w:pPr>
      <w:r>
        <w:t xml:space="preserve"> employees previously in unclassified positions, probationary period, extension - </w:t>
      </w:r>
      <w:r>
        <w:t xml:space="preserve"> </w:t>
      </w:r>
      <w:r>
        <w:t xml:space="preserve">HB  10</w:t>
      </w:r>
    </w:p>
    <w:p>
      <w:pPr>
        <w:pStyle w:val="RecordBase"/>
        <w:ind w:left="120" w:hanging="120"/>
      </w:pPr>
      <w:r>
        <w:t xml:space="preserve">Department</w:t>
      </w:r>
    </w:p>
    <w:p>
      <w:pPr>
        <w:pStyle w:val="RecordBase"/>
        <w:ind w:left="240" w:hanging="192"/>
      </w:pPr>
      <w:r>
        <w:t xml:space="preserve"> of Fish and Wildlife Resources, Division of Law Enforcement, salary restructure - </w:t>
      </w:r>
      <w:r>
        <w:t xml:space="preserve"> </w:t>
      </w:r>
      <w:r>
        <w:t xml:space="preserve">HB  506</w:t>
      </w:r>
    </w:p>
    <w:p>
      <w:pPr>
        <w:pStyle w:val="RecordBase"/>
        <w:ind w:left="240" w:hanging="192"/>
      </w:pPr>
      <w:r>
        <w:t xml:space="preserve"> of Kentucky State Police forensic lab personnel, hazardous duty retirement - </w:t>
      </w:r>
      <w:r>
        <w:t xml:space="preserve"> </w:t>
      </w:r>
      <w:r>
        <w:t xml:space="preserve">HB  251</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Health</w:t>
      </w:r>
    </w:p>
    <w:p>
      <w:pPr>
        <w:pStyle w:val="RecordBase"/>
        <w:ind w:left="240" w:hanging="192"/>
      </w:pPr>
      <w:r>
        <w:t xml:space="preserve"> insurance coverage, abortion, removal of prohibition - </w:t>
      </w:r>
      <w:r>
        <w:t xml:space="preserve"> </w:t>
      </w:r>
      <w:r>
        <w:t xml:space="preserve">HB  22</w:t>
      </w:r>
    </w:p>
    <w:p>
      <w:pPr>
        <w:pStyle w:val="RecordBase"/>
        <w:ind w:left="240" w:hanging="192"/>
      </w:pPr>
      <w:r>
        <w:t xml:space="preserve"> plan, breast examinations, coverage requirement - </w:t>
      </w:r>
      <w:r>
        <w:t xml:space="preserve"> </w:t>
      </w:r>
      <w:r>
        <w:t xml:space="preserve">HB  135</w:t>
      </w:r>
    </w:p>
    <w:p>
      <w:pPr>
        <w:pStyle w:val="RecordBase"/>
        <w:ind w:left="240" w:hanging="192"/>
      </w:pPr>
      <w:r>
        <w:t xml:space="preserve"> plan, cost-sharing requirements, limitation - </w:t>
      </w:r>
      <w:r>
        <w:t xml:space="preserve"> </w:t>
      </w:r>
      <w:r>
        <w:t xml:space="preserve">HB  184</w:t>
      </w:r>
    </w:p>
    <w:p>
      <w:pPr>
        <w:pStyle w:val="RecordBase"/>
        <w:ind w:left="240" w:hanging="192"/>
      </w:pPr>
      <w:r>
        <w:t xml:space="preserve"> plan, counseling interventions, perinatal depression, coverage requirement - </w:t>
      </w:r>
      <w:r>
        <w:t xml:space="preserve"> </w:t>
      </w:r>
      <w:r>
        <w:t xml:space="preserve">HB  21</w:t>
      </w:r>
    </w:p>
    <w:p>
      <w:pPr>
        <w:pStyle w:val="RecordBase"/>
        <w:ind w:left="240" w:hanging="192"/>
      </w:pPr>
      <w:r>
        <w:t xml:space="preserve"> plan, emergency ground ambulance services, coverage and payment requirements - </w:t>
      </w:r>
      <w:r>
        <w:t xml:space="preserve"> </w:t>
      </w:r>
      <w:r>
        <w:t xml:space="preserve">HB  447</w:t>
      </w:r>
    </w:p>
    <w:p>
      <w:pPr>
        <w:pStyle w:val="RecordBase"/>
        <w:ind w:left="240" w:hanging="192"/>
      </w:pPr>
      <w:r>
        <w:t xml:space="preserve"> plan, epinephrine devices, coverage requirement - </w:t>
      </w:r>
      <w:r>
        <w:t xml:space="preserve"> </w:t>
      </w:r>
      <w:r>
        <w:t xml:space="preserve">HB  32</w:t>
      </w:r>
    </w:p>
    <w:p>
      <w:pPr>
        <w:pStyle w:val="RecordBase"/>
        <w:ind w:left="240" w:hanging="192"/>
      </w:pPr>
      <w:r>
        <w:t xml:space="preserve"> plan, feeding or eating disorders, coverage requirements - </w:t>
      </w:r>
      <w:r>
        <w:t xml:space="preserve"> </w:t>
      </w:r>
      <w:r>
        <w:t xml:space="preserve">HB  169</w:t>
      </w:r>
    </w:p>
    <w:p>
      <w:pPr>
        <w:pStyle w:val="RecordBase"/>
        <w:ind w:left="240" w:hanging="192"/>
      </w:pPr>
      <w:r>
        <w:t xml:space="preserve"> plan, formulas, coverage requirement - </w:t>
      </w:r>
      <w:r>
        <w:t xml:space="preserve"> </w:t>
      </w:r>
      <w:r>
        <w:t xml:space="preserve">HB  365</w:t>
      </w:r>
    </w:p>
    <w:p>
      <w:pPr>
        <w:pStyle w:val="RecordBase"/>
        <w:ind w:left="240" w:hanging="192"/>
      </w:pPr>
      <w:r>
        <w:t xml:space="preserve"> plan, health care provider credentialing, requirements - </w:t>
      </w:r>
      <w:r>
        <w:t xml:space="preserve"> </w:t>
      </w:r>
      <w:r>
        <w:t xml:space="preserve">SB  78</w:t>
      </w:r>
    </w:p>
    <w:p>
      <w:pPr>
        <w:pStyle w:val="RecordBase"/>
        <w:ind w:left="240" w:hanging="192"/>
      </w:pPr>
      <w:r>
        <w:t xml:space="preserve"> plan, hearing aids and related services, coverage requirements - </w:t>
      </w:r>
      <w:r>
        <w:t xml:space="preserve"> </w:t>
      </w:r>
      <w:r>
        <w:t xml:space="preserve">HB  164</w:t>
      </w:r>
    </w:p>
    <w:p>
      <w:pPr>
        <w:pStyle w:val="RecordBase"/>
        <w:ind w:left="240" w:hanging="192"/>
      </w:pPr>
      <w:r>
        <w:t xml:space="preserve"> plan, mental health and substance use disorder parity - </w:t>
      </w:r>
      <w:r>
        <w:t xml:space="preserve"> </w:t>
      </w:r>
      <w:r>
        <w:t xml:space="preserve">HB  279</w:t>
      </w:r>
    </w:p>
    <w:p>
      <w:pPr>
        <w:pStyle w:val="RecordBase"/>
        <w:ind w:left="240" w:hanging="192"/>
      </w:pPr>
      <w:r>
        <w:t xml:space="preserve"> plan, perinatal mood and anxiety disorders screenings, coverage requirement - </w:t>
      </w:r>
      <w:r>
        <w:t xml:space="preserve"> </w:t>
      </w:r>
      <w:r>
        <w:t xml:space="preserve">HB  386</w:t>
      </w:r>
    </w:p>
    <w:p>
      <w:pPr>
        <w:pStyle w:val="RecordBase"/>
        <w:ind w:left="240" w:hanging="192"/>
      </w:pPr>
      <w:r>
        <w:t xml:space="preserve"> plan, prescription drug coverage, cost-sharing and rebate requirements - </w:t>
      </w:r>
      <w:r>
        <w:t xml:space="preserve"> </w:t>
      </w:r>
      <w:r>
        <w:t xml:space="preserve">SB  128</w:t>
      </w:r>
      <w:r>
        <w:t xml:space="preserve">;</w:t>
      </w:r>
      <w:r>
        <w:t xml:space="preserve"> </w:t>
      </w:r>
      <w:r>
        <w:t xml:space="preserve">HB  512</w:t>
      </w:r>
    </w:p>
    <w:p>
      <w:pPr>
        <w:pStyle w:val="RecordBase"/>
        <w:ind w:left="240" w:hanging="192"/>
      </w:pPr>
      <w:r>
        <w:t xml:space="preserve"> plan, prescription drug coverage, cost-sharing requirements - </w:t>
      </w:r>
      <w:r>
        <w:t xml:space="preserve"> </w:t>
      </w:r>
      <w:r>
        <w:t xml:space="preserve">SB  103</w:t>
      </w:r>
      <w:r>
        <w:t xml:space="preserve">;</w:t>
      </w:r>
      <w:r>
        <w:t xml:space="preserve"> </w:t>
      </w:r>
      <w:r>
        <w:t xml:space="preserve">HB  453</w:t>
      </w:r>
    </w:p>
    <w:p>
      <w:pPr>
        <w:pStyle w:val="RecordBase"/>
        <w:ind w:left="240" w:hanging="192"/>
      </w:pPr>
      <w:r>
        <w:t xml:space="preserve"> plan, prior authorization, exemption program - </w:t>
      </w:r>
      <w:r>
        <w:t xml:space="preserve"> </w:t>
      </w:r>
      <w:r>
        <w:t xml:space="preserve">HB  176</w:t>
      </w:r>
    </w:p>
    <w:p>
      <w:pPr>
        <w:pStyle w:val="RecordBase"/>
        <w:ind w:left="240" w:hanging="192"/>
      </w:pPr>
      <w:r>
        <w:t xml:space="preserve"> plan, prostheses and orthoses, coverage requirement - </w:t>
      </w:r>
      <w:r>
        <w:t xml:space="preserve"> </w:t>
      </w:r>
      <w:r>
        <w:t xml:space="preserve">SB  97</w:t>
      </w:r>
    </w:p>
    <w:p>
      <w:pPr>
        <w:pStyle w:val="RecordBase"/>
        <w:ind w:left="240" w:hanging="192"/>
      </w:pPr>
      <w:r>
        <w:t xml:space="preserve"> plan, reproductive health care, assisted reproductive technology, coverage requirement - </w:t>
      </w:r>
      <w:r>
        <w:t xml:space="preserve"> </w:t>
      </w:r>
      <w:r>
        <w:t xml:space="preserve">HB  20</w:t>
      </w:r>
    </w:p>
    <w:p>
      <w:pPr>
        <w:pStyle w:val="RecordBase"/>
        <w:ind w:left="240" w:hanging="192"/>
      </w:pPr>
      <w:r>
        <w:t xml:space="preserve"> plan, scalp cooling device in connection with breast cancer treatment, coverage requirement - </w:t>
      </w:r>
      <w:r>
        <w:t xml:space="preserve"> </w:t>
      </w:r>
      <w:r>
        <w:t xml:space="preserve">HB  25</w:t>
      </w:r>
    </w:p>
    <w:p>
      <w:pPr>
        <w:pStyle w:val="RecordBase"/>
        <w:ind w:left="240" w:hanging="192"/>
      </w:pPr>
      <w:r>
        <w:t xml:space="preserve"> savings account-qualified insurance plans, state law coordination - </w:t>
      </w:r>
      <w:r>
        <w:t xml:space="preserve"> </w:t>
      </w:r>
      <w:r>
        <w:t xml:space="preserve">HB  184</w:t>
      </w:r>
    </w:p>
    <w:p>
      <w:pPr>
        <w:pStyle w:val="RecordBase"/>
        <w:ind w:left="120" w:hanging="120"/>
      </w:pPr>
      <w:r>
        <w:t xml:space="preserve">Judicial Branch Budget - </w:t>
      </w:r>
      <w:r>
        <w:t xml:space="preserve"> </w:t>
      </w:r>
      <w:r>
        <w:t xml:space="preserve">HB  504</w:t>
      </w:r>
    </w:p>
    <w:p>
      <w:pPr>
        <w:pStyle w:val="RecordBase"/>
        <w:ind w:left="120" w:hanging="120"/>
      </w:pPr>
      <w:r>
        <w:t xml:space="preserve">Kentucky</w:t>
      </w:r>
    </w:p>
    <w:p>
      <w:pPr>
        <w:pStyle w:val="RecordBase"/>
        <w:ind w:left="240" w:hanging="192"/>
      </w:pPr>
      <w:r>
        <w:t xml:space="preserve"> Public Pensions Authority, cost-of-living adjustment for retirees - </w:t>
      </w:r>
      <w:r>
        <w:t xml:space="preserve"> </w:t>
      </w:r>
      <w:r>
        <w:t xml:space="preserve">HB  445</w:t>
      </w:r>
    </w:p>
    <w:p>
      <w:pPr>
        <w:pStyle w:val="RecordBase"/>
        <w:ind w:left="240" w:hanging="192"/>
      </w:pPr>
      <w:r>
        <w:t xml:space="preserve"> Public Pensions Authority, educational contracts, membership date - </w:t>
      </w:r>
      <w:r>
        <w:t xml:space="preserve"> </w:t>
      </w:r>
      <w:r>
        <w:t xml:space="preserve">HB  218</w:t>
      </w:r>
    </w:p>
    <w:p>
      <w:pPr>
        <w:pStyle w:val="RecordBase"/>
        <w:ind w:left="240" w:hanging="192"/>
      </w:pPr>
      <w:r>
        <w:t xml:space="preserve"> Public Pensions Authority, gender-neutral language, insertion - </w:t>
      </w:r>
      <w:r>
        <w:t xml:space="preserve"> </w:t>
      </w:r>
      <w:r>
        <w:t xml:space="preserve">SB  134</w:t>
      </w:r>
    </w:p>
    <w:p>
      <w:pPr>
        <w:pStyle w:val="RecordBase"/>
        <w:ind w:left="240" w:hanging="192"/>
      </w:pPr>
      <w:r>
        <w:t xml:space="preserve"> Public Pensions Authority, KERS &amp; SPRS retiree health subsidies and employee rate, increase - </w:t>
      </w:r>
      <w:r>
        <w:t xml:space="preserve"> </w:t>
      </w:r>
      <w:r>
        <w:t xml:space="preserve">HB  98</w:t>
      </w:r>
      <w:r>
        <w:t xml:space="preserve">;</w:t>
      </w:r>
      <w:r>
        <w:t xml:space="preserve"> </w:t>
      </w:r>
      <w:r>
        <w:t xml:space="preserve">HB  219</w:t>
      </w:r>
    </w:p>
    <w:p>
      <w:pPr>
        <w:pStyle w:val="RecordBase"/>
        <w:ind w:left="240" w:hanging="192"/>
      </w:pPr>
      <w:r>
        <w:t xml:space="preserve"> Public Pensions Authority, pension spiking provisions, retroactive exemption - </w:t>
      </w:r>
      <w:r>
        <w:t xml:space="preserve"> </w:t>
      </w:r>
      <w:r>
        <w:t xml:space="preserve">HB  220</w:t>
      </w:r>
    </w:p>
    <w:p>
      <w:pPr>
        <w:pStyle w:val="RecordBase"/>
        <w:ind w:left="120" w:hanging="120"/>
      </w:pPr>
      <w:r>
        <w:t xml:space="preserve">KERS nonhazardous position, duty-related disability benefits - </w:t>
      </w:r>
      <w:r>
        <w:t xml:space="preserve"> </w:t>
      </w:r>
      <w:r>
        <w:t xml:space="preserve">HB  182</w:t>
      </w:r>
    </w:p>
    <w:p>
      <w:pPr>
        <w:pStyle w:val="RecordBase"/>
        <w:ind w:left="120" w:hanging="120"/>
      </w:pPr>
      <w:r>
        <w:t xml:space="preserve">KERS, Tier 2 retirement benefits for members in hazardous positions - </w:t>
      </w:r>
      <w:r>
        <w:t xml:space="preserve"> </w:t>
      </w:r>
      <w:r>
        <w:t xml:space="preserve">HB  37</w:t>
      </w:r>
    </w:p>
    <w:p>
      <w:pPr>
        <w:pStyle w:val="RecordBase"/>
        <w:ind w:left="120" w:hanging="120"/>
      </w:pPr>
      <w:r>
        <w:t xml:space="preserve">Legislative</w:t>
      </w:r>
    </w:p>
    <w:p>
      <w:pPr>
        <w:pStyle w:val="RecordBase"/>
        <w:ind w:left="240" w:hanging="192"/>
      </w:pPr>
      <w:r>
        <w:t xml:space="preserve"> Ethics Commission, director, employment - </w:t>
      </w:r>
      <w:r>
        <w:t xml:space="preserve"> </w:t>
      </w:r>
      <w:r>
        <w:t xml:space="preserve">HB  272</w:t>
      </w:r>
    </w:p>
    <w:p>
      <w:pPr>
        <w:pStyle w:val="RecordBase"/>
        <w:ind w:left="240" w:hanging="192"/>
      </w:pPr>
      <w:r>
        <w:t xml:space="preserve"> Ethics Commission, personnel, employment - </w:t>
      </w:r>
      <w:r>
        <w:t xml:space="preserve"> </w:t>
      </w:r>
      <w:r>
        <w:t xml:space="preserve">HB  272</w:t>
      </w:r>
    </w:p>
    <w:p>
      <w:pPr>
        <w:pStyle w:val="RecordBase"/>
        <w:ind w:left="120" w:hanging="120"/>
      </w:pPr>
      <w:r>
        <w:t xml:space="preserve">Local occupational license fees, apportionment of employee wages - </w:t>
      </w:r>
      <w:r>
        <w:t xml:space="preserve"> </w:t>
      </w:r>
      <w:r>
        <w:t xml:space="preserve">HB  495</w:t>
      </w:r>
    </w:p>
    <w:p>
      <w:pPr>
        <w:pStyle w:val="RecordBase"/>
        <w:ind w:left="120" w:hanging="120"/>
      </w:pPr>
      <w:r>
        <w:t xml:space="preserve">Organization, authority to associate, organize and strike - </w:t>
      </w:r>
      <w:r>
        <w:t xml:space="preserve"> </w:t>
      </w:r>
      <w:r>
        <w:t xml:space="preserve">HB  346</w:t>
      </w:r>
    </w:p>
    <w:p>
      <w:pPr>
        <w:pStyle w:val="RecordBase"/>
        <w:ind w:left="120" w:hanging="120"/>
      </w:pPr>
      <w:r>
        <w:t xml:space="preserve">Paid maternity leave - </w:t>
      </w:r>
      <w:r>
        <w:t xml:space="preserve"> </w:t>
      </w:r>
      <w:r>
        <w:t xml:space="preserve">SB  14</w:t>
      </w:r>
    </w:p>
    <w:p>
      <w:pPr>
        <w:pStyle w:val="RecordBase"/>
        <w:ind w:left="120" w:hanging="120"/>
      </w:pPr>
      <w:r>
        <w:t xml:space="preserve">Public</w:t>
      </w:r>
    </w:p>
    <w:p>
      <w:pPr>
        <w:pStyle w:val="RecordBase"/>
        <w:ind w:left="240" w:hanging="192"/>
      </w:pPr>
      <w:r>
        <w:t xml:space="preserve"> education institutions, third-party lobbyist compensation, prohibition - </w:t>
      </w:r>
      <w:r>
        <w:t xml:space="preserve"> </w:t>
      </w:r>
      <w:r>
        <w:t xml:space="preserve">HB  90</w:t>
      </w:r>
    </w:p>
    <w:p>
      <w:pPr>
        <w:pStyle w:val="RecordBase"/>
        <w:ind w:left="240" w:hanging="192"/>
      </w:pPr>
      <w:r>
        <w:t xml:space="preserve"> employee, occupational license, prior conviction - </w:t>
      </w:r>
      <w:r>
        <w:t xml:space="preserve"> </w:t>
      </w:r>
      <w:r>
        <w:t xml:space="preserve">HB  185</w:t>
      </w:r>
    </w:p>
    <w:p>
      <w:pPr>
        <w:pStyle w:val="RecordBase"/>
        <w:ind w:left="120" w:hanging="120"/>
      </w:pPr>
      <w:r>
        <w:t xml:space="preserve">Sanctuary policies, prohibition, immunity waiver - </w:t>
      </w:r>
      <w:r>
        <w:t xml:space="preserve"> </w:t>
      </w:r>
      <w:r>
        <w:t xml:space="preserve">HB  361</w:t>
      </w:r>
    </w:p>
    <w:p>
      <w:pPr>
        <w:pStyle w:val="RecordBase"/>
        <w:ind w:left="120" w:hanging="120"/>
      </w:pPr>
      <w:r>
        <w:t xml:space="preserve">School activity, transportation, driver qualification, drug testing and background check - </w:t>
      </w:r>
      <w:r>
        <w:t xml:space="preserve"> </w:t>
      </w:r>
      <w:r>
        <w:t xml:space="preserve">SB  46</w:t>
      </w:r>
      <w:r>
        <w:t xml:space="preserve">: </w:t>
      </w:r>
      <w:r>
        <w:t xml:space="preserve">SCS</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State/Executive Branch Budget - </w:t>
      </w:r>
      <w:r>
        <w:t xml:space="preserve"> </w:t>
      </w:r>
      <w:r>
        <w:t xml:space="preserve">HB  500</w:t>
      </w:r>
    </w:p>
    <w:p>
      <w:pPr>
        <w:pStyle w:val="RecordBase"/>
        <w:ind w:left="120" w:hanging="120"/>
      </w:pPr>
      <w:r>
        <w:t xml:space="preserve">State-issued firearms, purchase upon retirement - </w:t>
      </w:r>
      <w:r>
        <w:t xml:space="preserve"> </w:t>
      </w:r>
      <w:r>
        <w:t xml:space="preserve">HB  483</w:t>
      </w:r>
    </w:p>
    <w:p>
      <w:pPr>
        <w:pStyle w:val="RecordBase"/>
        <w:ind w:left="120" w:hanging="120"/>
      </w:pPr>
      <w:r>
        <w:t xml:space="preserve">Supplemental payment for KERS and SPRS retirees, appropriation - </w:t>
      </w:r>
      <w:r>
        <w:t xml:space="preserve"> </w:t>
      </w:r>
      <w:r>
        <w:t xml:space="preserve">HB  406</w:t>
      </w:r>
    </w:p>
    <w:p>
      <w:pPr>
        <w:pStyle w:val="RecordBase"/>
        <w:ind w:left="120" w:hanging="120"/>
      </w:pPr>
      <w:r>
        <w:t xml:space="preserve">Unclassified employees of certain constitutional officers, employment - </w:t>
      </w:r>
      <w:r>
        <w:t xml:space="preserve"> </w:t>
      </w:r>
      <w:r>
        <w:t xml:space="preserve">HB  145</w:t>
      </w:r>
    </w:p>
    <w:p>
      <w:pPr>
        <w:pStyle w:val="RecordBase"/>
        <w:ind w:left="120" w:hanging="120"/>
      </w:pPr>
      <w:r>
        <w:t xml:space="preserve">Workers' compensation, psychological injuries - </w:t>
      </w:r>
      <w:r>
        <w:t xml:space="preserve"> </w:t>
      </w:r>
      <w:r>
        <w:t xml:space="preserve">HB  26</w:t>
        <w:br/>
      </w:r>
    </w:p>
    <w:p>
      <w:pPr>
        <w:pStyle w:val="RecordHeading3"/>
      </w:pPr>
      <w:r>
        <w:rPr>
          <w:b/>
        </w:rPr>
        <w:t xml:space="preserve">State Symbols And Emblems</w:t>
      </w:r>
    </w:p>
    <w:p>
      <w:pPr>
        <w:pStyle w:val="RecordBase"/>
        <w:ind w:left="120" w:hanging="120"/>
      </w:pPr>
      <w:r>
        <w:t xml:space="preserve">Flag of Remembrance, designation - </w:t>
      </w:r>
      <w:r>
        <w:t xml:space="preserve"> </w:t>
      </w:r>
      <w:r>
        <w:t xml:space="preserve">HB  269</w:t>
      </w:r>
    </w:p>
    <w:p>
      <w:pPr>
        <w:pStyle w:val="RecordBase"/>
        <w:ind w:left="120" w:hanging="120"/>
      </w:pPr>
      <w:r>
        <w:t xml:space="preserve">Gender, male or female, recognition - </w:t>
      </w:r>
      <w:r>
        <w:t xml:space="preserve"> </w:t>
      </w:r>
      <w:r>
        <w:t xml:space="preserve">HB  475</w:t>
      </w:r>
    </w:p>
    <w:p>
      <w:pPr>
        <w:pStyle w:val="RecordBase"/>
        <w:ind w:left="120" w:hanging="120"/>
      </w:pPr>
      <w:r>
        <w:t xml:space="preserve">Green Star flag, designation - </w:t>
      </w:r>
      <w:r>
        <w:t xml:space="preserve"> </w:t>
      </w:r>
      <w:r>
        <w:t xml:space="preserve">HB  268</w:t>
      </w:r>
    </w:p>
    <w:p>
      <w:pPr>
        <w:pStyle w:val="RecordBase"/>
        <w:ind w:left="120" w:hanging="120"/>
      </w:pPr>
      <w:r>
        <w:t xml:space="preserve">Shelter pets, designation as official pets of Kentucky - </w:t>
      </w:r>
      <w:r>
        <w:t xml:space="preserve"> </w:t>
      </w:r>
      <w:r>
        <w:t xml:space="preserve">HB  193</w:t>
      </w:r>
    </w:p>
    <w:p>
      <w:pPr>
        <w:pStyle w:val="RecordBase"/>
        <w:ind w:left="120" w:hanging="120"/>
      </w:pPr>
      <w:r>
        <w:t xml:space="preserve">State</w:t>
      </w:r>
    </w:p>
    <w:p>
      <w:pPr>
        <w:pStyle w:val="RecordBase"/>
        <w:ind w:left="240" w:hanging="192"/>
      </w:pPr>
      <w:r>
        <w:t xml:space="preserve"> dog, Treeing Walker Coonhound, designation - </w:t>
      </w:r>
      <w:r>
        <w:t xml:space="preserve"> </w:t>
      </w:r>
      <w:r>
        <w:t xml:space="preserve">SB  37</w:t>
      </w:r>
    </w:p>
    <w:p>
      <w:pPr>
        <w:pStyle w:val="RecordBase"/>
        <w:ind w:left="240" w:hanging="192"/>
      </w:pPr>
      <w:r>
        <w:t xml:space="preserve"> mushroom, designation, indigo milk cap - </w:t>
      </w:r>
      <w:r>
        <w:t xml:space="preserve"> </w:t>
      </w:r>
      <w:r>
        <w:t xml:space="preserve">SB  19</w:t>
        <w:br/>
      </w:r>
    </w:p>
    <w:p>
      <w:pPr>
        <w:pStyle w:val="RecordHeading3"/>
      </w:pPr>
      <w:r>
        <w:rPr>
          <w:b/>
        </w:rPr>
        <w:t xml:space="preserve">Studies Directed</w:t>
      </w:r>
    </w:p>
    <w:p>
      <w:pPr>
        <w:pStyle w:val="RecordBase"/>
        <w:ind w:left="120" w:hanging="120"/>
      </w:pPr>
      <w:r>
        <w:t xml:space="preserve">Legislative Research Commission, Accountable Communities for Health, feasibility study, requirement - </w:t>
      </w:r>
      <w:r>
        <w:t xml:space="preserve"> </w:t>
      </w:r>
      <w:r>
        <w:t xml:space="preserve">SCR 9</w:t>
      </w:r>
    </w:p>
    <w:p>
      <w:pPr>
        <w:pStyle w:val="RecordBase"/>
        <w:ind w:left="120" w:hanging="120"/>
      </w:pPr>
      <w:r>
        <w:t xml:space="preserve">Medicaid Oversight and Advisory Board, evaluation of nonemergency medical transportation program - </w:t>
      </w:r>
      <w:r>
        <w:t xml:space="preserve"> </w:t>
      </w:r>
      <w:r>
        <w:t xml:space="preserve">HB  2</w:t>
      </w:r>
    </w:p>
    <w:p>
      <w:pPr>
        <w:pStyle w:val="RecordBase"/>
        <w:ind w:left="120" w:hanging="120"/>
      </w:pPr>
      <w:r>
        <w:t xml:space="preserve">Property Taxation Task Force, establishment - </w:t>
      </w:r>
      <w:r>
        <w:t xml:space="preserve"> </w:t>
      </w:r>
      <w:r>
        <w:t xml:space="preserve">HCR 23</w:t>
      </w:r>
    </w:p>
    <w:p>
      <w:pPr>
        <w:pStyle w:val="RecordBase"/>
        <w:ind w:left="120" w:hanging="120"/>
      </w:pPr>
      <w:r>
        <w:t xml:space="preserve">Transpiration Cabinet,prevention of motor vehicle collisions with wildlife, planting of mint - </w:t>
      </w:r>
      <w:r>
        <w:t xml:space="preserve"> </w:t>
      </w:r>
      <w:r>
        <w:t xml:space="preserve">HJR 22</w:t>
        <w:br/>
      </w:r>
    </w:p>
    <w:p>
      <w:pPr>
        <w:pStyle w:val="RecordHeading3"/>
      </w:pPr>
      <w:r>
        <w:rPr>
          <w:b/>
        </w:rPr>
        <w:t xml:space="preserve">Substance Use</w:t>
      </w:r>
    </w:p>
    <w:p>
      <w:pPr>
        <w:pStyle w:val="RecordBase"/>
        <w:ind w:left="120" w:hanging="120"/>
      </w:pPr>
      <w:r>
        <w:t xml:space="preserve">Alcohol and drug counseling, peer support specialists - </w:t>
      </w:r>
      <w:r>
        <w:t xml:space="preserve"> </w:t>
      </w:r>
      <w:r>
        <w:t xml:space="preserve">HB  470</w:t>
      </w:r>
    </w:p>
    <w:p>
      <w:pPr>
        <w:pStyle w:val="RecordBase"/>
        <w:ind w:left="120" w:hanging="120"/>
      </w:pPr>
      <w:r>
        <w:t xml:space="preserve">Cannabis practitioners, podiatrists, authorization - </w:t>
      </w:r>
      <w:r>
        <w:t xml:space="preserve"> </w:t>
      </w:r>
      <w:r>
        <w:t xml:space="preserve">SB  18</w:t>
      </w:r>
    </w:p>
    <w:p>
      <w:pPr>
        <w:pStyle w:val="RecordBase"/>
        <w:ind w:left="120" w:hanging="120"/>
      </w:pPr>
      <w:r>
        <w:t xml:space="preserve">Controlled Substances Prescribing Council, membership, modification - </w:t>
      </w:r>
      <w:r>
        <w:t xml:space="preserve"> </w:t>
      </w:r>
      <w:r>
        <w:t xml:space="preserve">HB  387</w:t>
      </w:r>
    </w:p>
    <w:p>
      <w:pPr>
        <w:pStyle w:val="RecordBase"/>
        <w:ind w:left="120" w:hanging="120"/>
      </w:pPr>
      <w:r>
        <w:t xml:space="preserve">Medications for opioid and other substance use disorders, prescriptions, administration - </w:t>
      </w:r>
      <w:r>
        <w:t xml:space="preserve"> </w:t>
      </w:r>
      <w:r>
        <w:t xml:space="preserve">SB  82</w:t>
      </w:r>
      <w:r>
        <w:t xml:space="preserve">;</w:t>
      </w:r>
      <w:r>
        <w:t xml:space="preserve"> </w:t>
      </w:r>
      <w:r>
        <w:t xml:space="preserve">HB  153</w:t>
      </w:r>
    </w:p>
    <w:p>
      <w:pPr>
        <w:pStyle w:val="RecordBase"/>
        <w:ind w:left="120" w:hanging="120"/>
      </w:pPr>
      <w:r>
        <w:t xml:space="preserve">Mental health and substance use disorder parity, insurance, requirements - </w:t>
      </w:r>
      <w:r>
        <w:t xml:space="preserve"> </w:t>
      </w:r>
      <w:r>
        <w:t xml:space="preserve">HB  279</w:t>
      </w:r>
    </w:p>
    <w:p>
      <w:pPr>
        <w:pStyle w:val="RecordBase"/>
        <w:ind w:left="120" w:hanging="120"/>
      </w:pPr>
      <w:r>
        <w:t xml:space="preserve">Recovery</w:t>
      </w:r>
    </w:p>
    <w:p>
      <w:pPr>
        <w:pStyle w:val="RecordBase"/>
        <w:ind w:left="240" w:hanging="192"/>
      </w:pPr>
      <w:r>
        <w:t xml:space="preserve"> residence, regulation, inspections, occupancy limits, notice to adjacent owners - </w:t>
      </w:r>
      <w:r>
        <w:t xml:space="preserve"> </w:t>
      </w:r>
      <w:r>
        <w:t xml:space="preserve">HB  128</w:t>
      </w:r>
    </w:p>
    <w:p>
      <w:pPr>
        <w:pStyle w:val="RecordBase"/>
        <w:ind w:left="240" w:hanging="192"/>
      </w:pPr>
      <w:r>
        <w:t xml:space="preserve"> residences, registry, information is public record - </w:t>
      </w:r>
      <w:r>
        <w:t xml:space="preserve"> </w:t>
      </w:r>
      <w:r>
        <w:t xml:space="preserve">SB  33</w:t>
        <w:br/>
      </w:r>
    </w:p>
    <w:p>
      <w:pPr>
        <w:pStyle w:val="RecordHeading3"/>
      </w:pPr>
      <w:r>
        <w:rPr>
          <w:b/>
        </w:rPr>
        <w:t xml:space="preserve">Sunset Legislation</w:t>
      </w:r>
    </w:p>
    <w:p>
      <w:pPr>
        <w:pStyle w:val="RecordBase"/>
        <w:ind w:left="120" w:hanging="120"/>
      </w:pPr>
      <w:r>
        <w:t xml:space="preserve">Administrative regulations, legislative disapproval, expiration - </w:t>
      </w:r>
      <w:r>
        <w:t xml:space="preserve"> </w:t>
      </w:r>
      <w:r>
        <w:t xml:space="preserve">HB  494</w:t>
      </w:r>
    </w:p>
    <w:p>
      <w:pPr>
        <w:pStyle w:val="RecordBase"/>
        <w:ind w:left="120" w:hanging="120"/>
      </w:pPr>
      <w:r>
        <w:t xml:space="preserve">Adult Workforce Diploma Pilot Program, July 1, 2029 - </w:t>
      </w:r>
      <w:r>
        <w:t xml:space="preserve"> </w:t>
      </w:r>
      <w:r>
        <w:t xml:space="preserve">HB  498</w:t>
      </w:r>
    </w:p>
    <w:p>
      <w:pPr>
        <w:pStyle w:val="RecordBase"/>
        <w:ind w:left="120" w:hanging="120"/>
      </w:pPr>
      <w:r>
        <w:t xml:space="preserve">Baby-related and menstrual products, diapers, sales and use tax exemption, August 1, 2030 - </w:t>
      </w:r>
      <w:r>
        <w:t xml:space="preserve"> </w:t>
      </w:r>
      <w:r>
        <w:t xml:space="preserve">HB  114</w:t>
      </w:r>
    </w:p>
    <w:p>
      <w:pPr>
        <w:pStyle w:val="RecordBase"/>
        <w:ind w:left="120" w:hanging="120"/>
      </w:pPr>
      <w:r>
        <w:t xml:space="preserve">Implementation council, pilot program, extension, December 31, 2031 - </w:t>
      </w:r>
      <w:r>
        <w:t xml:space="preserve"> </w:t>
      </w:r>
      <w:r>
        <w:t xml:space="preserve">SB  90</w:t>
      </w:r>
    </w:p>
    <w:p>
      <w:pPr>
        <w:pStyle w:val="RecordBase"/>
        <w:ind w:left="120" w:hanging="120"/>
      </w:pPr>
      <w:r>
        <w:t xml:space="preserve">Menstrual discharge collection devices, sales and use tax exemption, August 1, 2030 - </w:t>
      </w:r>
      <w:r>
        <w:t xml:space="preserve"> </w:t>
      </w:r>
      <w:r>
        <w:t xml:space="preserve">HB  115</w:t>
      </w:r>
    </w:p>
    <w:p>
      <w:pPr>
        <w:pStyle w:val="RecordBase"/>
        <w:ind w:left="120" w:hanging="120"/>
      </w:pPr>
      <w:r>
        <w:t xml:space="preserve">Pilot program, behavioral health conditional dismissal program, extension, January 1, 2031 - </w:t>
      </w:r>
      <w:r>
        <w:t xml:space="preserve"> </w:t>
      </w:r>
      <w:r>
        <w:t xml:space="preserve">SB  90</w:t>
      </w:r>
    </w:p>
    <w:p>
      <w:pPr>
        <w:pStyle w:val="RecordBase"/>
        <w:ind w:left="120" w:hanging="120"/>
      </w:pPr>
      <w:r>
        <w:t xml:space="preserve">Tax increment financing, modified new revenues, definition, sunset date, removal - </w:t>
      </w:r>
      <w:r>
        <w:t xml:space="preserve"> </w:t>
      </w:r>
      <w:r>
        <w:t xml:space="preserve">HB  462</w:t>
        <w:br/>
      </w:r>
    </w:p>
    <w:p>
      <w:pPr>
        <w:pStyle w:val="RecordHeading3"/>
      </w:pPr>
      <w:r>
        <w:rPr>
          <w:b/>
        </w:rPr>
        <w:t xml:space="preserve">Task Forces, Legislative Branch</w:t>
      </w:r>
    </w:p>
    <w:p>
      <w:pPr>
        <w:pStyle w:val="RecordBase"/>
        <w:ind w:left="120" w:hanging="120"/>
      </w:pPr>
      <w:r>
        <w:t xml:space="preserve">Aviation Economic Development Task Force, establishment - </w:t>
      </w:r>
      <w:r>
        <w:t xml:space="preserve"> </w:t>
      </w:r>
      <w:r>
        <w:t xml:space="preserve">SCR 13</w:t>
      </w:r>
      <w:r>
        <w:t xml:space="preserve">;</w:t>
      </w:r>
      <w:r>
        <w:t xml:space="preserve"> </w:t>
      </w:r>
      <w:r>
        <w:t xml:space="preserve">HCR 16</w:t>
      </w:r>
    </w:p>
    <w:p>
      <w:pPr>
        <w:pStyle w:val="RecordBase"/>
        <w:ind w:left="120" w:hanging="120"/>
      </w:pPr>
      <w:r>
        <w:t xml:space="preserve">Child Welfare and Family Court Reform Task Force, establishment - </w:t>
      </w:r>
      <w:r>
        <w:t xml:space="preserve"> </w:t>
      </w:r>
      <w:r>
        <w:t xml:space="preserve">HCR 36</w:t>
      </w:r>
    </w:p>
    <w:p>
      <w:pPr>
        <w:pStyle w:val="RecordBase"/>
        <w:ind w:left="120" w:hanging="120"/>
      </w:pPr>
      <w:r>
        <w:t xml:space="preserve">Infant Mortality Task Force, establishment - </w:t>
      </w:r>
      <w:r>
        <w:t xml:space="preserve"> </w:t>
      </w:r>
      <w:r>
        <w:t xml:space="preserve">HCR 26</w:t>
      </w:r>
    </w:p>
    <w:p>
      <w:pPr>
        <w:pStyle w:val="RecordBase"/>
        <w:ind w:left="120" w:hanging="120"/>
      </w:pPr>
      <w:r>
        <w:t xml:space="preserve">Property Taxation Task Force, establishment - </w:t>
      </w:r>
      <w:r>
        <w:t xml:space="preserve"> </w:t>
      </w:r>
      <w:r>
        <w:t xml:space="preserve">HCR 23</w:t>
        <w:br/>
      </w:r>
    </w:p>
    <w:p>
      <w:pPr>
        <w:pStyle w:val="RecordHeading3"/>
      </w:pPr>
      <w:r>
        <w:rPr>
          <w:b/>
        </w:rPr>
        <w:t xml:space="preserve">Taxation</w:t>
      </w:r>
    </w:p>
    <w:p>
      <w:pPr>
        <w:pStyle w:val="RecordBase"/>
        <w:ind w:left="120" w:hanging="120"/>
      </w:pPr>
      <w:r>
        <w:t xml:space="preserve">Accessible housing, new construction, income tax credit - </w:t>
      </w:r>
      <w:r>
        <w:t xml:space="preserve"> </w:t>
      </w:r>
      <w:r>
        <w:t xml:space="preserve">HB  159</w:t>
      </w:r>
    </w:p>
    <w:p>
      <w:pPr>
        <w:pStyle w:val="RecordBase"/>
        <w:ind w:left="120" w:hanging="120"/>
      </w:pPr>
      <w:r>
        <w:t xml:space="preserve">Apprenticeship tax credit, eligible employers - </w:t>
      </w:r>
      <w:r>
        <w:t xml:space="preserve"> </w:t>
      </w:r>
      <w:r>
        <w:t xml:space="preserve">HB  238</w:t>
      </w:r>
    </w:p>
    <w:p>
      <w:pPr>
        <w:pStyle w:val="RecordBase"/>
        <w:ind w:left="120" w:hanging="120"/>
      </w:pPr>
      <w:r>
        <w:t xml:space="preserve">Autism spectrum disorder trust fund, tax checkoff - </w:t>
      </w:r>
      <w:r>
        <w:t xml:space="preserve"> </w:t>
      </w:r>
      <w:r>
        <w:t xml:space="preserve">SB  69</w:t>
      </w:r>
    </w:p>
    <w:p>
      <w:pPr>
        <w:pStyle w:val="RecordBase"/>
        <w:ind w:left="120" w:hanging="120"/>
      </w:pPr>
      <w:r>
        <w:t xml:space="preserve">Delinquent tax lien, notification process - </w:t>
      </w:r>
      <w:r>
        <w:t xml:space="preserve"> </w:t>
      </w:r>
      <w:r>
        <w:t xml:space="preserve">HB  294</w:t>
      </w:r>
    </w:p>
    <w:p>
      <w:pPr>
        <w:pStyle w:val="RecordBase"/>
        <w:ind w:left="120" w:hanging="120"/>
      </w:pPr>
      <w:r>
        <w:t xml:space="preserve">Education Opportunity Account Program tax credit, repeal - </w:t>
      </w:r>
      <w:r>
        <w:t xml:space="preserve"> </w:t>
      </w:r>
      <w:r>
        <w:t xml:space="preserve">HB  28</w:t>
      </w:r>
    </w:p>
    <w:p>
      <w:pPr>
        <w:pStyle w:val="RecordBase"/>
        <w:ind w:left="120" w:hanging="120"/>
      </w:pPr>
      <w:r>
        <w:t xml:space="preserve">Eligible child, individual income tax credit - </w:t>
      </w:r>
      <w:r>
        <w:t xml:space="preserve"> </w:t>
      </w:r>
      <w:r>
        <w:t xml:space="preserve">HB  489</w:t>
      </w:r>
    </w:p>
    <w:p>
      <w:pPr>
        <w:pStyle w:val="RecordBase"/>
        <w:ind w:left="120" w:hanging="120"/>
      </w:pPr>
      <w:r>
        <w:t xml:space="preserve">Employer</w:t>
      </w:r>
    </w:p>
    <w:p>
      <w:pPr>
        <w:pStyle w:val="RecordBase"/>
        <w:ind w:left="240" w:hanging="192"/>
      </w:pPr>
      <w:r>
        <w:t xml:space="preserve"> contributions to Kentucky Educational Savings Plan Trust, income tax credit - </w:t>
      </w:r>
      <w:r>
        <w:t xml:space="preserve"> </w:t>
      </w:r>
      <w:r>
        <w:t xml:space="preserve">HB  343</w:t>
      </w:r>
    </w:p>
    <w:p>
      <w:pPr>
        <w:pStyle w:val="RecordBase"/>
        <w:ind w:left="240" w:hanging="192"/>
      </w:pPr>
      <w:r>
        <w:t xml:space="preserve"> contributions to STABLE Kentucky account, income tax credit - </w:t>
      </w:r>
      <w:r>
        <w:t xml:space="preserve"> </w:t>
      </w:r>
      <w:r>
        <w:t xml:space="preserve">HB  343</w:t>
      </w:r>
    </w:p>
    <w:p>
      <w:pPr>
        <w:pStyle w:val="RecordBase"/>
        <w:ind w:left="120" w:hanging="120"/>
      </w:pPr>
      <w:r>
        <w:t xml:space="preserve">Foreign insurers, health insurance, insurance-specific requirements, exemption - </w:t>
      </w:r>
      <w:r>
        <w:t xml:space="preserve"> </w:t>
      </w:r>
      <w:r>
        <w:t xml:space="preserve">HB  91</w:t>
      </w:r>
    </w:p>
    <w:p>
      <w:pPr>
        <w:pStyle w:val="RecordBase"/>
        <w:ind w:left="120" w:hanging="120"/>
      </w:pPr>
      <w:r>
        <w:t xml:space="preserve">Fuel</w:t>
      </w:r>
    </w:p>
    <w:p>
      <w:pPr>
        <w:pStyle w:val="RecordBase"/>
        <w:ind w:left="240" w:hanging="192"/>
      </w:pPr>
      <w:r>
        <w:t xml:space="preserve"> tax and heavy equipment motor carrier surtax, adjustments - </w:t>
      </w:r>
      <w:r>
        <w:t xml:space="preserve"> </w:t>
      </w:r>
      <w:r>
        <w:t xml:space="preserve">HB  370</w:t>
      </w:r>
    </w:p>
    <w:p>
      <w:pPr>
        <w:pStyle w:val="RecordBase"/>
        <w:ind w:left="240" w:hanging="192"/>
      </w:pPr>
      <w:r>
        <w:t xml:space="preserve"> tax, average wholesale price calculation and supplemental highway user tax, elimination - </w:t>
      </w:r>
      <w:r>
        <w:t xml:space="preserve"> </w:t>
      </w:r>
      <w:r>
        <w:t xml:space="preserve">HB  370</w:t>
      </w:r>
    </w:p>
    <w:p>
      <w:pPr>
        <w:pStyle w:val="RecordBase"/>
        <w:ind w:left="240" w:hanging="192"/>
      </w:pPr>
      <w:r>
        <w:t xml:space="preserve"> tax revenue sharing, modified distribution ratios - </w:t>
      </w:r>
      <w:r>
        <w:t xml:space="preserve"> </w:t>
      </w:r>
      <w:r>
        <w:t xml:space="preserve">HB  370</w:t>
      </w:r>
    </w:p>
    <w:p>
      <w:pPr>
        <w:pStyle w:val="RecordBase"/>
        <w:ind w:left="120" w:hanging="120"/>
      </w:pPr>
      <w:r>
        <w:t xml:space="preserve">Gasoline and special fuels excise tax, establishment - </w:t>
      </w:r>
      <w:r>
        <w:t xml:space="preserve"> </w:t>
      </w:r>
      <w:r>
        <w:t xml:space="preserve">HB  370</w:t>
      </w:r>
    </w:p>
    <w:p>
      <w:pPr>
        <w:pStyle w:val="RecordBase"/>
        <w:ind w:left="120" w:hanging="120"/>
      </w:pPr>
      <w:r>
        <w:t xml:space="preserve">Gold</w:t>
      </w:r>
    </w:p>
    <w:p>
      <w:pPr>
        <w:pStyle w:val="RecordBase"/>
        <w:ind w:left="240" w:hanging="192"/>
      </w:pPr>
      <w:r>
        <w:t xml:space="preserve"> and silver specie, capital gains and losses, exemption - </w:t>
      </w:r>
      <w:r>
        <w:t xml:space="preserve"> </w:t>
      </w:r>
      <w:r>
        <w:t xml:space="preserve">SB  99</w:t>
      </w:r>
    </w:p>
    <w:p>
      <w:pPr>
        <w:pStyle w:val="RecordBase"/>
        <w:ind w:left="240" w:hanging="192"/>
      </w:pPr>
      <w:r>
        <w:t xml:space="preserve"> and silver specie, method of payment - </w:t>
      </w:r>
      <w:r>
        <w:t xml:space="preserve"> </w:t>
      </w:r>
      <w:r>
        <w:t xml:space="preserve">SB  99</w:t>
      </w:r>
    </w:p>
    <w:p>
      <w:pPr>
        <w:pStyle w:val="RecordBase"/>
        <w:ind w:left="120" w:hanging="120"/>
      </w:pPr>
      <w:r>
        <w:t xml:space="preserve">Income</w:t>
      </w:r>
    </w:p>
    <w:p>
      <w:pPr>
        <w:pStyle w:val="RecordBase"/>
        <w:ind w:left="240" w:hanging="192"/>
      </w:pPr>
      <w:r>
        <w:t xml:space="preserve"> tax, affordable housing credit - </w:t>
      </w:r>
      <w:r>
        <w:t xml:space="preserve"> </w:t>
      </w:r>
      <w:r>
        <w:t xml:space="preserve">HB  229</w:t>
      </w:r>
    </w:p>
    <w:p>
      <w:pPr>
        <w:pStyle w:val="RecordBase"/>
        <w:ind w:left="240" w:hanging="192"/>
      </w:pPr>
      <w:r>
        <w:t xml:space="preserve"> tax credit, qualified home modification - </w:t>
      </w:r>
      <w:r>
        <w:t xml:space="preserve"> </w:t>
      </w:r>
      <w:r>
        <w:t xml:space="preserve">HB  158</w:t>
      </w:r>
    </w:p>
    <w:p>
      <w:pPr>
        <w:pStyle w:val="RecordBase"/>
        <w:ind w:left="240" w:hanging="192"/>
      </w:pPr>
      <w:r>
        <w:t xml:space="preserve"> tax, employer student loan repayment credit, establishment - </w:t>
      </w:r>
      <w:r>
        <w:t xml:space="preserve"> </w:t>
      </w:r>
      <w:r>
        <w:t xml:space="preserve">HB  237</w:t>
      </w:r>
    </w:p>
    <w:p>
      <w:pPr>
        <w:pStyle w:val="RecordBase"/>
        <w:ind w:left="240" w:hanging="192"/>
      </w:pPr>
      <w:r>
        <w:t xml:space="preserve"> tax, modified new revenues, definition, sunset date, removal - </w:t>
      </w:r>
      <w:r>
        <w:t xml:space="preserve"> </w:t>
      </w:r>
      <w:r>
        <w:t xml:space="preserve">HB  462</w:t>
      </w:r>
    </w:p>
    <w:p>
      <w:pPr>
        <w:pStyle w:val="RecordBase"/>
        <w:ind w:left="240" w:hanging="192"/>
      </w:pPr>
      <w:r>
        <w:t xml:space="preserve"> tax, treatment of qualified overtime compensation - </w:t>
      </w:r>
      <w:r>
        <w:t xml:space="preserve"> </w:t>
      </w:r>
      <w:r>
        <w:t xml:space="preserve">HB  452</w:t>
      </w:r>
    </w:p>
    <w:p>
      <w:pPr>
        <w:pStyle w:val="RecordBase"/>
        <w:ind w:left="240" w:hanging="192"/>
      </w:pPr>
      <w:r>
        <w:t xml:space="preserve"> tax, treatment of qualified tips - </w:t>
      </w:r>
      <w:r>
        <w:t xml:space="preserve"> </w:t>
      </w:r>
      <w:r>
        <w:t xml:space="preserve">HB  452</w:t>
      </w:r>
    </w:p>
    <w:p>
      <w:pPr>
        <w:pStyle w:val="RecordBase"/>
        <w:ind w:left="120" w:hanging="120"/>
      </w:pPr>
      <w:r>
        <w:t xml:space="preserve">Individual</w:t>
      </w:r>
    </w:p>
    <w:p>
      <w:pPr>
        <w:pStyle w:val="RecordBase"/>
        <w:ind w:left="240" w:hanging="192"/>
      </w:pPr>
      <w:r>
        <w:t xml:space="preserve"> income, retirement distribution exclusion - </w:t>
      </w:r>
      <w:r>
        <w:t xml:space="preserve"> </w:t>
      </w:r>
      <w:r>
        <w:t xml:space="preserve">HB  183</w:t>
      </w:r>
    </w:p>
    <w:p>
      <w:pPr>
        <w:pStyle w:val="RecordBase"/>
        <w:ind w:left="240" w:hanging="192"/>
      </w:pPr>
      <w:r>
        <w:t xml:space="preserve"> income tax adjustment, capital gains and losses from the sale of currency or bullion - </w:t>
      </w:r>
      <w:r>
        <w:t xml:space="preserve"> </w:t>
      </w:r>
      <w:r>
        <w:t xml:space="preserve">HB  82</w:t>
      </w:r>
    </w:p>
    <w:p>
      <w:pPr>
        <w:pStyle w:val="RecordBase"/>
        <w:ind w:left="240" w:hanging="192"/>
      </w:pPr>
      <w:r>
        <w:t xml:space="preserve"> income tax, eligible caregiver credit, establishment - </w:t>
      </w:r>
      <w:r>
        <w:t xml:space="preserve"> </w:t>
      </w:r>
      <w:r>
        <w:t xml:space="preserve">HB  157</w:t>
      </w:r>
    </w:p>
    <w:p>
      <w:pPr>
        <w:pStyle w:val="RecordBase"/>
        <w:ind w:left="240" w:hanging="192"/>
      </w:pPr>
      <w:r>
        <w:t xml:space="preserve"> income tax, graduated tax rates - </w:t>
      </w:r>
      <w:r>
        <w:t xml:space="preserve"> </w:t>
      </w:r>
      <w:r>
        <w:t xml:space="preserve">HB  152</w:t>
      </w:r>
    </w:p>
    <w:p>
      <w:pPr>
        <w:pStyle w:val="RecordBase"/>
        <w:ind w:left="240" w:hanging="192"/>
      </w:pPr>
      <w:r>
        <w:t xml:space="preserve"> income tax, graduated tax rates, elimination of reduction procedures - </w:t>
      </w:r>
      <w:r>
        <w:t xml:space="preserve"> </w:t>
      </w:r>
      <w:r>
        <w:t xml:space="preserve">HB  13</w:t>
      </w:r>
    </w:p>
    <w:p>
      <w:pPr>
        <w:pStyle w:val="RecordBase"/>
        <w:ind w:left="240" w:hanging="192"/>
      </w:pPr>
      <w:r>
        <w:t xml:space="preserve"> income tax, refund designation, animal control and care fund - </w:t>
      </w:r>
      <w:r>
        <w:t xml:space="preserve"> </w:t>
      </w:r>
      <w:r>
        <w:t xml:space="preserve">HB  217</w:t>
      </w:r>
    </w:p>
    <w:p>
      <w:pPr>
        <w:pStyle w:val="RecordBase"/>
        <w:ind w:left="240" w:hanging="192"/>
      </w:pPr>
      <w:r>
        <w:t xml:space="preserve"> income tax, refundable child credit, establishment - </w:t>
      </w:r>
      <w:r>
        <w:t xml:space="preserve"> </w:t>
      </w:r>
      <w:r>
        <w:t xml:space="preserve">SB  81</w:t>
      </w:r>
    </w:p>
    <w:p>
      <w:pPr>
        <w:pStyle w:val="RecordBase"/>
        <w:ind w:left="240" w:hanging="192"/>
      </w:pPr>
      <w:r>
        <w:t xml:space="preserve"> income tax, refundable home installation credit, establishment - </w:t>
      </w:r>
      <w:r>
        <w:t xml:space="preserve"> </w:t>
      </w:r>
      <w:r>
        <w:t xml:space="preserve">HB  446</w:t>
      </w:r>
    </w:p>
    <w:p>
      <w:pPr>
        <w:pStyle w:val="RecordBase"/>
        <w:ind w:left="240" w:hanging="192"/>
      </w:pPr>
      <w:r>
        <w:t xml:space="preserve"> income tax, theft losses, deduction - </w:t>
      </w:r>
      <w:r>
        <w:t xml:space="preserve"> </w:t>
      </w:r>
      <w:r>
        <w:t xml:space="preserve">HB  167</w:t>
      </w:r>
    </w:p>
    <w:p>
      <w:pPr>
        <w:pStyle w:val="RecordBase"/>
        <w:ind w:left="120" w:hanging="120"/>
      </w:pPr>
      <w:r>
        <w:t xml:space="preserve">Inheritance</w:t>
      </w:r>
    </w:p>
    <w:p>
      <w:pPr>
        <w:pStyle w:val="RecordBase"/>
        <w:ind w:left="240" w:hanging="192"/>
      </w:pPr>
      <w:r>
        <w:t xml:space="preserve"> and estate tax, time of payment and discount - </w:t>
      </w:r>
      <w:r>
        <w:t xml:space="preserve"> </w:t>
      </w:r>
      <w:r>
        <w:t xml:space="preserve">HB  147</w:t>
      </w:r>
    </w:p>
    <w:p>
      <w:pPr>
        <w:pStyle w:val="RecordBase"/>
        <w:ind w:left="240" w:hanging="192"/>
      </w:pPr>
      <w:r>
        <w:t xml:space="preserve"> tax, beneficiary, exemption - </w:t>
      </w:r>
      <w:r>
        <w:t xml:space="preserve"> </w:t>
      </w:r>
      <w:r>
        <w:t xml:space="preserve">HB  46</w:t>
      </w:r>
    </w:p>
    <w:p>
      <w:pPr>
        <w:pStyle w:val="RecordBase"/>
        <w:ind w:left="240" w:hanging="192"/>
      </w:pPr>
      <w:r>
        <w:t xml:space="preserve"> tax, foster child, Class A beneficiary, August 1, 2026 - </w:t>
      </w:r>
      <w:r>
        <w:t xml:space="preserve"> </w:t>
      </w:r>
      <w:r>
        <w:t xml:space="preserve">HB  435</w:t>
      </w:r>
    </w:p>
    <w:p>
      <w:pPr>
        <w:pStyle w:val="RecordBase"/>
        <w:ind w:left="120" w:hanging="120"/>
      </w:pPr>
      <w:r>
        <w:t xml:space="preserve">Kentucky</w:t>
      </w:r>
    </w:p>
    <w:p>
      <w:pPr>
        <w:pStyle w:val="RecordBase"/>
        <w:ind w:left="240" w:hanging="192"/>
      </w:pPr>
      <w:r>
        <w:t xml:space="preserve"> Educational Savings Plan trust contribution, income tax credit - </w:t>
      </w:r>
      <w:r>
        <w:t xml:space="preserve"> </w:t>
      </w:r>
      <w:r>
        <w:t xml:space="preserve">HB  131</w:t>
      </w:r>
    </w:p>
    <w:p>
      <w:pPr>
        <w:pStyle w:val="RecordBase"/>
        <w:ind w:left="240" w:hanging="192"/>
      </w:pPr>
      <w:r>
        <w:t xml:space="preserve"> Saves account, contributions, credit - </w:t>
      </w:r>
      <w:r>
        <w:t xml:space="preserve"> </w:t>
      </w:r>
      <w:r>
        <w:t xml:space="preserve">HB  27</w:t>
      </w:r>
    </w:p>
    <w:p>
      <w:pPr>
        <w:pStyle w:val="RecordBase"/>
        <w:ind w:left="240" w:hanging="192"/>
      </w:pPr>
      <w:r>
        <w:t xml:space="preserve"> Saves account, contributions, exclusion from tax - </w:t>
      </w:r>
      <w:r>
        <w:t xml:space="preserve"> </w:t>
      </w:r>
      <w:r>
        <w:t xml:space="preserve">HB  27</w:t>
      </w:r>
    </w:p>
    <w:p>
      <w:pPr>
        <w:pStyle w:val="RecordBase"/>
        <w:ind w:left="120" w:hanging="120"/>
      </w:pPr>
      <w:r>
        <w:t xml:space="preserve">Limited liability entity tax, exemption, gross receipts less than $100,000 - </w:t>
      </w:r>
      <w:r>
        <w:t xml:space="preserve"> </w:t>
      </w:r>
      <w:r>
        <w:t xml:space="preserve">HB  451</w:t>
      </w:r>
    </w:p>
    <w:p>
      <w:pPr>
        <w:pStyle w:val="RecordBase"/>
        <w:ind w:left="120" w:hanging="120"/>
      </w:pPr>
      <w:r>
        <w:t xml:space="preserve">Limits on taxation and spending, proposed constitutional amendment - </w:t>
      </w:r>
      <w:r>
        <w:t xml:space="preserve"> </w:t>
      </w:r>
      <w:r>
        <w:t xml:space="preserve">HB  74</w:t>
      </w:r>
    </w:p>
    <w:p>
      <w:pPr>
        <w:pStyle w:val="RecordBase"/>
        <w:ind w:left="120" w:hanging="120"/>
      </w:pPr>
      <w:r>
        <w:t xml:space="preserve">Local</w:t>
      </w:r>
    </w:p>
    <w:p>
      <w:pPr>
        <w:pStyle w:val="RecordBase"/>
        <w:ind w:left="240" w:hanging="192"/>
      </w:pPr>
      <w:r>
        <w:t xml:space="preserve"> occupational license tax, apportionment of employee wages - </w:t>
      </w:r>
      <w:r>
        <w:t xml:space="preserve"> </w:t>
      </w:r>
      <w:r>
        <w:t xml:space="preserve">HB  495</w:t>
      </w:r>
    </w:p>
    <w:p>
      <w:pPr>
        <w:pStyle w:val="RecordBase"/>
        <w:ind w:left="240" w:hanging="192"/>
      </w:pPr>
      <w:r>
        <w:t xml:space="preserve"> occupational license tax, population threshold, increase - </w:t>
      </w:r>
      <w:r>
        <w:t xml:space="preserve"> </w:t>
      </w:r>
      <w:r>
        <w:t xml:space="preserve">SB  76</w:t>
      </w:r>
      <w:r>
        <w:t xml:space="preserve">;</w:t>
      </w:r>
      <w:r>
        <w:t xml:space="preserve"> </w:t>
      </w:r>
      <w:r>
        <w:t xml:space="preserve">SB  76</w:t>
      </w:r>
      <w:r>
        <w:t xml:space="preserve">: </w:t>
      </w:r>
      <w:r>
        <w:t xml:space="preserve">SCS</w:t>
      </w:r>
    </w:p>
    <w:p>
      <w:pPr>
        <w:pStyle w:val="RecordBase"/>
        <w:ind w:left="120" w:hanging="120"/>
      </w:pPr>
      <w:r>
        <w:t xml:space="preserve">Motor</w:t>
      </w:r>
    </w:p>
    <w:p>
      <w:pPr>
        <w:pStyle w:val="RecordBase"/>
        <w:ind w:left="240" w:hanging="192"/>
      </w:pPr>
      <w:r>
        <w:t xml:space="preserve"> fuel tax, county and city revenue sharing, formula - </w:t>
      </w:r>
      <w:r>
        <w:t xml:space="preserve"> </w:t>
      </w:r>
      <w:r>
        <w:t xml:space="preserve">HB  384</w:t>
      </w:r>
    </w:p>
    <w:p>
      <w:pPr>
        <w:pStyle w:val="RecordBase"/>
        <w:ind w:left="240" w:hanging="192"/>
      </w:pPr>
      <w:r>
        <w:t xml:space="preserve"> vehicle, county clerk, collection, audits - </w:t>
      </w:r>
      <w:r>
        <w:t xml:space="preserve"> </w:t>
      </w:r>
      <w:r>
        <w:t xml:space="preserve">SB  133</w:t>
      </w:r>
      <w:r>
        <w:t xml:space="preserve">;</w:t>
      </w:r>
      <w:r>
        <w:t xml:space="preserve"> </w:t>
      </w:r>
      <w:r>
        <w:t xml:space="preserve">HB  520</w:t>
      </w:r>
    </w:p>
    <w:p>
      <w:pPr>
        <w:pStyle w:val="RecordBase"/>
        <w:ind w:left="240" w:hanging="192"/>
      </w:pPr>
      <w:r>
        <w:t xml:space="preserve"> vehicle usage, purchase by military members, exemption - </w:t>
      </w:r>
      <w:r>
        <w:t xml:space="preserve"> </w:t>
      </w:r>
      <w:r>
        <w:t xml:space="preserve">HB  499</w:t>
      </w:r>
    </w:p>
    <w:p>
      <w:pPr>
        <w:pStyle w:val="RecordBase"/>
        <w:ind w:left="120" w:hanging="120"/>
      </w:pPr>
      <w:r>
        <w:t xml:space="preserve">Occupational</w:t>
      </w:r>
    </w:p>
    <w:p>
      <w:pPr>
        <w:pStyle w:val="RecordBase"/>
        <w:ind w:left="240" w:hanging="192"/>
      </w:pPr>
      <w:r>
        <w:t xml:space="preserve"> license fees, standard electronic forms and payments - </w:t>
      </w:r>
      <w:r>
        <w:t xml:space="preserve"> </w:t>
      </w:r>
      <w:r>
        <w:t xml:space="preserve">HB  518</w:t>
      </w:r>
    </w:p>
    <w:p>
      <w:pPr>
        <w:pStyle w:val="RecordBase"/>
        <w:ind w:left="240" w:hanging="192"/>
      </w:pPr>
      <w:r>
        <w:t xml:space="preserve"> license tax for schools, boards of education, rate increase requirements - </w:t>
      </w:r>
      <w:r>
        <w:t xml:space="preserve"> </w:t>
      </w:r>
      <w:r>
        <w:t xml:space="preserve">HB  405</w:t>
      </w:r>
    </w:p>
    <w:p>
      <w:pPr>
        <w:pStyle w:val="RecordBase"/>
        <w:ind w:left="120" w:hanging="120"/>
      </w:pPr>
      <w:r>
        <w:t xml:space="preserve">Property</w:t>
      </w:r>
    </w:p>
    <w:p>
      <w:pPr>
        <w:pStyle w:val="RecordBase"/>
        <w:ind w:left="240" w:hanging="192"/>
      </w:pPr>
      <w:r>
        <w:t xml:space="preserve"> tax, assessment or reassessment moratorium expansion, proposed constitutional amendment - </w:t>
      </w:r>
      <w:r>
        <w:t xml:space="preserve"> </w:t>
      </w:r>
      <w:r>
        <w:t xml:space="preserve">HB  233</w:t>
      </w:r>
    </w:p>
    <w:p>
      <w:pPr>
        <w:pStyle w:val="RecordBase"/>
        <w:ind w:left="240" w:hanging="192"/>
      </w:pPr>
      <w:r>
        <w:t xml:space="preserve"> tax, emergency services, rate increases, method, recall provisions - </w:t>
      </w:r>
      <w:r>
        <w:t xml:space="preserve"> </w:t>
      </w:r>
      <w:r>
        <w:t xml:space="preserve">HB  105</w:t>
      </w:r>
    </w:p>
    <w:p>
      <w:pPr>
        <w:pStyle w:val="RecordBase"/>
        <w:ind w:left="240" w:hanging="192"/>
      </w:pPr>
      <w:r>
        <w:t xml:space="preserve"> tax, exemption, homeowners 65 years old or older, proposed constitutional amendment - </w:t>
      </w:r>
      <w:r>
        <w:t xml:space="preserve"> </w:t>
      </w:r>
      <w:r>
        <w:t xml:space="preserve">HB  137</w:t>
      </w:r>
    </w:p>
    <w:p>
      <w:pPr>
        <w:pStyle w:val="RecordBase"/>
        <w:ind w:left="240" w:hanging="192"/>
      </w:pPr>
      <w:r>
        <w:t xml:space="preserve"> tax, exemption, veterans and first responders, proposed constitutional amendment - </w:t>
      </w:r>
      <w:r>
        <w:t xml:space="preserve"> </w:t>
      </w:r>
      <w:r>
        <w:t xml:space="preserve">HB  242</w:t>
      </w:r>
    </w:p>
    <w:p>
      <w:pPr>
        <w:pStyle w:val="RecordBase"/>
        <w:ind w:left="240" w:hanging="192"/>
      </w:pPr>
      <w:r>
        <w:t xml:space="preserve"> tax, homestead exemption, disabled veterans - </w:t>
      </w:r>
      <w:r>
        <w:t xml:space="preserve"> </w:t>
      </w:r>
      <w:r>
        <w:t xml:space="preserve">HB  285</w:t>
      </w:r>
    </w:p>
    <w:p>
      <w:pPr>
        <w:pStyle w:val="RecordBase"/>
        <w:ind w:left="240" w:hanging="192"/>
      </w:pPr>
      <w:r>
        <w:t xml:space="preserve"> tax, homestead exemption increase, proposed constitutional amendment - </w:t>
      </w:r>
      <w:r>
        <w:t xml:space="preserve"> </w:t>
      </w:r>
      <w:r>
        <w:t xml:space="preserve">HB  100</w:t>
      </w:r>
      <w:r>
        <w:t xml:space="preserve">;</w:t>
      </w:r>
      <w:r>
        <w:t xml:space="preserve"> </w:t>
      </w:r>
      <w:r>
        <w:t xml:space="preserve">HB  245</w:t>
      </w:r>
    </w:p>
    <w:p>
      <w:pPr>
        <w:pStyle w:val="RecordBase"/>
        <w:ind w:left="240" w:hanging="192"/>
      </w:pPr>
      <w:r>
        <w:t xml:space="preserve"> tax, homestead exemption, owners who are 65 or older, proposed constitutional amendment - </w:t>
      </w:r>
      <w:r>
        <w:t xml:space="preserve"> </w:t>
      </w:r>
      <w:r>
        <w:t xml:space="preserve">SB  51</w:t>
      </w:r>
      <w:r>
        <w:t xml:space="preserve">;</w:t>
      </w:r>
      <w:r>
        <w:t xml:space="preserve"> </w:t>
      </w:r>
      <w:r>
        <w:t xml:space="preserve">HB  235</w:t>
      </w:r>
      <w:r>
        <w:t xml:space="preserve">;</w:t>
      </w:r>
      <w:r>
        <w:t xml:space="preserve"> </w:t>
      </w:r>
      <w:r>
        <w:t xml:space="preserve">HB  317</w:t>
      </w:r>
    </w:p>
    <w:p>
      <w:pPr>
        <w:pStyle w:val="RecordBase"/>
        <w:ind w:left="240" w:hanging="192"/>
      </w:pPr>
      <w:r>
        <w:t xml:space="preserve"> tax, primary personal residence exemption right, proposed constitutional amendment - </w:t>
      </w:r>
      <w:r>
        <w:t xml:space="preserve"> </w:t>
      </w:r>
      <w:r>
        <w:t xml:space="preserve">SB  51</w:t>
      </w:r>
      <w:r>
        <w:t xml:space="preserve">: </w:t>
      </w:r>
      <w:r>
        <w:t xml:space="preserve">SFA</w:t>
      </w:r>
      <w:r>
        <w:t xml:space="preserve"> (</w:t>
      </w:r>
      <w:r>
        <w:t xml:space="preserve">1</w:t>
      </w:r>
      <w:r>
        <w:t xml:space="preserve">)</w:t>
      </w:r>
    </w:p>
    <w:p>
      <w:pPr>
        <w:pStyle w:val="RecordBase"/>
        <w:ind w:left="240" w:hanging="192"/>
      </w:pPr>
      <w:r>
        <w:t xml:space="preserve"> tax, primary residence and vehicle exemption right, proposed constitutional amendment - </w:t>
      </w:r>
      <w:r>
        <w:t xml:space="preserve"> </w:t>
      </w:r>
      <w:r>
        <w:t xml:space="preserve">HB  75</w:t>
      </w:r>
    </w:p>
    <w:p>
      <w:pPr>
        <w:pStyle w:val="RecordBase"/>
        <w:ind w:left="240" w:hanging="192"/>
      </w:pPr>
      <w:r>
        <w:t xml:space="preserve"> tax, tax bills, standardized form, requirement - </w:t>
      </w:r>
      <w:r>
        <w:t xml:space="preserve"> </w:t>
      </w:r>
      <w:r>
        <w:t xml:space="preserve">SB  91</w:t>
      </w:r>
    </w:p>
    <w:p>
      <w:pPr>
        <w:pStyle w:val="RecordBase"/>
        <w:ind w:left="240" w:hanging="192"/>
      </w:pPr>
      <w:r>
        <w:t xml:space="preserve"> tax, tax rate levy, recall process - </w:t>
      </w:r>
      <w:r>
        <w:t xml:space="preserve"> </w:t>
      </w:r>
      <w:r>
        <w:t xml:space="preserve">SB  41</w:t>
      </w:r>
    </w:p>
    <w:p>
      <w:pPr>
        <w:pStyle w:val="RecordBase"/>
        <w:ind w:left="240" w:hanging="192"/>
      </w:pPr>
      <w:r>
        <w:t xml:space="preserve"> Taxation Task Force, establishment, recommendations - </w:t>
      </w:r>
      <w:r>
        <w:t xml:space="preserve"> </w:t>
      </w:r>
      <w:r>
        <w:t xml:space="preserve">HCR 23</w:t>
      </w:r>
    </w:p>
    <w:p>
      <w:pPr>
        <w:pStyle w:val="RecordBase"/>
        <w:ind w:left="120" w:hanging="120"/>
      </w:pPr>
      <w:r>
        <w:t xml:space="preserve">Qualified rent payments, income tax credit - </w:t>
      </w:r>
      <w:r>
        <w:t xml:space="preserve"> </w:t>
      </w:r>
      <w:r>
        <w:t xml:space="preserve">HB  228</w:t>
      </w:r>
      <w:r>
        <w:t xml:space="preserve">;</w:t>
      </w:r>
      <w:r>
        <w:t xml:space="preserve"> </w:t>
      </w:r>
      <w:r>
        <w:t xml:space="preserve">HB  426</w:t>
      </w:r>
    </w:p>
    <w:p>
      <w:pPr>
        <w:pStyle w:val="RecordBase"/>
        <w:ind w:left="120" w:hanging="120"/>
      </w:pPr>
      <w:r>
        <w:t xml:space="preserve">Religious institutions, sales and use tax, exemption - </w:t>
      </w:r>
      <w:r>
        <w:t xml:space="preserve"> </w:t>
      </w:r>
      <w:r>
        <w:t xml:space="preserve">HB  101</w:t>
      </w:r>
    </w:p>
    <w:p>
      <w:pPr>
        <w:pStyle w:val="RecordBase"/>
        <w:ind w:left="120" w:hanging="120"/>
      </w:pPr>
      <w:r>
        <w:t xml:space="preserve">Sales</w:t>
      </w:r>
    </w:p>
    <w:p>
      <w:pPr>
        <w:pStyle w:val="RecordBase"/>
        <w:ind w:left="240" w:hanging="192"/>
      </w:pPr>
      <w:r>
        <w:t xml:space="preserve"> and use, aircraft sales to nonresidents, exemption - </w:t>
      </w:r>
      <w:r>
        <w:t xml:space="preserve"> </w:t>
      </w:r>
      <w:r>
        <w:t xml:space="preserve">HB  262</w:t>
      </w:r>
    </w:p>
    <w:p>
      <w:pPr>
        <w:pStyle w:val="RecordBase"/>
        <w:ind w:left="240" w:hanging="192"/>
      </w:pPr>
      <w:r>
        <w:t xml:space="preserve"> and use, firearms and firearm-related items, exemption - </w:t>
      </w:r>
      <w:r>
        <w:t xml:space="preserve"> </w:t>
      </w:r>
      <w:r>
        <w:t xml:space="preserve">HB  79</w:t>
      </w:r>
    </w:p>
    <w:p>
      <w:pPr>
        <w:pStyle w:val="RecordBase"/>
        <w:ind w:left="240" w:hanging="192"/>
      </w:pPr>
      <w:r>
        <w:t xml:space="preserve"> and use tax, baby-related and menstrual products, diapers, exemption - </w:t>
      </w:r>
      <w:r>
        <w:t xml:space="preserve"> </w:t>
      </w:r>
      <w:r>
        <w:t xml:space="preserve">HB  114</w:t>
      </w:r>
    </w:p>
    <w:p>
      <w:pPr>
        <w:pStyle w:val="RecordBase"/>
        <w:ind w:left="240" w:hanging="192"/>
      </w:pPr>
      <w:r>
        <w:t xml:space="preserve"> and use tax, bees and beekeeping supplies, exemption - </w:t>
      </w:r>
      <w:r>
        <w:t xml:space="preserve"> </w:t>
      </w:r>
      <w:r>
        <w:t xml:space="preserve">HB  57</w:t>
      </w:r>
    </w:p>
    <w:p>
      <w:pPr>
        <w:pStyle w:val="RecordBase"/>
        <w:ind w:left="240" w:hanging="192"/>
      </w:pPr>
      <w:r>
        <w:t xml:space="preserve"> and use tax, certain pet spay, neuter, vaccination, and adoption fees, exemption - </w:t>
      </w:r>
      <w:r>
        <w:t xml:space="preserve"> </w:t>
      </w:r>
      <w:r>
        <w:t xml:space="preserve">HB  241</w:t>
      </w:r>
    </w:p>
    <w:p>
      <w:pPr>
        <w:pStyle w:val="RecordBase"/>
        <w:ind w:left="240" w:hanging="192"/>
      </w:pPr>
      <w:r>
        <w:t xml:space="preserve"> and use tax, holiday, eligible property, first weekend in August - </w:t>
      </w:r>
      <w:r>
        <w:t xml:space="preserve"> </w:t>
      </w:r>
      <w:r>
        <w:t xml:space="preserve">HB  175</w:t>
      </w:r>
    </w:p>
    <w:p>
      <w:pPr>
        <w:pStyle w:val="RecordBase"/>
        <w:ind w:left="240" w:hanging="192"/>
      </w:pPr>
      <w:r>
        <w:t xml:space="preserve"> and use tax, menstrual discharge collection devices, exemption - </w:t>
      </w:r>
      <w:r>
        <w:t xml:space="preserve"> </w:t>
      </w:r>
      <w:r>
        <w:t xml:space="preserve">HB  115</w:t>
      </w:r>
    </w:p>
    <w:p>
      <w:pPr>
        <w:pStyle w:val="RecordBase"/>
        <w:ind w:left="120" w:hanging="120"/>
      </w:pPr>
      <w:r>
        <w:t xml:space="preserve">Sanitation</w:t>
      </w:r>
    </w:p>
    <w:p>
      <w:pPr>
        <w:pStyle w:val="RecordBase"/>
        <w:ind w:left="240" w:hanging="192"/>
      </w:pPr>
      <w:r>
        <w:t xml:space="preserve"> districts, cause of action when service not provided, conditions - </w:t>
      </w:r>
      <w:r>
        <w:t xml:space="preserve"> </w:t>
      </w:r>
      <w:r>
        <w:t xml:space="preserve">HB  85</w:t>
      </w:r>
    </w:p>
    <w:p>
      <w:pPr>
        <w:pStyle w:val="RecordBase"/>
        <w:ind w:left="240" w:hanging="192"/>
      </w:pPr>
      <w:r>
        <w:t xml:space="preserve"> districts, user charges, controls - </w:t>
      </w:r>
      <w:r>
        <w:t xml:space="preserve"> </w:t>
      </w:r>
      <w:r>
        <w:t xml:space="preserve">HB  85</w:t>
      </w:r>
    </w:p>
    <w:p>
      <w:pPr>
        <w:pStyle w:val="RecordBase"/>
        <w:ind w:left="120" w:hanging="120"/>
      </w:pPr>
      <w:r>
        <w:t xml:space="preserve">School districts, new independent districts, taxation - </w:t>
      </w:r>
      <w:r>
        <w:t xml:space="preserve"> </w:t>
      </w:r>
      <w:r>
        <w:t xml:space="preserve">HB  11</w:t>
      </w:r>
      <w:r>
        <w:t xml:space="preserve">;</w:t>
      </w:r>
      <w:r>
        <w:t xml:space="preserve"> </w:t>
      </w:r>
      <w:r>
        <w:t xml:space="preserve">HB  99</w:t>
      </w:r>
    </w:p>
    <w:p>
      <w:pPr>
        <w:pStyle w:val="RecordBase"/>
        <w:ind w:left="120" w:hanging="120"/>
      </w:pPr>
      <w:r>
        <w:t xml:space="preserve">Severance tax, fluorspar, imposition - </w:t>
      </w:r>
      <w:r>
        <w:t xml:space="preserve"> </w:t>
      </w:r>
      <w:r>
        <w:t xml:space="preserve">HB  133</w:t>
      </w:r>
    </w:p>
    <w:p>
      <w:pPr>
        <w:pStyle w:val="RecordBase"/>
        <w:ind w:left="120" w:hanging="120"/>
      </w:pPr>
      <w:r>
        <w:t xml:space="preserve">State and local, excise, sales, and use, food, prescription drugs, certain utilities, exemption - </w:t>
      </w:r>
      <w:r>
        <w:t xml:space="preserve"> </w:t>
      </w:r>
      <w:r>
        <w:t xml:space="preserve">HB  155</w:t>
      </w:r>
    </w:p>
    <w:p>
      <w:pPr>
        <w:pStyle w:val="RecordBase"/>
        <w:ind w:left="120" w:hanging="120"/>
      </w:pPr>
      <w:r>
        <w:t xml:space="preserve">Taxable activity, cannabis possession, personal use quantity, exemption - </w:t>
      </w:r>
      <w:r>
        <w:t xml:space="preserve"> </w:t>
      </w:r>
      <w:r>
        <w:t xml:space="preserve">HB  198</w:t>
      </w:r>
    </w:p>
    <w:p>
      <w:pPr>
        <w:pStyle w:val="RecordBase"/>
        <w:ind w:left="120" w:hanging="120"/>
      </w:pPr>
      <w:r>
        <w:t xml:space="preserve">Union and professional membership dues, individual income tax deduction - </w:t>
      </w:r>
      <w:r>
        <w:t xml:space="preserve"> </w:t>
      </w:r>
      <w:r>
        <w:t xml:space="preserve">HB  207</w:t>
      </w:r>
    </w:p>
    <w:p>
      <w:pPr>
        <w:pStyle w:val="RecordBase"/>
        <w:ind w:left="120" w:hanging="120"/>
      </w:pPr>
      <w:r>
        <w:t xml:space="preserve">Volunteer firefighters, income tax credit - </w:t>
      </w:r>
      <w:r>
        <w:t xml:space="preserve"> </w:t>
      </w:r>
      <w:r>
        <w:t xml:space="preserve">HB  225</w:t>
        <w:br/>
      </w:r>
    </w:p>
    <w:p>
      <w:pPr>
        <w:pStyle w:val="RecordHeading3"/>
      </w:pPr>
      <w:r>
        <w:rPr>
          <w:b/>
        </w:rPr>
        <w:t xml:space="preserve">Taxation, Income--Corporate</w:t>
      </w:r>
    </w:p>
    <w:p>
      <w:pPr>
        <w:pStyle w:val="RecordBase"/>
        <w:ind w:left="120" w:hanging="120"/>
      </w:pPr>
      <w:r>
        <w:t xml:space="preserve">Accessible housing, new construction, tax credit - </w:t>
      </w:r>
      <w:r>
        <w:t xml:space="preserve"> </w:t>
      </w:r>
      <w:r>
        <w:t xml:space="preserve">HB  159</w:t>
      </w:r>
    </w:p>
    <w:p>
      <w:pPr>
        <w:pStyle w:val="RecordBase"/>
        <w:ind w:left="120" w:hanging="120"/>
      </w:pPr>
      <w:r>
        <w:t xml:space="preserve">Affordable housing credit - </w:t>
      </w:r>
      <w:r>
        <w:t xml:space="preserve"> </w:t>
      </w:r>
      <w:r>
        <w:t xml:space="preserve">HB  229</w:t>
      </w:r>
    </w:p>
    <w:p>
      <w:pPr>
        <w:pStyle w:val="RecordBase"/>
        <w:ind w:left="120" w:hanging="120"/>
      </w:pPr>
      <w:r>
        <w:t xml:space="preserve">Apprenticeship tax credit, eligible employers - </w:t>
      </w:r>
      <w:r>
        <w:t xml:space="preserve"> </w:t>
      </w:r>
      <w:r>
        <w:t xml:space="preserve">HB  238</w:t>
      </w:r>
    </w:p>
    <w:p>
      <w:pPr>
        <w:pStyle w:val="RecordBase"/>
        <w:ind w:left="120" w:hanging="120"/>
      </w:pPr>
      <w:r>
        <w:t xml:space="preserve">Capital gains and losses from the sale of currency or bullion, corporate tax adjustment - </w:t>
      </w:r>
      <w:r>
        <w:t xml:space="preserve"> </w:t>
      </w:r>
      <w:r>
        <w:t xml:space="preserve">HB  82</w:t>
      </w:r>
    </w:p>
    <w:p>
      <w:pPr>
        <w:pStyle w:val="RecordBase"/>
        <w:ind w:left="120" w:hanging="120"/>
      </w:pPr>
      <w:r>
        <w:t xml:space="preserve">Education Opportunity Account Program tax credit, repeal - </w:t>
      </w:r>
      <w:r>
        <w:t xml:space="preserve"> </w:t>
      </w:r>
      <w:r>
        <w:t xml:space="preserve">HB  28</w:t>
      </w:r>
    </w:p>
    <w:p>
      <w:pPr>
        <w:pStyle w:val="RecordBase"/>
        <w:ind w:left="120" w:hanging="120"/>
      </w:pPr>
      <w:r>
        <w:t xml:space="preserve">Employee</w:t>
      </w:r>
    </w:p>
    <w:p>
      <w:pPr>
        <w:pStyle w:val="RecordBase"/>
        <w:ind w:left="240" w:hanging="192"/>
      </w:pPr>
      <w:r>
        <w:t xml:space="preserve"> demographics, Angel Investor Program, removal - </w:t>
      </w:r>
      <w:r>
        <w:t xml:space="preserve"> </w:t>
      </w:r>
      <w:r>
        <w:t xml:space="preserve">HB  325</w:t>
      </w:r>
    </w:p>
    <w:p>
      <w:pPr>
        <w:pStyle w:val="RecordBase"/>
        <w:ind w:left="240" w:hanging="192"/>
      </w:pPr>
      <w:r>
        <w:t xml:space="preserve"> demographics, angel investor tax credit, removal - </w:t>
      </w:r>
      <w:r>
        <w:t xml:space="preserve"> </w:t>
      </w:r>
      <w:r>
        <w:t xml:space="preserve">HB  325</w:t>
      </w:r>
    </w:p>
    <w:p>
      <w:pPr>
        <w:pStyle w:val="RecordBase"/>
        <w:ind w:left="120" w:hanging="120"/>
      </w:pPr>
      <w:r>
        <w:t xml:space="preserve">Employer contributions, Kentucky Educational Savings Plan Trust and STABLE Kentucky, tax credit - </w:t>
      </w:r>
      <w:r>
        <w:t xml:space="preserve"> </w:t>
      </w:r>
      <w:r>
        <w:t xml:space="preserve">HB  343</w:t>
      </w:r>
    </w:p>
    <w:p>
      <w:pPr>
        <w:pStyle w:val="RecordBase"/>
        <w:ind w:left="120" w:hanging="120"/>
      </w:pPr>
      <w:r>
        <w:t xml:space="preserve">Gold and silver specie, capital gains and losses, exemption - </w:t>
      </w:r>
      <w:r>
        <w:t xml:space="preserve"> </w:t>
      </w:r>
      <w:r>
        <w:t xml:space="preserve">SB  99</w:t>
      </w:r>
    </w:p>
    <w:p>
      <w:pPr>
        <w:pStyle w:val="RecordBase"/>
        <w:ind w:left="120" w:hanging="120"/>
      </w:pPr>
      <w:r>
        <w:t xml:space="preserve">Limited liability entity tax, exemption, gross receipts less than $100,000 - </w:t>
      </w:r>
      <w:r>
        <w:t xml:space="preserve"> </w:t>
      </w:r>
      <w:r>
        <w:t xml:space="preserve">HB  451</w:t>
      </w:r>
    </w:p>
    <w:p>
      <w:pPr>
        <w:pStyle w:val="RecordBase"/>
        <w:ind w:left="120" w:hanging="120"/>
      </w:pPr>
      <w:r>
        <w:t xml:space="preserve">Modified new revenues, definition, sunset date, removal - </w:t>
      </w:r>
      <w:r>
        <w:t xml:space="preserve"> </w:t>
      </w:r>
      <w:r>
        <w:t xml:space="preserve">HB  462</w:t>
      </w:r>
    </w:p>
    <w:p>
      <w:pPr>
        <w:pStyle w:val="RecordBase"/>
        <w:ind w:left="120" w:hanging="120"/>
      </w:pPr>
      <w:r>
        <w:t xml:space="preserve">Nonrefundable credit, employer student loan repayment, establishment - </w:t>
      </w:r>
      <w:r>
        <w:t xml:space="preserve"> </w:t>
      </w:r>
      <w:r>
        <w:t xml:space="preserve">HB  237</w:t>
        <w:br/>
      </w:r>
    </w:p>
    <w:p>
      <w:pPr>
        <w:pStyle w:val="RecordHeading3"/>
      </w:pPr>
      <w:r>
        <w:rPr>
          <w:b/>
        </w:rPr>
        <w:t xml:space="preserve">Taxation, Income--Individual</w:t>
      </w:r>
    </w:p>
    <w:p>
      <w:pPr>
        <w:pStyle w:val="RecordBase"/>
        <w:ind w:left="120" w:hanging="120"/>
      </w:pPr>
      <w:r>
        <w:t xml:space="preserve">Accessible housing, new construction, tax credit - </w:t>
      </w:r>
      <w:r>
        <w:t xml:space="preserve"> </w:t>
      </w:r>
      <w:r>
        <w:t xml:space="preserve">HB  159</w:t>
      </w:r>
    </w:p>
    <w:p>
      <w:pPr>
        <w:pStyle w:val="RecordBase"/>
        <w:ind w:left="120" w:hanging="120"/>
      </w:pPr>
      <w:r>
        <w:t xml:space="preserve">Affordable housing credit - </w:t>
      </w:r>
      <w:r>
        <w:t xml:space="preserve"> </w:t>
      </w:r>
      <w:r>
        <w:t xml:space="preserve">HB  229</w:t>
      </w:r>
    </w:p>
    <w:p>
      <w:pPr>
        <w:pStyle w:val="RecordBase"/>
        <w:ind w:left="120" w:hanging="120"/>
      </w:pPr>
      <w:r>
        <w:t xml:space="preserve">Apprenticeship tax credit, eligible employers - </w:t>
      </w:r>
      <w:r>
        <w:t xml:space="preserve"> </w:t>
      </w:r>
      <w:r>
        <w:t xml:space="preserve">HB  238</w:t>
      </w:r>
    </w:p>
    <w:p>
      <w:pPr>
        <w:pStyle w:val="RecordBase"/>
        <w:ind w:left="120" w:hanging="120"/>
      </w:pPr>
      <w:r>
        <w:t xml:space="preserve">Autism spectrum disorder trust fund, tax checkoff - </w:t>
      </w:r>
      <w:r>
        <w:t xml:space="preserve"> </w:t>
      </w:r>
      <w:r>
        <w:t xml:space="preserve">SB  69</w:t>
      </w:r>
    </w:p>
    <w:p>
      <w:pPr>
        <w:pStyle w:val="RecordBase"/>
        <w:ind w:left="120" w:hanging="120"/>
      </w:pPr>
      <w:r>
        <w:t xml:space="preserve">Capital gains and losses from the sale of currency or bullion, income tax adjustment - </w:t>
      </w:r>
      <w:r>
        <w:t xml:space="preserve"> </w:t>
      </w:r>
      <w:r>
        <w:t xml:space="preserve">HB  82</w:t>
      </w:r>
    </w:p>
    <w:p>
      <w:pPr>
        <w:pStyle w:val="RecordBase"/>
        <w:ind w:left="120" w:hanging="120"/>
      </w:pPr>
      <w:r>
        <w:t xml:space="preserve">Contributions to Kentucky Educational Savings Plan Trust and STABLE account, tax credit - </w:t>
      </w:r>
      <w:r>
        <w:t xml:space="preserve"> </w:t>
      </w:r>
      <w:r>
        <w:t xml:space="preserve">HB  343</w:t>
      </w:r>
    </w:p>
    <w:p>
      <w:pPr>
        <w:pStyle w:val="RecordBase"/>
        <w:ind w:left="120" w:hanging="120"/>
      </w:pPr>
      <w:r>
        <w:t xml:space="preserve">Education Opportunity Account Program tax credit, repeal - </w:t>
      </w:r>
      <w:r>
        <w:t xml:space="preserve"> </w:t>
      </w:r>
      <w:r>
        <w:t xml:space="preserve">HB  28</w:t>
      </w:r>
    </w:p>
    <w:p>
      <w:pPr>
        <w:pStyle w:val="RecordBase"/>
        <w:ind w:left="120" w:hanging="120"/>
      </w:pPr>
      <w:r>
        <w:t xml:space="preserve">Eligible</w:t>
      </w:r>
    </w:p>
    <w:p>
      <w:pPr>
        <w:pStyle w:val="RecordBase"/>
        <w:ind w:left="240" w:hanging="192"/>
      </w:pPr>
      <w:r>
        <w:t xml:space="preserve"> caregiver credit, establishment - </w:t>
      </w:r>
      <w:r>
        <w:t xml:space="preserve"> </w:t>
      </w:r>
      <w:r>
        <w:t xml:space="preserve">HB  157</w:t>
      </w:r>
    </w:p>
    <w:p>
      <w:pPr>
        <w:pStyle w:val="RecordBase"/>
        <w:ind w:left="240" w:hanging="192"/>
      </w:pPr>
      <w:r>
        <w:t xml:space="preserve"> child, tax credit - </w:t>
      </w:r>
      <w:r>
        <w:t xml:space="preserve"> </w:t>
      </w:r>
      <w:r>
        <w:t xml:space="preserve">HB  489</w:t>
      </w:r>
    </w:p>
    <w:p>
      <w:pPr>
        <w:pStyle w:val="RecordBase"/>
        <w:ind w:left="120" w:hanging="120"/>
      </w:pPr>
      <w:r>
        <w:t xml:space="preserve">Employee</w:t>
      </w:r>
    </w:p>
    <w:p>
      <w:pPr>
        <w:pStyle w:val="RecordBase"/>
        <w:ind w:left="240" w:hanging="192"/>
      </w:pPr>
      <w:r>
        <w:t xml:space="preserve"> demographics, Angel Investor Program, removal - </w:t>
      </w:r>
      <w:r>
        <w:t xml:space="preserve"> </w:t>
      </w:r>
      <w:r>
        <w:t xml:space="preserve">HB  325</w:t>
      </w:r>
    </w:p>
    <w:p>
      <w:pPr>
        <w:pStyle w:val="RecordBase"/>
        <w:ind w:left="240" w:hanging="192"/>
      </w:pPr>
      <w:r>
        <w:t xml:space="preserve"> demographics, angel investor tax credit, removal - </w:t>
      </w:r>
      <w:r>
        <w:t xml:space="preserve"> </w:t>
      </w:r>
      <w:r>
        <w:t xml:space="preserve">HB  325</w:t>
      </w:r>
    </w:p>
    <w:p>
      <w:pPr>
        <w:pStyle w:val="RecordBase"/>
        <w:ind w:left="120" w:hanging="120"/>
      </w:pPr>
      <w:r>
        <w:t xml:space="preserve">Gold and silver specie, capital gains and losses, exemption - </w:t>
      </w:r>
      <w:r>
        <w:t xml:space="preserve"> </w:t>
      </w:r>
      <w:r>
        <w:t xml:space="preserve">SB  99</w:t>
      </w:r>
    </w:p>
    <w:p>
      <w:pPr>
        <w:pStyle w:val="RecordBase"/>
        <w:ind w:left="120" w:hanging="120"/>
      </w:pPr>
      <w:r>
        <w:t xml:space="preserve">Graduated</w:t>
      </w:r>
    </w:p>
    <w:p>
      <w:pPr>
        <w:pStyle w:val="RecordBase"/>
        <w:ind w:left="240" w:hanging="192"/>
      </w:pPr>
      <w:r>
        <w:t xml:space="preserve"> tax rates - </w:t>
      </w:r>
      <w:r>
        <w:t xml:space="preserve"> </w:t>
      </w:r>
      <w:r>
        <w:t xml:space="preserve">HB  152</w:t>
      </w:r>
    </w:p>
    <w:p>
      <w:pPr>
        <w:pStyle w:val="RecordBase"/>
        <w:ind w:left="240" w:hanging="192"/>
      </w:pPr>
      <w:r>
        <w:t xml:space="preserve"> tax rates, elimination of reduction procedures - </w:t>
      </w:r>
      <w:r>
        <w:t xml:space="preserve"> </w:t>
      </w:r>
      <w:r>
        <w:t xml:space="preserve">HB  13</w:t>
      </w:r>
    </w:p>
    <w:p>
      <w:pPr>
        <w:pStyle w:val="RecordBase"/>
        <w:ind w:left="120" w:hanging="120"/>
      </w:pPr>
      <w:r>
        <w:t xml:space="preserve">Kentucky</w:t>
      </w:r>
    </w:p>
    <w:p>
      <w:pPr>
        <w:pStyle w:val="RecordBase"/>
        <w:ind w:left="240" w:hanging="192"/>
      </w:pPr>
      <w:r>
        <w:t xml:space="preserve"> Educational Savings Plan trust contribution, credit - </w:t>
      </w:r>
      <w:r>
        <w:t xml:space="preserve"> </w:t>
      </w:r>
      <w:r>
        <w:t xml:space="preserve">HB  131</w:t>
      </w:r>
    </w:p>
    <w:p>
      <w:pPr>
        <w:pStyle w:val="RecordBase"/>
        <w:ind w:left="240" w:hanging="192"/>
      </w:pPr>
      <w:r>
        <w:t xml:space="preserve"> Saves account, credit and exclusion - </w:t>
      </w:r>
      <w:r>
        <w:t xml:space="preserve"> </w:t>
      </w:r>
      <w:r>
        <w:t xml:space="preserve">HB  27</w:t>
      </w:r>
    </w:p>
    <w:p>
      <w:pPr>
        <w:pStyle w:val="RecordBase"/>
        <w:ind w:left="120" w:hanging="120"/>
      </w:pPr>
      <w:r>
        <w:t xml:space="preserve">Modified new revenues, definition, sunset date, removal - </w:t>
      </w:r>
      <w:r>
        <w:t xml:space="preserve"> </w:t>
      </w:r>
      <w:r>
        <w:t xml:space="preserve">HB  462</w:t>
      </w:r>
    </w:p>
    <w:p>
      <w:pPr>
        <w:pStyle w:val="RecordBase"/>
        <w:ind w:left="120" w:hanging="120"/>
      </w:pPr>
      <w:r>
        <w:t xml:space="preserve">Nonrefundable credit, employer student loan repayment, establishment - </w:t>
      </w:r>
      <w:r>
        <w:t xml:space="preserve"> </w:t>
      </w:r>
      <w:r>
        <w:t xml:space="preserve">HB  237</w:t>
      </w:r>
    </w:p>
    <w:p>
      <w:pPr>
        <w:pStyle w:val="RecordBase"/>
        <w:ind w:left="120" w:hanging="120"/>
      </w:pPr>
      <w:r>
        <w:t xml:space="preserve">Qualified</w:t>
      </w:r>
    </w:p>
    <w:p>
      <w:pPr>
        <w:pStyle w:val="RecordBase"/>
        <w:ind w:left="240" w:hanging="192"/>
      </w:pPr>
      <w:r>
        <w:t xml:space="preserve"> home modification, tax credit - </w:t>
      </w:r>
      <w:r>
        <w:t xml:space="preserve"> </w:t>
      </w:r>
      <w:r>
        <w:t xml:space="preserve">HB  158</w:t>
      </w:r>
    </w:p>
    <w:p>
      <w:pPr>
        <w:pStyle w:val="RecordBase"/>
        <w:ind w:left="240" w:hanging="192"/>
      </w:pPr>
      <w:r>
        <w:t xml:space="preserve"> overtime compensation, same treatment as federal tax law - </w:t>
      </w:r>
      <w:r>
        <w:t xml:space="preserve"> </w:t>
      </w:r>
      <w:r>
        <w:t xml:space="preserve">HB  452</w:t>
      </w:r>
    </w:p>
    <w:p>
      <w:pPr>
        <w:pStyle w:val="RecordBase"/>
        <w:ind w:left="240" w:hanging="192"/>
      </w:pPr>
      <w:r>
        <w:t xml:space="preserve"> rent payments, tax credit - </w:t>
      </w:r>
      <w:r>
        <w:t xml:space="preserve"> </w:t>
      </w:r>
      <w:r>
        <w:t xml:space="preserve">HB  228</w:t>
      </w:r>
      <w:r>
        <w:t xml:space="preserve">;</w:t>
      </w:r>
      <w:r>
        <w:t xml:space="preserve"> </w:t>
      </w:r>
      <w:r>
        <w:t xml:space="preserve">HB  426</w:t>
      </w:r>
    </w:p>
    <w:p>
      <w:pPr>
        <w:pStyle w:val="RecordBase"/>
        <w:ind w:left="240" w:hanging="192"/>
      </w:pPr>
      <w:r>
        <w:t xml:space="preserve"> tips, same treatment as federal tax law - </w:t>
      </w:r>
      <w:r>
        <w:t xml:space="preserve"> </w:t>
      </w:r>
      <w:r>
        <w:t xml:space="preserve">HB  452</w:t>
      </w:r>
    </w:p>
    <w:p>
      <w:pPr>
        <w:pStyle w:val="RecordBase"/>
        <w:ind w:left="120" w:hanging="120"/>
      </w:pPr>
      <w:r>
        <w:t xml:space="preserve">Refund designation, animal control and care fund - </w:t>
      </w:r>
      <w:r>
        <w:t xml:space="preserve"> </w:t>
      </w:r>
      <w:r>
        <w:t xml:space="preserve">HB  217</w:t>
      </w:r>
    </w:p>
    <w:p>
      <w:pPr>
        <w:pStyle w:val="RecordBase"/>
        <w:ind w:left="120" w:hanging="120"/>
      </w:pPr>
      <w:r>
        <w:t xml:space="preserve">Refundable</w:t>
      </w:r>
    </w:p>
    <w:p>
      <w:pPr>
        <w:pStyle w:val="RecordBase"/>
        <w:ind w:left="240" w:hanging="192"/>
      </w:pPr>
      <w:r>
        <w:t xml:space="preserve"> child credit, establishment - </w:t>
      </w:r>
      <w:r>
        <w:t xml:space="preserve"> </w:t>
      </w:r>
      <w:r>
        <w:t xml:space="preserve">SB  81</w:t>
      </w:r>
    </w:p>
    <w:p>
      <w:pPr>
        <w:pStyle w:val="RecordBase"/>
        <w:ind w:left="240" w:hanging="192"/>
      </w:pPr>
      <w:r>
        <w:t xml:space="preserve"> home installation credit, establishment - </w:t>
      </w:r>
      <w:r>
        <w:t xml:space="preserve"> </w:t>
      </w:r>
      <w:r>
        <w:t xml:space="preserve">HB  446</w:t>
      </w:r>
    </w:p>
    <w:p>
      <w:pPr>
        <w:pStyle w:val="RecordBase"/>
        <w:ind w:left="120" w:hanging="120"/>
      </w:pPr>
      <w:r>
        <w:t xml:space="preserve">Retirement distribution exclusion - </w:t>
      </w:r>
      <w:r>
        <w:t xml:space="preserve"> </w:t>
      </w:r>
      <w:r>
        <w:t xml:space="preserve">HB  183</w:t>
      </w:r>
    </w:p>
    <w:p>
      <w:pPr>
        <w:pStyle w:val="RecordBase"/>
        <w:ind w:left="120" w:hanging="120"/>
      </w:pPr>
      <w:r>
        <w:t xml:space="preserve">Theft losses, deduction - </w:t>
      </w:r>
      <w:r>
        <w:t xml:space="preserve"> </w:t>
      </w:r>
      <w:r>
        <w:t xml:space="preserve">HB  167</w:t>
      </w:r>
    </w:p>
    <w:p>
      <w:pPr>
        <w:pStyle w:val="RecordBase"/>
        <w:ind w:left="120" w:hanging="120"/>
      </w:pPr>
      <w:r>
        <w:t xml:space="preserve">Union and professional membership dues, deduction - </w:t>
      </w:r>
      <w:r>
        <w:t xml:space="preserve"> </w:t>
      </w:r>
      <w:r>
        <w:t xml:space="preserve">HB  207</w:t>
      </w:r>
    </w:p>
    <w:p>
      <w:pPr>
        <w:pStyle w:val="RecordBase"/>
        <w:ind w:left="120" w:hanging="120"/>
      </w:pPr>
      <w:r>
        <w:t xml:space="preserve">Volunteer firefighters, tax credit - </w:t>
      </w:r>
      <w:r>
        <w:t xml:space="preserve"> </w:t>
      </w:r>
      <w:r>
        <w:t xml:space="preserve">HB  225</w:t>
        <w:br/>
      </w:r>
    </w:p>
    <w:p>
      <w:pPr>
        <w:pStyle w:val="RecordHeading3"/>
      </w:pPr>
      <w:r>
        <w:rPr>
          <w:b/>
        </w:rPr>
        <w:t xml:space="preserve">Taxation, Inheritance And Estate</w:t>
      </w:r>
    </w:p>
    <w:p>
      <w:pPr>
        <w:pStyle w:val="RecordBase"/>
        <w:ind w:left="120" w:hanging="120"/>
      </w:pPr>
      <w:r>
        <w:t xml:space="preserve">Beneficiary, exemption - </w:t>
      </w:r>
      <w:r>
        <w:t xml:space="preserve"> </w:t>
      </w:r>
      <w:r>
        <w:t xml:space="preserve">HB  46</w:t>
      </w:r>
    </w:p>
    <w:p>
      <w:pPr>
        <w:pStyle w:val="RecordBase"/>
        <w:ind w:left="120" w:hanging="120"/>
      </w:pPr>
      <w:r>
        <w:t xml:space="preserve">Foster child, Class A beneficiary, August 1, 2026 - </w:t>
      </w:r>
      <w:r>
        <w:t xml:space="preserve"> </w:t>
      </w:r>
      <w:r>
        <w:t xml:space="preserve">HB  435</w:t>
      </w:r>
    </w:p>
    <w:p>
      <w:pPr>
        <w:pStyle w:val="RecordBase"/>
        <w:ind w:left="120" w:hanging="120"/>
      </w:pPr>
      <w:r>
        <w:t xml:space="preserve">Time of payment and discount - </w:t>
      </w:r>
      <w:r>
        <w:t xml:space="preserve"> </w:t>
      </w:r>
      <w:r>
        <w:t xml:space="preserve">HB  147</w:t>
      </w:r>
    </w:p>
    <w:p>
      <w:pPr>
        <w:pStyle w:val="RecordBase"/>
        <w:ind w:left="120" w:hanging="120"/>
      </w:pPr>
      <w:r>
        <w:t xml:space="preserve">Uniform Real Property Transfer on Death Act, exemption, establishment - </w:t>
      </w:r>
      <w:r>
        <w:t xml:space="preserve"> </w:t>
      </w:r>
      <w:r>
        <w:t xml:space="preserve">SB  34</w:t>
        <w:br/>
      </w:r>
    </w:p>
    <w:p>
      <w:pPr>
        <w:pStyle w:val="RecordHeading3"/>
      </w:pPr>
      <w:r>
        <w:rPr>
          <w:b/>
        </w:rPr>
        <w:t xml:space="preserve">Taxation, Property</w:t>
      </w:r>
    </w:p>
    <w:p>
      <w:pPr>
        <w:pStyle w:val="RecordBase"/>
        <w:ind w:left="120" w:hanging="120"/>
      </w:pPr>
      <w:r>
        <w:t xml:space="preserve">Assessment or reassessment moratorium expansion, proposed constitutional amendment - </w:t>
      </w:r>
      <w:r>
        <w:t xml:space="preserve"> </w:t>
      </w:r>
      <w:r>
        <w:t xml:space="preserve">HB  233</w:t>
      </w:r>
    </w:p>
    <w:p>
      <w:pPr>
        <w:pStyle w:val="RecordBase"/>
        <w:ind w:left="120" w:hanging="120"/>
      </w:pPr>
      <w:r>
        <w:t xml:space="preserve">Delinquent tax lien, notification process - </w:t>
      </w:r>
      <w:r>
        <w:t xml:space="preserve"> </w:t>
      </w:r>
      <w:r>
        <w:t xml:space="preserve">HB  294</w:t>
      </w:r>
    </w:p>
    <w:p>
      <w:pPr>
        <w:pStyle w:val="RecordBase"/>
        <w:ind w:left="120" w:hanging="120"/>
      </w:pPr>
      <w:r>
        <w:t xml:space="preserve">Emergency services, rate increases, method, recall provisions - </w:t>
      </w:r>
      <w:r>
        <w:t xml:space="preserve"> </w:t>
      </w:r>
      <w:r>
        <w:t xml:space="preserve">HB  105</w:t>
      </w:r>
    </w:p>
    <w:p>
      <w:pPr>
        <w:pStyle w:val="RecordBase"/>
        <w:ind w:left="120" w:hanging="120"/>
      </w:pPr>
      <w:r>
        <w:t xml:space="preserve">Homeowners 65 years old or older, exemption, proposed constitutional amendment - </w:t>
      </w:r>
      <w:r>
        <w:t xml:space="preserve"> </w:t>
      </w:r>
      <w:r>
        <w:t xml:space="preserve">HB  137</w:t>
      </w:r>
    </w:p>
    <w:p>
      <w:pPr>
        <w:pStyle w:val="RecordBase"/>
        <w:ind w:left="120" w:hanging="120"/>
      </w:pPr>
      <w:r>
        <w:t xml:space="preserve">Homestead</w:t>
      </w:r>
    </w:p>
    <w:p>
      <w:pPr>
        <w:pStyle w:val="RecordBase"/>
        <w:ind w:left="240" w:hanging="192"/>
      </w:pPr>
      <w:r>
        <w:t xml:space="preserve"> exemption, disabled veterans - </w:t>
      </w:r>
      <w:r>
        <w:t xml:space="preserve"> </w:t>
      </w:r>
      <w:r>
        <w:t xml:space="preserve">HB  285</w:t>
      </w:r>
    </w:p>
    <w:p>
      <w:pPr>
        <w:pStyle w:val="RecordBase"/>
        <w:ind w:left="240" w:hanging="192"/>
      </w:pPr>
      <w:r>
        <w:t xml:space="preserve"> exemption increase, proposed constitutional amendment - </w:t>
      </w:r>
      <w:r>
        <w:t xml:space="preserve"> </w:t>
      </w:r>
      <w:r>
        <w:t xml:space="preserve">HB  100</w:t>
      </w:r>
      <w:r>
        <w:t xml:space="preserve">;</w:t>
      </w:r>
      <w:r>
        <w:t xml:space="preserve"> </w:t>
      </w:r>
      <w:r>
        <w:t xml:space="preserve">HB  245</w:t>
      </w:r>
    </w:p>
    <w:p>
      <w:pPr>
        <w:pStyle w:val="RecordBase"/>
        <w:ind w:left="240" w:hanging="192"/>
      </w:pPr>
      <w:r>
        <w:t xml:space="preserve"> exemption, owners who are 65 or older, proposed constitutional amendment - </w:t>
      </w:r>
      <w:r>
        <w:t xml:space="preserve"> </w:t>
      </w:r>
      <w:r>
        <w:t xml:space="preserve">SB  51</w:t>
      </w:r>
      <w:r>
        <w:t xml:space="preserve">;</w:t>
      </w:r>
      <w:r>
        <w:t xml:space="preserve"> </w:t>
      </w:r>
      <w:r>
        <w:t xml:space="preserve">HB  235</w:t>
      </w:r>
      <w:r>
        <w:t xml:space="preserve">;</w:t>
      </w:r>
      <w:r>
        <w:t xml:space="preserve"> </w:t>
      </w:r>
      <w:r>
        <w:t xml:space="preserve">HB  317</w:t>
      </w:r>
    </w:p>
    <w:p>
      <w:pPr>
        <w:pStyle w:val="RecordBase"/>
        <w:ind w:left="120" w:hanging="120"/>
      </w:pPr>
      <w:r>
        <w:t xml:space="preserve">Motor vehicle, county clerk, collection of revenue, audit requirements - </w:t>
      </w:r>
      <w:r>
        <w:t xml:space="preserve"> </w:t>
      </w:r>
      <w:r>
        <w:t xml:space="preserve">SB  133</w:t>
      </w:r>
      <w:r>
        <w:t xml:space="preserve">;</w:t>
      </w:r>
      <w:r>
        <w:t xml:space="preserve"> </w:t>
      </w:r>
      <w:r>
        <w:t xml:space="preserve">HB  520</w:t>
      </w:r>
    </w:p>
    <w:p>
      <w:pPr>
        <w:pStyle w:val="RecordBase"/>
        <w:ind w:left="120" w:hanging="120"/>
      </w:pPr>
      <w:r>
        <w:t xml:space="preserve">Primary</w:t>
      </w:r>
    </w:p>
    <w:p>
      <w:pPr>
        <w:pStyle w:val="RecordBase"/>
        <w:ind w:left="240" w:hanging="192"/>
      </w:pPr>
      <w:r>
        <w:t xml:space="preserve"> personal residence property tax exemption right, proposed constitutional amendment - </w:t>
      </w:r>
      <w:r>
        <w:t xml:space="preserve"> </w:t>
      </w:r>
      <w:r>
        <w:t xml:space="preserve">SB  51</w:t>
      </w:r>
      <w:r>
        <w:t xml:space="preserve">: </w:t>
      </w:r>
      <w:r>
        <w:t xml:space="preserve">SFA</w:t>
      </w:r>
      <w:r>
        <w:t xml:space="preserve"> (</w:t>
      </w:r>
      <w:r>
        <w:t xml:space="preserve">1</w:t>
      </w:r>
      <w:r>
        <w:t xml:space="preserve">)</w:t>
      </w:r>
    </w:p>
    <w:p>
      <w:pPr>
        <w:pStyle w:val="RecordBase"/>
        <w:ind w:left="240" w:hanging="192"/>
      </w:pPr>
      <w:r>
        <w:t xml:space="preserve"> residence and vehicle, tax exemption right, proposed constitutional amendment - </w:t>
      </w:r>
      <w:r>
        <w:t xml:space="preserve"> </w:t>
      </w:r>
      <w:r>
        <w:t xml:space="preserve">HB  75</w:t>
      </w:r>
    </w:p>
    <w:p>
      <w:pPr>
        <w:pStyle w:val="RecordBase"/>
        <w:ind w:left="120" w:hanging="120"/>
      </w:pPr>
      <w:r>
        <w:t xml:space="preserve">Property Taxation Task Force, establishment, recommendations - </w:t>
      </w:r>
      <w:r>
        <w:t xml:space="preserve"> </w:t>
      </w:r>
      <w:r>
        <w:t xml:space="preserve">HCR 23</w:t>
      </w:r>
    </w:p>
    <w:p>
      <w:pPr>
        <w:pStyle w:val="RecordBase"/>
        <w:ind w:left="120" w:hanging="120"/>
      </w:pPr>
      <w:r>
        <w:t xml:space="preserve">Tax</w:t>
      </w:r>
    </w:p>
    <w:p>
      <w:pPr>
        <w:pStyle w:val="RecordBase"/>
        <w:ind w:left="240" w:hanging="192"/>
      </w:pPr>
      <w:r>
        <w:t xml:space="preserve"> bills, standardized form, requirement - </w:t>
      </w:r>
      <w:r>
        <w:t xml:space="preserve"> </w:t>
      </w:r>
      <w:r>
        <w:t xml:space="preserve">SB  91</w:t>
      </w:r>
    </w:p>
    <w:p>
      <w:pPr>
        <w:pStyle w:val="RecordBase"/>
        <w:ind w:left="240" w:hanging="192"/>
      </w:pPr>
      <w:r>
        <w:t xml:space="preserve"> rate levy, recall process - </w:t>
      </w:r>
      <w:r>
        <w:t xml:space="preserve"> </w:t>
      </w:r>
      <w:r>
        <w:t xml:space="preserve">SB  41</w:t>
      </w:r>
    </w:p>
    <w:p>
      <w:pPr>
        <w:pStyle w:val="RecordBase"/>
        <w:ind w:left="120" w:hanging="120"/>
      </w:pPr>
      <w:r>
        <w:t xml:space="preserve">Uniform Real Property Transfer on Death Act, adoption - </w:t>
      </w:r>
      <w:r>
        <w:t xml:space="preserve"> </w:t>
      </w:r>
      <w:r>
        <w:t xml:space="preserve">SB  34</w:t>
      </w:r>
    </w:p>
    <w:p>
      <w:pPr>
        <w:pStyle w:val="RecordBase"/>
        <w:ind w:left="120" w:hanging="120"/>
      </w:pPr>
      <w:r>
        <w:t xml:space="preserve">Veterans and first responders, primary residence, exemption, proposed constitutional amendment - </w:t>
      </w:r>
      <w:r>
        <w:t xml:space="preserve"> </w:t>
      </w:r>
      <w:r>
        <w:t xml:space="preserve">HB  242</w:t>
        <w:br/>
      </w:r>
    </w:p>
    <w:p>
      <w:pPr>
        <w:pStyle w:val="RecordHeading3"/>
      </w:pPr>
      <w:r>
        <w:rPr>
          <w:b/>
        </w:rPr>
        <w:t xml:space="preserve">Taxation, Sales And Use</w:t>
      </w:r>
    </w:p>
    <w:p>
      <w:pPr>
        <w:pStyle w:val="RecordBase"/>
        <w:ind w:left="120" w:hanging="120"/>
      </w:pPr>
      <w:r>
        <w:t xml:space="preserve">Aircraft sales to nonresidents, exemption - </w:t>
      </w:r>
      <w:r>
        <w:t xml:space="preserve"> </w:t>
      </w:r>
      <w:r>
        <w:t xml:space="preserve">HB  262</w:t>
      </w:r>
    </w:p>
    <w:p>
      <w:pPr>
        <w:pStyle w:val="RecordBase"/>
        <w:ind w:left="120" w:hanging="120"/>
      </w:pPr>
      <w:r>
        <w:t xml:space="preserve">Area planning commissions, audit requirements - </w:t>
      </w:r>
      <w:r>
        <w:t xml:space="preserve"> </w:t>
      </w:r>
      <w:r>
        <w:t xml:space="preserve">SB  133</w:t>
      </w:r>
      <w:r>
        <w:t xml:space="preserve">;</w:t>
      </w:r>
      <w:r>
        <w:t xml:space="preserve"> </w:t>
      </w:r>
      <w:r>
        <w:t xml:space="preserve">HB  520</w:t>
      </w:r>
    </w:p>
    <w:p>
      <w:pPr>
        <w:pStyle w:val="RecordBase"/>
        <w:ind w:left="120" w:hanging="120"/>
      </w:pPr>
      <w:r>
        <w:t xml:space="preserve">Baby-related and menstrual products, diapers, exemption - </w:t>
      </w:r>
      <w:r>
        <w:t xml:space="preserve"> </w:t>
      </w:r>
      <w:r>
        <w:t xml:space="preserve">HB  114</w:t>
      </w:r>
    </w:p>
    <w:p>
      <w:pPr>
        <w:pStyle w:val="RecordBase"/>
        <w:ind w:left="120" w:hanging="120"/>
      </w:pPr>
      <w:r>
        <w:t xml:space="preserve">Bees and beekeeping supplies, exemption - </w:t>
      </w:r>
      <w:r>
        <w:t xml:space="preserve"> </w:t>
      </w:r>
      <w:r>
        <w:t xml:space="preserve">HB  57</w:t>
      </w:r>
    </w:p>
    <w:p>
      <w:pPr>
        <w:pStyle w:val="RecordBase"/>
        <w:ind w:left="120" w:hanging="120"/>
      </w:pPr>
      <w:r>
        <w:t xml:space="preserve">Certain pet spay, neuter, vaccination, and adoption fees, exemption - </w:t>
      </w:r>
      <w:r>
        <w:t xml:space="preserve"> </w:t>
      </w:r>
      <w:r>
        <w:t xml:space="preserve">HB  241</w:t>
      </w:r>
    </w:p>
    <w:p>
      <w:pPr>
        <w:pStyle w:val="RecordBase"/>
        <w:ind w:left="120" w:hanging="120"/>
      </w:pPr>
      <w:r>
        <w:t xml:space="preserve">Firearms and firearm-related items, exemption - </w:t>
      </w:r>
      <w:r>
        <w:t xml:space="preserve"> </w:t>
      </w:r>
      <w:r>
        <w:t xml:space="preserve">HB  79</w:t>
      </w:r>
    </w:p>
    <w:p>
      <w:pPr>
        <w:pStyle w:val="RecordBase"/>
        <w:ind w:left="120" w:hanging="120"/>
      </w:pPr>
      <w:r>
        <w:t xml:space="preserve">Holiday, eligible property, first weekend in August - </w:t>
      </w:r>
      <w:r>
        <w:t xml:space="preserve"> </w:t>
      </w:r>
      <w:r>
        <w:t xml:space="preserve">HB  175</w:t>
      </w:r>
    </w:p>
    <w:p>
      <w:pPr>
        <w:pStyle w:val="RecordBase"/>
        <w:ind w:left="120" w:hanging="120"/>
      </w:pPr>
      <w:r>
        <w:t xml:space="preserve">Menstrual discharge collection devices, exemption - </w:t>
      </w:r>
      <w:r>
        <w:t xml:space="preserve"> </w:t>
      </w:r>
      <w:r>
        <w:t xml:space="preserve">HB  115</w:t>
      </w:r>
    </w:p>
    <w:p>
      <w:pPr>
        <w:pStyle w:val="RecordBase"/>
        <w:ind w:left="120" w:hanging="120"/>
      </w:pPr>
      <w:r>
        <w:t xml:space="preserve">Motor</w:t>
      </w:r>
    </w:p>
    <w:p>
      <w:pPr>
        <w:pStyle w:val="RecordBase"/>
        <w:ind w:left="240" w:hanging="192"/>
      </w:pPr>
      <w:r>
        <w:t xml:space="preserve"> fuel tax, county and city revenue sharing, formula - </w:t>
      </w:r>
      <w:r>
        <w:t xml:space="preserve"> </w:t>
      </w:r>
      <w:r>
        <w:t xml:space="preserve">HB  384</w:t>
      </w:r>
    </w:p>
    <w:p>
      <w:pPr>
        <w:pStyle w:val="RecordBase"/>
        <w:ind w:left="240" w:hanging="192"/>
      </w:pPr>
      <w:r>
        <w:t xml:space="preserve"> vehicle, county clerk, collection of revenue, audit requirements - </w:t>
      </w:r>
      <w:r>
        <w:t xml:space="preserve"> </w:t>
      </w:r>
      <w:r>
        <w:t xml:space="preserve">SB  133</w:t>
      </w:r>
      <w:r>
        <w:t xml:space="preserve">;</w:t>
      </w:r>
      <w:r>
        <w:t xml:space="preserve"> </w:t>
      </w:r>
      <w:r>
        <w:t xml:space="preserve">HB  520</w:t>
      </w:r>
    </w:p>
    <w:p>
      <w:pPr>
        <w:pStyle w:val="RecordBase"/>
        <w:ind w:left="240" w:hanging="192"/>
      </w:pPr>
      <w:r>
        <w:t xml:space="preserve"> vehicles purchased by active duty service members, exemption - </w:t>
      </w:r>
      <w:r>
        <w:t xml:space="preserve"> </w:t>
      </w:r>
      <w:r>
        <w:t xml:space="preserve">HB  499</w:t>
      </w:r>
    </w:p>
    <w:p>
      <w:pPr>
        <w:pStyle w:val="RecordBase"/>
        <w:ind w:left="120" w:hanging="120"/>
      </w:pPr>
      <w:r>
        <w:t xml:space="preserve">Religious institutions, exemption - </w:t>
      </w:r>
      <w:r>
        <w:t xml:space="preserve"> </w:t>
      </w:r>
      <w:r>
        <w:t xml:space="preserve">HB  101</w:t>
      </w:r>
    </w:p>
    <w:p>
      <w:pPr>
        <w:pStyle w:val="RecordBase"/>
        <w:ind w:left="120" w:hanging="120"/>
      </w:pPr>
      <w:r>
        <w:t xml:space="preserve">State and local, food, prescription drugs, certain utilities, exemption, proposed amendment - </w:t>
      </w:r>
      <w:r>
        <w:t xml:space="preserve"> </w:t>
      </w:r>
      <w:r>
        <w:t xml:space="preserve">HB  155</w:t>
        <w:br/>
      </w:r>
    </w:p>
    <w:p>
      <w:pPr>
        <w:pStyle w:val="RecordHeading3"/>
      </w:pPr>
      <w:r>
        <w:rPr>
          <w:b/>
        </w:rPr>
        <w:t xml:space="preserve">Taxation, Severance</w:t>
      </w:r>
    </w:p>
    <w:p>
      <w:pPr>
        <w:pStyle w:val="RecordBase"/>
        <w:ind w:left="120" w:hanging="120"/>
      </w:pPr>
      <w:r>
        <w:t xml:space="preserve">Coal severance tax, coal county paramedic scholarship fund - </w:t>
      </w:r>
      <w:r>
        <w:t xml:space="preserve"> </w:t>
      </w:r>
      <w:r>
        <w:t xml:space="preserve">HB  358</w:t>
      </w:r>
    </w:p>
    <w:p>
      <w:pPr>
        <w:pStyle w:val="RecordBase"/>
        <w:ind w:left="120" w:hanging="120"/>
      </w:pPr>
      <w:r>
        <w:t xml:space="preserve">Fluorspar, severance tax, imposition - </w:t>
      </w:r>
      <w:r>
        <w:t xml:space="preserve"> </w:t>
      </w:r>
      <w:r>
        <w:t xml:space="preserve">HB  133</w:t>
        <w:br/>
      </w:r>
    </w:p>
    <w:p>
      <w:pPr>
        <w:pStyle w:val="RecordHeading3"/>
      </w:pPr>
      <w:r>
        <w:rPr>
          <w:b/>
        </w:rPr>
        <w:t xml:space="preserve">Teachers</w:t>
      </w:r>
    </w:p>
    <w:p>
      <w:pPr>
        <w:pStyle w:val="RecordBase"/>
        <w:ind w:left="120" w:hanging="120"/>
      </w:pPr>
      <w:r>
        <w:t xml:space="preserve">Background check, requirement - </w:t>
      </w:r>
      <w:r>
        <w:t xml:space="preserve"> </w:t>
      </w:r>
      <w:r>
        <w:t xml:space="preserve">HB  102</w:t>
      </w:r>
      <w:r>
        <w:t xml:space="preserve">;</w:t>
      </w:r>
      <w:r>
        <w:t xml:space="preserve"> </w:t>
      </w:r>
      <w:r>
        <w:t xml:space="preserve">SB  181</w:t>
      </w:r>
    </w:p>
    <w:p>
      <w:pPr>
        <w:pStyle w:val="RecordBase"/>
        <w:ind w:left="120" w:hanging="120"/>
      </w:pPr>
      <w:r>
        <w:t xml:space="preserve">Certification,</w:t>
      </w:r>
    </w:p>
    <w:p>
      <w:pPr>
        <w:pStyle w:val="RecordBase"/>
        <w:ind w:left="240" w:hanging="192"/>
      </w:pPr>
      <w:r>
        <w:t xml:space="preserve"> assessment, requirements - </w:t>
      </w:r>
      <w:r>
        <w:t xml:space="preserve"> </w:t>
      </w:r>
      <w:r>
        <w:t xml:space="preserve">HB  416</w:t>
      </w:r>
    </w:p>
    <w:p>
      <w:pPr>
        <w:pStyle w:val="RecordBase"/>
        <w:ind w:left="240" w:hanging="192"/>
      </w:pPr>
      <w:r>
        <w:t xml:space="preserve"> out-of-state candidates, professional development on Kentucky law,  requirement - </w:t>
      </w:r>
      <w:r>
        <w:t xml:space="preserve"> </w:t>
      </w:r>
      <w:r>
        <w:t xml:space="preserve">SB  26</w:t>
      </w:r>
    </w:p>
    <w:p>
      <w:pPr>
        <w:pStyle w:val="RecordBase"/>
        <w:ind w:left="120" w:hanging="120"/>
      </w:pPr>
      <w:r>
        <w:t xml:space="preserve">Certified staff, salary schedule,  increase - </w:t>
      </w:r>
      <w:r>
        <w:t xml:space="preserve"> </w:t>
      </w:r>
      <w:r>
        <w:t xml:space="preserve">HB  19</w:t>
      </w:r>
    </w:p>
    <w:p>
      <w:pPr>
        <w:pStyle w:val="RecordBase"/>
        <w:ind w:left="120" w:hanging="120"/>
      </w:pPr>
      <w:r>
        <w:t xml:space="preserve">Education Professional Standards Board, due process procedures, modification - </w:t>
      </w:r>
      <w:r>
        <w:t xml:space="preserve"> </w:t>
      </w:r>
      <w:r>
        <w:t xml:space="preserve">HB  415</w:t>
      </w:r>
    </w:p>
    <w:p>
      <w:pPr>
        <w:pStyle w:val="RecordBase"/>
        <w:ind w:left="120" w:hanging="120"/>
      </w:pPr>
      <w:r>
        <w:t xml:space="preserve">Eligible registered teacher apprenticeship dual credit program, program requirements, 2.75 GPA - </w:t>
      </w:r>
      <w:r>
        <w:t xml:space="preserve"> </w:t>
      </w:r>
      <w:r>
        <w:t xml:space="preserve">SB  22</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Felony charge, disclosure - </w:t>
      </w:r>
      <w:r>
        <w:t xml:space="preserve"> </w:t>
      </w:r>
      <w:r>
        <w:t xml:space="preserve">HB  102</w:t>
      </w:r>
      <w:r>
        <w:t xml:space="preserve">;</w:t>
      </w:r>
      <w:r>
        <w:t xml:space="preserve"> </w:t>
      </w:r>
      <w:r>
        <w:t xml:space="preserve">SB  181</w:t>
      </w:r>
    </w:p>
    <w:p>
      <w:pPr>
        <w:pStyle w:val="RecordBase"/>
        <w:ind w:left="120" w:hanging="120"/>
      </w:pPr>
      <w:r>
        <w:t xml:space="preserve">Jury duty, postponement - </w:t>
      </w:r>
      <w:r>
        <w:t xml:space="preserve"> </w:t>
      </w:r>
      <w:r>
        <w:t xml:space="preserve">HB  357</w:t>
      </w:r>
    </w:p>
    <w:p>
      <w:pPr>
        <w:pStyle w:val="RecordBase"/>
        <w:ind w:left="120" w:hanging="120"/>
      </w:pPr>
      <w:r>
        <w:t xml:space="preserve">Learning pods, teacher certification requirements, exemption - </w:t>
      </w:r>
      <w:r>
        <w:t xml:space="preserve"> </w:t>
      </w:r>
      <w:r>
        <w:t xml:space="preserve">HB  390</w:t>
      </w:r>
    </w:p>
    <w:p>
      <w:pPr>
        <w:pStyle w:val="RecordBase"/>
        <w:ind w:left="120" w:hanging="120"/>
      </w:pPr>
      <w:r>
        <w:t xml:space="preserve">Medication administration, undesignated glucagon, diabetes - </w:t>
      </w:r>
      <w:r>
        <w:t xml:space="preserve"> </w:t>
      </w:r>
      <w:r>
        <w:t xml:space="preserve">HB  177</w:t>
      </w:r>
      <w:r>
        <w:t xml:space="preserve">;</w:t>
      </w:r>
      <w:r>
        <w:t xml:space="preserve"> </w:t>
      </w:r>
      <w:r>
        <w:t xml:space="preserve">HB  280</w:t>
      </w:r>
    </w:p>
    <w:p>
      <w:pPr>
        <w:pStyle w:val="RecordBase"/>
        <w:ind w:left="120" w:hanging="120"/>
      </w:pPr>
      <w:r>
        <w:t xml:space="preserve">Misconduct</w:t>
      </w:r>
    </w:p>
    <w:p>
      <w:pPr>
        <w:pStyle w:val="RecordBase"/>
        <w:ind w:left="240" w:hanging="192"/>
      </w:pPr>
      <w:r>
        <w:t xml:space="preserve"> involving minor, nondisclosure agreement, prohibition - </w:t>
      </w:r>
      <w:r>
        <w:t xml:space="preserve"> </w:t>
      </w:r>
      <w:r>
        <w:t xml:space="preserve">SB  181</w:t>
      </w:r>
    </w:p>
    <w:p>
      <w:pPr>
        <w:pStyle w:val="RecordBase"/>
        <w:ind w:left="240" w:hanging="192"/>
      </w:pPr>
      <w:r>
        <w:t xml:space="preserve"> involving minors, nondisclosure agreement, prohibition - </w:t>
      </w:r>
      <w:r>
        <w:t xml:space="preserve"> </w:t>
      </w:r>
      <w:r>
        <w:t xml:space="preserve">HB  102</w:t>
      </w:r>
    </w:p>
    <w:p>
      <w:pPr>
        <w:pStyle w:val="RecordBase"/>
        <w:ind w:left="240" w:hanging="192"/>
      </w:pPr>
      <w:r>
        <w:t xml:space="preserve"> involving minors, reporting requirement - </w:t>
      </w:r>
      <w:r>
        <w:t xml:space="preserve"> </w:t>
      </w:r>
      <w:r>
        <w:t xml:space="preserve">HB  102</w:t>
      </w:r>
      <w:r>
        <w:t xml:space="preserve">;</w:t>
      </w:r>
      <w:r>
        <w:t xml:space="preserve"> </w:t>
      </w:r>
      <w:r>
        <w:t xml:space="preserve">SB  181</w:t>
      </w:r>
    </w:p>
    <w:p>
      <w:pPr>
        <w:pStyle w:val="RecordBase"/>
        <w:ind w:left="120" w:hanging="120"/>
      </w:pPr>
      <w:r>
        <w:t xml:space="preserve">Personnel and certification records, disclosure, requirement - </w:t>
      </w:r>
      <w:r>
        <w:t xml:space="preserve"> </w:t>
      </w:r>
      <w:r>
        <w:t xml:space="preserve">HB  415</w:t>
      </w:r>
    </w:p>
    <w:p>
      <w:pPr>
        <w:pStyle w:val="RecordBase"/>
        <w:ind w:left="120" w:hanging="120"/>
      </w:pPr>
      <w:r>
        <w:t xml:space="preserve">Preparation programs, dyslexia and dysgraphia - </w:t>
      </w:r>
      <w:r>
        <w:t xml:space="preserve"> </w:t>
      </w:r>
      <w:r>
        <w:t xml:space="preserve">SB  105</w:t>
      </w:r>
      <w:r>
        <w:t xml:space="preserve">;</w:t>
      </w:r>
      <w:r>
        <w:t xml:space="preserve"> </w:t>
      </w:r>
      <w:r>
        <w:t xml:space="preserve">HB  389</w:t>
      </w:r>
    </w:p>
    <w:p>
      <w:pPr>
        <w:pStyle w:val="RecordBase"/>
        <w:ind w:left="120" w:hanging="120"/>
      </w:pPr>
      <w:r>
        <w:t xml:space="preserve">Principal leadership development practicum, establishment - </w:t>
      </w:r>
      <w:r>
        <w:t xml:space="preserve"> </w:t>
      </w:r>
      <w:r>
        <w:t xml:space="preserve">SB  4</w:t>
      </w:r>
    </w:p>
    <w:p>
      <w:pPr>
        <w:pStyle w:val="RecordBase"/>
        <w:ind w:left="120" w:hanging="120"/>
      </w:pPr>
      <w:r>
        <w:t xml:space="preserve">Public</w:t>
      </w:r>
    </w:p>
    <w:p>
      <w:pPr>
        <w:pStyle w:val="RecordBase"/>
        <w:ind w:left="240" w:hanging="192"/>
      </w:pPr>
      <w:r>
        <w:t xml:space="preserve"> charter schools, repeal - </w:t>
      </w:r>
      <w:r>
        <w:t xml:space="preserve"> </w:t>
      </w:r>
      <w:r>
        <w:t xml:space="preserve">HB  160</w:t>
      </w:r>
    </w:p>
    <w:p>
      <w:pPr>
        <w:pStyle w:val="RecordBase"/>
        <w:ind w:left="240" w:hanging="192"/>
      </w:pPr>
      <w:r>
        <w:t xml:space="preserve"> education, diversity, equity and inclusion activities, omnibus bill - </w:t>
      </w:r>
      <w:r>
        <w:t xml:space="preserve"> </w:t>
      </w:r>
      <w:r>
        <w:t xml:space="preserve">SB  26</w:t>
      </w:r>
    </w:p>
    <w:p>
      <w:pPr>
        <w:pStyle w:val="RecordBase"/>
        <w:ind w:left="240" w:hanging="192"/>
      </w:pPr>
      <w:r>
        <w:t xml:space="preserve"> school district, employee participation in lobbying services, preserve - </w:t>
      </w:r>
      <w:r>
        <w:t xml:space="preserve"> </w:t>
      </w:r>
      <w:r>
        <w:t xml:space="preserve">HB  90</w:t>
      </w:r>
    </w:p>
    <w:p>
      <w:pPr>
        <w:pStyle w:val="RecordBase"/>
        <w:ind w:left="120" w:hanging="120"/>
      </w:pPr>
      <w:r>
        <w:t xml:space="preserve">Rape in the third degree, school employee, intercourse with a student, prohibition - </w:t>
      </w:r>
      <w:r>
        <w:t xml:space="preserve"> </w:t>
      </w:r>
      <w:r>
        <w:t xml:space="preserve">HB  443</w:t>
      </w:r>
    </w:p>
    <w:p>
      <w:pPr>
        <w:pStyle w:val="RecordBase"/>
        <w:ind w:left="120" w:hanging="120"/>
      </w:pPr>
      <w:r>
        <w:t xml:space="preserve">Registered teacher apprenticeship programs, dual credit scholarship, eligibility - </w:t>
      </w:r>
      <w:r>
        <w:t xml:space="preserve"> </w:t>
      </w:r>
      <w:r>
        <w:t xml:space="preserve">SB  22</w:t>
      </w:r>
    </w:p>
    <w:p>
      <w:pPr>
        <w:pStyle w:val="RecordBase"/>
        <w:ind w:left="120" w:hanging="120"/>
      </w:pPr>
      <w:r>
        <w:t xml:space="preserve">Retirement,</w:t>
      </w:r>
    </w:p>
    <w:p>
      <w:pPr>
        <w:pStyle w:val="RecordBase"/>
        <w:ind w:left="240" w:hanging="192"/>
      </w:pPr>
      <w:r>
        <w:t xml:space="preserve"> service credit, optional makeup days, religious holidays - </w:t>
      </w:r>
      <w:r>
        <w:t xml:space="preserve"> </w:t>
      </w:r>
      <w:r>
        <w:t xml:space="preserve">HB  301</w:t>
      </w:r>
    </w:p>
    <w:p>
      <w:pPr>
        <w:pStyle w:val="RecordBase"/>
        <w:ind w:left="240" w:hanging="192"/>
      </w:pPr>
      <w:r>
        <w:t xml:space="preserve"> special needs trusts, lifetime annuity payments - </w:t>
      </w:r>
      <w:r>
        <w:t xml:space="preserve"> </w:t>
      </w:r>
      <w:r>
        <w:t xml:space="preserve">SB  85</w:t>
      </w:r>
    </w:p>
    <w:p>
      <w:pPr>
        <w:pStyle w:val="RecordBase"/>
        <w:ind w:left="120" w:hanging="120"/>
      </w:pPr>
      <w:r>
        <w:t xml:space="preserve">School</w:t>
      </w:r>
    </w:p>
    <w:p>
      <w:pPr>
        <w:pStyle w:val="RecordBase"/>
        <w:ind w:left="240" w:hanging="192"/>
      </w:pPr>
      <w:r>
        <w:t xml:space="preserve"> activity transportation in non-school bus passenger vehicles, driver qualification, local - </w:t>
      </w:r>
      <w:r>
        <w:t xml:space="preserve"> </w:t>
      </w:r>
      <w:r>
        <w:t xml:space="preserve">SB  46</w:t>
      </w:r>
      <w:r>
        <w:t xml:space="preserve">;</w:t>
      </w:r>
      <w:r>
        <w:t xml:space="preserve"> </w:t>
      </w:r>
      <w:r>
        <w:t xml:space="preserve">SB  95</w:t>
      </w:r>
    </w:p>
    <w:p>
      <w:pPr>
        <w:pStyle w:val="RecordBase"/>
        <w:ind w:left="240" w:hanging="192"/>
      </w:pPr>
      <w:r>
        <w:t xml:space="preserve"> activity, transportation, non-school bus passenger vehicle, driver qualifications - </w:t>
      </w:r>
      <w:r>
        <w:t xml:space="preserve"> </w:t>
      </w:r>
      <w:r>
        <w:t xml:space="preserve">SB  46</w:t>
      </w:r>
      <w:r>
        <w:t xml:space="preserve">: </w:t>
      </w:r>
      <w:r>
        <w:t xml:space="preserve">SCS</w:t>
      </w:r>
    </w:p>
    <w:p>
      <w:pPr>
        <w:pStyle w:val="RecordBase"/>
        <w:ind w:left="240" w:hanging="192"/>
      </w:pPr>
      <w:r>
        <w:t xml:space="preserve"> district employees, supplemental one-time payment, requirement - </w:t>
      </w:r>
      <w:r>
        <w:t xml:space="preserve"> </w:t>
      </w:r>
      <w:r>
        <w:t xml:space="preserve">HB  17</w:t>
      </w:r>
    </w:p>
    <w:p>
      <w:pPr>
        <w:pStyle w:val="RecordBase"/>
        <w:ind w:left="240" w:hanging="192"/>
      </w:pPr>
      <w:r>
        <w:t xml:space="preserve"> district employees, unauthorized electronic communication, reduction of exclusions - </w:t>
      </w:r>
      <w:r>
        <w:t xml:space="preserve"> </w:t>
      </w:r>
      <w:r>
        <w:t xml:space="preserve">SB  181</w:t>
      </w:r>
      <w:r>
        <w:t xml:space="preserve">: </w:t>
      </w:r>
      <w:r>
        <w:t xml:space="preserve">SCS</w:t>
      </w:r>
    </w:p>
    <w:p>
      <w:pPr>
        <w:pStyle w:val="RecordBase"/>
        <w:ind w:left="240" w:hanging="192"/>
      </w:pPr>
      <w:r>
        <w:t xml:space="preserve"> social workers, school psychologists, national certification, stipend - </w:t>
      </w:r>
      <w:r>
        <w:t xml:space="preserve"> </w:t>
      </w:r>
      <w:r>
        <w:t xml:space="preserve">HB  260</w:t>
      </w:r>
    </w:p>
    <w:p>
      <w:pPr>
        <w:pStyle w:val="RecordBase"/>
        <w:ind w:left="120" w:hanging="120"/>
      </w:pPr>
      <w:r>
        <w:t xml:space="preserve">Sexual abuse in the first degree, school employee, sexual contact with a student, prohibition - </w:t>
      </w:r>
      <w:r>
        <w:t xml:space="preserve"> </w:t>
      </w:r>
      <w:r>
        <w:t xml:space="preserve">HB  443</w:t>
      </w:r>
    </w:p>
    <w:p>
      <w:pPr>
        <w:pStyle w:val="RecordBase"/>
        <w:ind w:left="120" w:hanging="120"/>
      </w:pPr>
      <w:r>
        <w:t xml:space="preserve">Sick</w:t>
      </w:r>
    </w:p>
    <w:p>
      <w:pPr>
        <w:pStyle w:val="RecordBase"/>
        <w:ind w:left="240" w:hanging="192"/>
      </w:pPr>
      <w:r>
        <w:t xml:space="preserve"> leave, payment for excess sick leave prior to retirement - </w:t>
      </w:r>
      <w:r>
        <w:t xml:space="preserve"> </w:t>
      </w:r>
      <w:r>
        <w:t xml:space="preserve">SB  124</w:t>
      </w:r>
    </w:p>
    <w:p>
      <w:pPr>
        <w:pStyle w:val="RecordBase"/>
        <w:ind w:left="240" w:hanging="192"/>
      </w:pPr>
      <w:r>
        <w:t xml:space="preserve"> leave, use for observance of religious holidays not on school calendar - </w:t>
      </w:r>
      <w:r>
        <w:t xml:space="preserve"> </w:t>
      </w:r>
      <w:r>
        <w:t xml:space="preserve">SB  124</w:t>
      </w:r>
      <w:r>
        <w:t xml:space="preserve">;</w:t>
      </w:r>
      <w:r>
        <w:t xml:space="preserve"> </w:t>
      </w:r>
      <w:r>
        <w:t xml:space="preserve">HB  148</w:t>
      </w:r>
    </w:p>
    <w:p>
      <w:pPr>
        <w:pStyle w:val="RecordBase"/>
        <w:ind w:left="120" w:hanging="120"/>
      </w:pPr>
      <w:r>
        <w:t xml:space="preserve">Sodomy in the third degree, school employee, intercourse with a student, prohibition - </w:t>
      </w:r>
      <w:r>
        <w:t xml:space="preserve"> </w:t>
      </w:r>
      <w:r>
        <w:t xml:space="preserve">HB  443</w:t>
      </w:r>
    </w:p>
    <w:p>
      <w:pPr>
        <w:pStyle w:val="RecordBase"/>
        <w:ind w:left="120" w:hanging="120"/>
      </w:pPr>
      <w:r>
        <w:t xml:space="preserve">Student media advisors, protections - </w:t>
      </w:r>
      <w:r>
        <w:t xml:space="preserve"> </w:t>
      </w:r>
      <w:r>
        <w:t xml:space="preserve">SB  63</w:t>
      </w:r>
    </w:p>
    <w:p>
      <w:pPr>
        <w:pStyle w:val="RecordBase"/>
        <w:ind w:left="120" w:hanging="120"/>
      </w:pPr>
      <w:r>
        <w:t xml:space="preserve">Teacher</w:t>
      </w:r>
    </w:p>
    <w:p>
      <w:pPr>
        <w:pStyle w:val="RecordBase"/>
        <w:ind w:left="240" w:hanging="192"/>
      </w:pPr>
      <w:r>
        <w:t xml:space="preserve"> preparation program, application option, college admissions examination - </w:t>
      </w:r>
      <w:r>
        <w:t xml:space="preserve"> </w:t>
      </w:r>
      <w:r>
        <w:t xml:space="preserve">HB  416</w:t>
      </w:r>
      <w:r>
        <w:t xml:space="preserve">: </w:t>
      </w:r>
      <w:r>
        <w:t xml:space="preserve">HFA</w:t>
      </w:r>
      <w:r>
        <w:t xml:space="preserve"> (</w:t>
      </w:r>
      <w:r>
        <w:t xml:space="preserve">1</w:t>
      </w:r>
      <w:r>
        <w:t xml:space="preserve">)</w:t>
      </w:r>
    </w:p>
    <w:p>
      <w:pPr>
        <w:pStyle w:val="RecordBase"/>
        <w:ind w:left="240" w:hanging="192"/>
      </w:pPr>
      <w:r>
        <w:t xml:space="preserve"> preparation program, initial application, requirements - </w:t>
      </w:r>
      <w:r>
        <w:t xml:space="preserve"> </w:t>
      </w:r>
      <w:r>
        <w:t xml:space="preserve">HB  416</w:t>
      </w:r>
    </w:p>
    <w:p>
      <w:pPr>
        <w:pStyle w:val="RecordBase"/>
        <w:ind w:left="120" w:hanging="120"/>
      </w:pPr>
      <w:r>
        <w:t xml:space="preserve">Teachers' Retirement System, annual leave, retirement costs - </w:t>
      </w:r>
      <w:r>
        <w:t xml:space="preserve"> </w:t>
      </w:r>
      <w:r>
        <w:t xml:space="preserve">SB  127</w:t>
      </w:r>
    </w:p>
    <w:p>
      <w:pPr>
        <w:pStyle w:val="RecordBase"/>
        <w:ind w:left="120" w:hanging="120"/>
      </w:pPr>
      <w:r>
        <w:t xml:space="preserve">Technology center employees, postsecondary tuition waiver, removal - </w:t>
      </w:r>
      <w:r>
        <w:t xml:space="preserve"> </w:t>
      </w:r>
      <w:r>
        <w:t xml:space="preserve">HB  497</w:t>
      </w:r>
    </w:p>
    <w:p>
      <w:pPr>
        <w:pStyle w:val="RecordBase"/>
        <w:ind w:left="120" w:hanging="120"/>
      </w:pPr>
      <w:r>
        <w:t xml:space="preserve">Ten Commandments, reading or posting in public schools - </w:t>
      </w:r>
      <w:r>
        <w:t xml:space="preserve"> </w:t>
      </w:r>
      <w:r>
        <w:t xml:space="preserve">HB  244</w:t>
      </w:r>
    </w:p>
    <w:p>
      <w:pPr>
        <w:pStyle w:val="RecordBase"/>
        <w:ind w:left="120" w:hanging="120"/>
      </w:pPr>
      <w:r>
        <w:t xml:space="preserve">Three-cueing system of instruction, prohibition - </w:t>
      </w:r>
      <w:r>
        <w:t xml:space="preserve"> </w:t>
      </w:r>
      <w:r>
        <w:t xml:space="preserve">HB  253</w:t>
      </w:r>
    </w:p>
    <w:p>
      <w:pPr>
        <w:pStyle w:val="RecordBase"/>
        <w:ind w:left="120" w:hanging="120"/>
      </w:pPr>
      <w:r>
        <w:t xml:space="preserve">Unauthorized</w:t>
      </w:r>
    </w:p>
    <w:p>
      <w:pPr>
        <w:pStyle w:val="RecordBase"/>
        <w:ind w:left="240" w:hanging="192"/>
      </w:pPr>
      <w:r>
        <w:t xml:space="preserve"> electronic communication with students, disciplinary and investigation flexibility - </w:t>
      </w:r>
      <w:r>
        <w:t xml:space="preserve"> </w:t>
      </w:r>
      <w:r>
        <w:t xml:space="preserve">SB  181</w:t>
      </w:r>
    </w:p>
    <w:p>
      <w:pPr>
        <w:pStyle w:val="RecordBase"/>
        <w:ind w:left="240" w:hanging="192"/>
      </w:pPr>
      <w:r>
        <w:t xml:space="preserve"> electronic communication with students, permitted exclusions - </w:t>
      </w:r>
      <w:r>
        <w:t xml:space="preserve"> </w:t>
      </w:r>
      <w:r>
        <w:t xml:space="preserve">SB  181</w:t>
      </w:r>
    </w:p>
    <w:p>
      <w:pPr>
        <w:pStyle w:val="RecordBase"/>
        <w:ind w:left="120" w:hanging="120"/>
      </w:pPr>
      <w:r>
        <w:t xml:space="preserve">Undesignated glucagon, diabetes, medication administration - </w:t>
      </w:r>
      <w:r>
        <w:t xml:space="preserve"> </w:t>
      </w:r>
      <w:r>
        <w:t xml:space="preserve">HB  263</w:t>
        <w:br/>
      </w:r>
    </w:p>
    <w:p>
      <w:pPr>
        <w:pStyle w:val="RecordHeading3"/>
      </w:pPr>
      <w:r>
        <w:rPr>
          <w:b/>
        </w:rPr>
        <w:t xml:space="preserve">Technical Corrections</w:t>
      </w:r>
    </w:p>
    <w:p>
      <w:pPr>
        <w:pStyle w:val="RecordBase"/>
        <w:ind w:left="120" w:hanging="120"/>
      </w:pPr>
      <w:r>
        <w:t xml:space="preserve">Abuse, neglect, or exploitation, adult - </w:t>
      </w:r>
      <w:r>
        <w:t xml:space="preserve"> </w:t>
      </w:r>
      <w:r>
        <w:t xml:space="preserve">HB  280</w:t>
      </w:r>
      <w:r>
        <w:t xml:space="preserve">: </w:t>
      </w:r>
      <w:r>
        <w:t xml:space="preserve">HCS</w:t>
      </w:r>
    </w:p>
    <w:p>
      <w:pPr>
        <w:pStyle w:val="RecordBase"/>
        <w:ind w:left="120" w:hanging="120"/>
      </w:pPr>
      <w:r>
        <w:t xml:space="preserve">Adoption, gender-neutral language, insertion - </w:t>
      </w:r>
      <w:r>
        <w:t xml:space="preserve"> </w:t>
      </w:r>
      <w:r>
        <w:t xml:space="preserve">HB  507</w:t>
      </w:r>
    </w:p>
    <w:p>
      <w:pPr>
        <w:pStyle w:val="RecordBase"/>
        <w:ind w:left="120" w:hanging="120"/>
      </w:pPr>
      <w:r>
        <w:t xml:space="preserve">Boating under the influence, driving under the influence, matching penalties - </w:t>
      </w:r>
      <w:r>
        <w:t xml:space="preserve"> </w:t>
      </w:r>
      <w:r>
        <w:t xml:space="preserve">HB  168</w:t>
      </w:r>
      <w:r>
        <w:t xml:space="preserve">: </w:t>
      </w:r>
      <w:r>
        <w:t xml:space="preserve">HCS</w:t>
      </w:r>
    </w:p>
    <w:p>
      <w:pPr>
        <w:pStyle w:val="RecordBase"/>
        <w:ind w:left="120" w:hanging="120"/>
      </w:pPr>
      <w:r>
        <w:t xml:space="preserve">Cabinet for Health and Family Services, gender-neutral language, insertion - </w:t>
      </w:r>
      <w:r>
        <w:t xml:space="preserve"> </w:t>
      </w:r>
      <w:r>
        <w:t xml:space="preserve">HB  509</w:t>
      </w:r>
    </w:p>
    <w:p>
      <w:pPr>
        <w:pStyle w:val="RecordBase"/>
        <w:ind w:left="120" w:hanging="120"/>
      </w:pPr>
      <w:r>
        <w:t xml:space="preserve">Child custody, gender-neutral language, insertion - </w:t>
      </w:r>
      <w:r>
        <w:t xml:space="preserve"> </w:t>
      </w:r>
      <w:r>
        <w:t xml:space="preserve">HB  524</w:t>
      </w:r>
    </w:p>
    <w:p>
      <w:pPr>
        <w:pStyle w:val="RecordBase"/>
        <w:ind w:left="120" w:hanging="120"/>
      </w:pPr>
      <w:r>
        <w:t xml:space="preserve">Children with special health needs, gender-neutral language - </w:t>
      </w:r>
      <w:r>
        <w:t xml:space="preserve"> </w:t>
      </w:r>
      <w:r>
        <w:t xml:space="preserve">HB  523</w:t>
      </w:r>
    </w:p>
    <w:p>
      <w:pPr>
        <w:pStyle w:val="RecordBase"/>
        <w:ind w:left="120" w:hanging="120"/>
      </w:pPr>
      <w:r>
        <w:t xml:space="preserve">Fiduciary bond, clerk, retention - </w:t>
      </w:r>
      <w:r>
        <w:t xml:space="preserve"> </w:t>
      </w:r>
      <w:r>
        <w:t xml:space="preserve">HB  143</w:t>
      </w:r>
    </w:p>
    <w:p>
      <w:pPr>
        <w:pStyle w:val="RecordBase"/>
        <w:ind w:left="120" w:hanging="120"/>
      </w:pPr>
      <w:r>
        <w:t xml:space="preserve">Insurance code, regulatory requirements - </w:t>
      </w:r>
      <w:r>
        <w:t xml:space="preserve"> </w:t>
      </w:r>
      <w:r>
        <w:t xml:space="preserve">HB  527</w:t>
      </w:r>
    </w:p>
    <w:p>
      <w:pPr>
        <w:pStyle w:val="RecordBase"/>
        <w:ind w:left="120" w:hanging="120"/>
      </w:pPr>
      <w:r>
        <w:t xml:space="preserve">Kentucky, Food is Medicine state, declaration - </w:t>
      </w:r>
      <w:r>
        <w:t xml:space="preserve"> </w:t>
      </w:r>
      <w:r>
        <w:t xml:space="preserve">SJR 23</w:t>
      </w:r>
      <w:r>
        <w:t xml:space="preserve">: </w:t>
      </w:r>
      <w:r>
        <w:t xml:space="preserve">SCS</w:t>
      </w:r>
    </w:p>
    <w:p>
      <w:pPr>
        <w:pStyle w:val="RecordBase"/>
        <w:ind w:left="120" w:hanging="120"/>
      </w:pPr>
      <w:r>
        <w:t xml:space="preserve">Kentucky investment fund, Department of Revenue - </w:t>
      </w:r>
      <w:r>
        <w:t xml:space="preserve"> </w:t>
      </w:r>
      <w:r>
        <w:t xml:space="preserve">HB  515</w:t>
      </w:r>
    </w:p>
    <w:p>
      <w:pPr>
        <w:pStyle w:val="RecordBase"/>
        <w:ind w:left="120" w:hanging="120"/>
      </w:pPr>
      <w:r>
        <w:t xml:space="preserve">Pedestrians, prohibited conduct - </w:t>
      </w:r>
      <w:r>
        <w:t xml:space="preserve"> </w:t>
      </w:r>
      <w:r>
        <w:t xml:space="preserve">HB  189</w:t>
      </w:r>
      <w:r>
        <w:t xml:space="preserve">: </w:t>
      </w:r>
      <w:r>
        <w:t xml:space="preserve">HCS</w:t>
      </w:r>
    </w:p>
    <w:p>
      <w:pPr>
        <w:pStyle w:val="RecordBase"/>
        <w:ind w:left="120" w:hanging="120"/>
      </w:pPr>
      <w:r>
        <w:t xml:space="preserve">SB 3 - </w:t>
      </w:r>
      <w:r>
        <w:t xml:space="preserve"> </w:t>
      </w:r>
      <w:r>
        <w:t xml:space="preserve">SB  3</w:t>
      </w:r>
      <w:r>
        <w:t xml:space="preserve">: </w:t>
      </w:r>
      <w:r>
        <w:t xml:space="preserve">SCA</w:t>
      </w:r>
      <w:r>
        <w:t xml:space="preserve"> (</w:t>
      </w:r>
      <w:r>
        <w:t xml:space="preserve">1</w:t>
      </w:r>
      <w:r>
        <w:t xml:space="preserve">)</w:t>
      </w:r>
    </w:p>
    <w:p>
      <w:pPr>
        <w:pStyle w:val="RecordBase"/>
        <w:ind w:left="120" w:hanging="120"/>
      </w:pPr>
      <w:r>
        <w:t xml:space="preserve">State Investment Commission, investment authority - </w:t>
      </w:r>
      <w:r>
        <w:t xml:space="preserve"> </w:t>
      </w:r>
      <w:r>
        <w:t xml:space="preserve">SB  32</w:t>
      </w:r>
    </w:p>
    <w:p>
      <w:pPr>
        <w:pStyle w:val="RecordBase"/>
        <w:ind w:left="120" w:hanging="120"/>
      </w:pPr>
      <w:r>
        <w:t xml:space="preserve">Technical corrections, formatting - </w:t>
      </w:r>
      <w:r>
        <w:t xml:space="preserve"> </w:t>
      </w:r>
      <w:r>
        <w:t xml:space="preserve">SB  75</w:t>
      </w:r>
      <w:r>
        <w:t xml:space="preserve">;</w:t>
      </w:r>
      <w:r>
        <w:t xml:space="preserve"> </w:t>
      </w:r>
      <w:r>
        <w:t xml:space="preserve">HB  517</w:t>
      </w:r>
    </w:p>
    <w:p>
      <w:pPr>
        <w:pStyle w:val="RecordBase"/>
        <w:ind w:left="120" w:hanging="120"/>
      </w:pPr>
      <w:r>
        <w:t xml:space="preserve">Veterans, gender-neutral language - </w:t>
      </w:r>
      <w:r>
        <w:t xml:space="preserve"> </w:t>
      </w:r>
      <w:r>
        <w:t xml:space="preserve">HB  353</w:t>
        <w:br/>
      </w:r>
    </w:p>
    <w:p>
      <w:pPr>
        <w:pStyle w:val="RecordHeading3"/>
      </w:pPr>
      <w:r>
        <w:rPr>
          <w:b/>
        </w:rPr>
        <w:t xml:space="preserve">Technology</w:t>
      </w:r>
    </w:p>
    <w:p>
      <w:pPr>
        <w:pStyle w:val="RecordBase"/>
        <w:ind w:left="120" w:hanging="120"/>
      </w:pPr>
      <w:r>
        <w:t xml:space="preserve">Automated license plate reader, prohibition, penalty, fine - </w:t>
      </w:r>
      <w:r>
        <w:t xml:space="preserve"> </w:t>
      </w:r>
      <w:r>
        <w:t xml:space="preserve">HB  375</w:t>
      </w:r>
    </w:p>
    <w:p>
      <w:pPr>
        <w:pStyle w:val="RecordBase"/>
        <w:ind w:left="120" w:hanging="120"/>
      </w:pPr>
      <w:r>
        <w:t xml:space="preserve">Autonomous</w:t>
      </w:r>
    </w:p>
    <w:p>
      <w:pPr>
        <w:pStyle w:val="RecordBase"/>
        <w:ind w:left="240" w:hanging="192"/>
      </w:pPr>
      <w:r>
        <w:t xml:space="preserve"> vehicle, human driver requirement - </w:t>
      </w:r>
      <w:r>
        <w:t xml:space="preserve"> </w:t>
      </w:r>
      <w:r>
        <w:t xml:space="preserve">HB  223</w:t>
      </w:r>
    </w:p>
    <w:p>
      <w:pPr>
        <w:pStyle w:val="RecordBase"/>
        <w:ind w:left="240" w:hanging="192"/>
      </w:pPr>
      <w:r>
        <w:t xml:space="preserve"> vehicles, school buses, prohibition - </w:t>
      </w:r>
      <w:r>
        <w:t xml:space="preserve"> </w:t>
      </w:r>
      <w:r>
        <w:t xml:space="preserve">HB  223</w:t>
      </w:r>
    </w:p>
    <w:p>
      <w:pPr>
        <w:pStyle w:val="RecordBase"/>
        <w:ind w:left="120" w:hanging="120"/>
      </w:pPr>
      <w:r>
        <w:t xml:space="preserve">Centralized lien management system, mandatory use, exemption - </w:t>
      </w:r>
      <w:r>
        <w:t xml:space="preserve"> </w:t>
      </w:r>
      <w:r>
        <w:t xml:space="preserve">SB  110</w:t>
      </w:r>
    </w:p>
    <w:p>
      <w:pPr>
        <w:pStyle w:val="RecordBase"/>
        <w:ind w:left="120" w:hanging="120"/>
      </w:pPr>
      <w:r>
        <w:t xml:space="preserve">Commonwealth Office of Technology, duties and responsibilities - </w:t>
      </w:r>
      <w:r>
        <w:t xml:space="preserve"> </w:t>
      </w:r>
      <w:r>
        <w:t xml:space="preserve">SB  64</w:t>
      </w:r>
      <w:r>
        <w:t xml:space="preserve">;</w:t>
      </w:r>
      <w:r>
        <w:t xml:space="preserve"> </w:t>
      </w:r>
      <w:r>
        <w:t xml:space="preserve">HB  314</w:t>
      </w:r>
    </w:p>
    <w:p>
      <w:pPr>
        <w:pStyle w:val="RecordBase"/>
        <w:ind w:left="120" w:hanging="120"/>
      </w:pPr>
      <w:r>
        <w:t xml:space="preserve">Economic transactions, foreign and Kentucky entities, critical assets, prohibition - </w:t>
      </w:r>
      <w:r>
        <w:t xml:space="preserve"> </w:t>
      </w:r>
      <w:r>
        <w:t xml:space="preserve">HB  283</w:t>
      </w:r>
    </w:p>
    <w:p>
      <w:pPr>
        <w:pStyle w:val="RecordBase"/>
        <w:ind w:left="120" w:hanging="120"/>
      </w:pPr>
      <w:r>
        <w:t xml:space="preserve">Education technology, fiscal policy, requirements - </w:t>
      </w:r>
      <w:r>
        <w:t xml:space="preserve"> </w:t>
      </w:r>
      <w:r>
        <w:t xml:space="preserve">HB  463</w:t>
      </w:r>
    </w:p>
    <w:p>
      <w:pPr>
        <w:pStyle w:val="RecordBase"/>
        <w:ind w:left="120" w:hanging="120"/>
      </w:pPr>
      <w:r>
        <w:t xml:space="preserve">Electronic title application and registration system, mandatory use, exemptions - </w:t>
      </w:r>
      <w:r>
        <w:t xml:space="preserve"> </w:t>
      </w:r>
      <w:r>
        <w:t xml:space="preserve">SB  110</w:t>
      </w:r>
    </w:p>
    <w:p>
      <w:pPr>
        <w:pStyle w:val="RecordBase"/>
        <w:ind w:left="120" w:hanging="120"/>
      </w:pPr>
      <w:r>
        <w:t xml:space="preserve">Eligible expenses, eligible caregiver credit - </w:t>
      </w:r>
      <w:r>
        <w:t xml:space="preserve"> </w:t>
      </w:r>
      <w:r>
        <w:t xml:space="preserve">HB  157</w:t>
      </w:r>
    </w:p>
    <w:p>
      <w:pPr>
        <w:pStyle w:val="RecordBase"/>
        <w:ind w:left="120" w:hanging="120"/>
      </w:pPr>
      <w:r>
        <w:t xml:space="preserve">Kentucky</w:t>
      </w:r>
    </w:p>
    <w:p>
      <w:pPr>
        <w:pStyle w:val="RecordBase"/>
        <w:ind w:left="240" w:hanging="192"/>
      </w:pPr>
      <w:r>
        <w:t xml:space="preserve"> Communications Network Authority, board, staff, reorganization - </w:t>
      </w:r>
      <w:r>
        <w:t xml:space="preserve"> </w:t>
      </w:r>
      <w:r>
        <w:t xml:space="preserve">SB  64</w:t>
      </w:r>
      <w:r>
        <w:t xml:space="preserve">;</w:t>
      </w:r>
      <w:r>
        <w:t xml:space="preserve"> </w:t>
      </w:r>
      <w:r>
        <w:t xml:space="preserve">HB  314</w:t>
      </w:r>
    </w:p>
    <w:p>
      <w:pPr>
        <w:pStyle w:val="RecordBase"/>
        <w:ind w:left="240" w:hanging="192"/>
      </w:pPr>
      <w:r>
        <w:t xml:space="preserve"> Office of Information Technology, consultation, Medicaid data sharing, requirement - </w:t>
      </w:r>
      <w:r>
        <w:t xml:space="preserve"> </w:t>
      </w:r>
      <w:r>
        <w:t xml:space="preserve">HB  2</w:t>
      </w:r>
    </w:p>
    <w:p>
      <w:pPr>
        <w:pStyle w:val="RecordBase"/>
        <w:ind w:left="120" w:hanging="120"/>
      </w:pPr>
      <w:r>
        <w:t xml:space="preserve">Long-term care facility, electronic monitoring device, installation - </w:t>
      </w:r>
      <w:r>
        <w:t xml:space="preserve"> </w:t>
      </w:r>
      <w:r>
        <w:t xml:space="preserve">HB  491</w:t>
      </w:r>
    </w:p>
    <w:p>
      <w:pPr>
        <w:pStyle w:val="RecordBase"/>
        <w:ind w:left="120" w:hanging="120"/>
      </w:pPr>
      <w:r>
        <w:t xml:space="preserve">Parental rights relating to cellular phones, establishment - </w:t>
      </w:r>
      <w:r>
        <w:t xml:space="preserve"> </w:t>
      </w:r>
      <w:r>
        <w:t xml:space="preserve">HB  55</w:t>
      </w:r>
    </w:p>
    <w:p>
      <w:pPr>
        <w:pStyle w:val="RecordBase"/>
        <w:ind w:left="120" w:hanging="120"/>
      </w:pPr>
      <w:r>
        <w:t xml:space="preserve">Personal data protection, surveillance pricing, prohibition - </w:t>
      </w:r>
      <w:r>
        <w:t xml:space="preserve"> </w:t>
      </w:r>
      <w:r>
        <w:t xml:space="preserve">HB  33</w:t>
      </w:r>
    </w:p>
    <w:p>
      <w:pPr>
        <w:pStyle w:val="RecordBase"/>
        <w:ind w:left="120" w:hanging="120"/>
      </w:pPr>
      <w:r>
        <w:t xml:space="preserve">Property rights, name, voice, and likeness - </w:t>
      </w:r>
      <w:r>
        <w:t xml:space="preserve"> </w:t>
      </w:r>
      <w:r>
        <w:t xml:space="preserve">HB  318</w:t>
      </w:r>
    </w:p>
    <w:p>
      <w:pPr>
        <w:pStyle w:val="RecordBase"/>
        <w:ind w:left="120" w:hanging="120"/>
      </w:pPr>
      <w:r>
        <w:t xml:space="preserve">Protection of minors, social media platforms - </w:t>
      </w:r>
      <w:r>
        <w:t xml:space="preserve"> </w:t>
      </w:r>
      <w:r>
        <w:t xml:space="preserve">HB  232</w:t>
      </w:r>
    </w:p>
    <w:p>
      <w:pPr>
        <w:pStyle w:val="RecordBase"/>
        <w:ind w:left="120" w:hanging="120"/>
      </w:pPr>
      <w:r>
        <w:t xml:space="preserve">Robotics competition, robotics competition fund, grant awards - </w:t>
      </w:r>
      <w:r>
        <w:t xml:space="preserve"> </w:t>
      </w:r>
      <w:r>
        <w:t xml:space="preserve">HB  44</w:t>
      </w:r>
    </w:p>
    <w:p>
      <w:pPr>
        <w:pStyle w:val="RecordBase"/>
        <w:ind w:left="120" w:hanging="120"/>
      </w:pPr>
      <w:r>
        <w:t xml:space="preserve">Service capacity, upgrade fund, unemployment insurance, technology upgrade - </w:t>
      </w:r>
      <w:r>
        <w:t xml:space="preserve"> </w:t>
      </w:r>
      <w:r>
        <w:t xml:space="preserve">SB  129</w:t>
      </w:r>
    </w:p>
    <w:p>
      <w:pPr>
        <w:pStyle w:val="RecordBase"/>
        <w:ind w:left="120" w:hanging="120"/>
      </w:pPr>
      <w:r>
        <w:t xml:space="preserve">Social media and AI companion platforms, addictive features, age verification - </w:t>
      </w:r>
      <w:r>
        <w:t xml:space="preserve"> </w:t>
      </w:r>
      <w:r>
        <w:t xml:space="preserve">HB  227</w:t>
      </w:r>
    </w:p>
    <w:p>
      <w:pPr>
        <w:pStyle w:val="RecordBase"/>
        <w:ind w:left="120" w:hanging="120"/>
      </w:pPr>
      <w:r>
        <w:t xml:space="preserve">Therapy and psychotherapy, artificial intelligence, restrictions - </w:t>
      </w:r>
      <w:r>
        <w:t xml:space="preserve"> </w:t>
      </w:r>
      <w:r>
        <w:t xml:space="preserve">HB  455</w:t>
      </w:r>
    </w:p>
    <w:p>
      <w:pPr>
        <w:pStyle w:val="RecordBase"/>
        <w:ind w:left="120" w:hanging="120"/>
      </w:pPr>
      <w:r>
        <w:t xml:space="preserve">Transactional gold and silver, electronic payments - </w:t>
      </w:r>
      <w:r>
        <w:t xml:space="preserve"> </w:t>
      </w:r>
      <w:r>
        <w:t xml:space="preserve">SB  32</w:t>
      </w:r>
      <w:r>
        <w:t xml:space="preserve">;</w:t>
      </w:r>
      <w:r>
        <w:t xml:space="preserve"> </w:t>
      </w:r>
      <w:r>
        <w:t xml:space="preserve">SB  99</w:t>
        <w:br/>
      </w:r>
    </w:p>
    <w:p>
      <w:pPr>
        <w:pStyle w:val="RecordHeading3"/>
      </w:pPr>
      <w:r>
        <w:rPr>
          <w:b/>
        </w:rPr>
        <w:t xml:space="preserve">Telecommunications</w:t>
      </w:r>
    </w:p>
    <w:p>
      <w:pPr>
        <w:pStyle w:val="RecordBase"/>
        <w:ind w:left="120" w:hanging="120"/>
      </w:pPr>
      <w:r>
        <w:t xml:space="preserve">Mobile electronic device, use by driver, prohibition - </w:t>
      </w:r>
      <w:r>
        <w:t xml:space="preserve"> </w:t>
      </w:r>
      <w:r>
        <w:t xml:space="preserve">SB  28</w:t>
      </w:r>
    </w:p>
    <w:p>
      <w:pPr>
        <w:pStyle w:val="RecordBase"/>
        <w:ind w:left="120" w:hanging="120"/>
      </w:pPr>
      <w:r>
        <w:t xml:space="preserve">Property rights, name, voice, and likeness - </w:t>
      </w:r>
      <w:r>
        <w:t xml:space="preserve"> </w:t>
      </w:r>
      <w:r>
        <w:t xml:space="preserve">HB  318</w:t>
      </w:r>
    </w:p>
    <w:p>
      <w:pPr>
        <w:pStyle w:val="RecordBase"/>
        <w:ind w:left="120" w:hanging="120"/>
      </w:pPr>
      <w:r>
        <w:t xml:space="preserve">Protection of minors, social media platforms - </w:t>
      </w:r>
      <w:r>
        <w:t xml:space="preserve"> </w:t>
      </w:r>
      <w:r>
        <w:t xml:space="preserve">HB  232</w:t>
      </w:r>
    </w:p>
    <w:p>
      <w:pPr>
        <w:pStyle w:val="RecordBase"/>
        <w:ind w:left="120" w:hanging="120"/>
      </w:pPr>
      <w:r>
        <w:t xml:space="preserve">State boards and commissions, video teleconference meetings, member travel expenses, prohibition - </w:t>
      </w:r>
      <w:r>
        <w:t xml:space="preserve"> </w:t>
      </w:r>
      <w:r>
        <w:t xml:space="preserve">HB  66</w:t>
        <w:br/>
      </w:r>
    </w:p>
    <w:p>
      <w:pPr>
        <w:pStyle w:val="RecordHeading3"/>
      </w:pPr>
      <w:r>
        <w:rPr>
          <w:b/>
        </w:rPr>
        <w:t xml:space="preserve">Title Amendments</w:t>
      </w:r>
    </w:p>
    <w:p>
      <w:pPr>
        <w:pStyle w:val="RecordBase"/>
        <w:ind w:left="120" w:hanging="120"/>
      </w:pPr>
      <w:r>
        <w:t xml:space="preserve">HB</w:t>
      </w:r>
    </w:p>
    <w:p>
      <w:pPr>
        <w:pStyle w:val="RecordBase"/>
        <w:ind w:left="240" w:hanging="192"/>
      </w:pPr>
      <w:r>
        <w:t xml:space="preserve"> 320 - </w:t>
      </w:r>
      <w:r>
        <w:t xml:space="preserve"> </w:t>
      </w:r>
      <w:r>
        <w:t xml:space="preserve">HB  320</w:t>
      </w:r>
      <w:r>
        <w:t xml:space="preserve">: </w:t>
      </w:r>
      <w:r>
        <w:t xml:space="preserve">HCA</w:t>
      </w:r>
      <w:r>
        <w:t xml:space="preserve"> (</w:t>
      </w:r>
      <w:r>
        <w:t xml:space="preserve">1</w:t>
      </w:r>
      <w:r>
        <w:t xml:space="preserve">)</w:t>
      </w:r>
    </w:p>
    <w:p>
      <w:pPr>
        <w:pStyle w:val="RecordBase"/>
        <w:ind w:left="240" w:hanging="192"/>
      </w:pPr>
      <w:r>
        <w:t xml:space="preserve"> 84 - </w:t>
      </w:r>
      <w:r>
        <w:t xml:space="preserve"> </w:t>
      </w:r>
      <w:r>
        <w:t xml:space="preserve">HB  84</w:t>
      </w:r>
      <w:r>
        <w:t xml:space="preserve">: </w:t>
      </w:r>
      <w:r>
        <w:t xml:space="preserve">HFA</w:t>
      </w:r>
      <w:r>
        <w:t xml:space="preserve"> (</w:t>
      </w:r>
      <w:r>
        <w:t xml:space="preserve">2</w:t>
      </w:r>
      <w:r>
        <w:t xml:space="preserve">)</w:t>
      </w:r>
    </w:p>
    <w:p>
      <w:pPr>
        <w:pStyle w:val="RecordBase"/>
        <w:ind w:left="120" w:hanging="120"/>
      </w:pPr>
      <w:r>
        <w:t xml:space="preserve">HJR 24 - </w:t>
      </w:r>
      <w:r>
        <w:t xml:space="preserve"> </w:t>
      </w:r>
      <w:r>
        <w:t xml:space="preserve">HJR 24</w:t>
      </w:r>
      <w:r>
        <w:t xml:space="preserve">: </w:t>
      </w:r>
      <w:r>
        <w:t xml:space="preserve">HCA</w:t>
      </w:r>
      <w:r>
        <w:t xml:space="preserve"> (</w:t>
      </w:r>
      <w:r>
        <w:t xml:space="preserve">1</w:t>
      </w:r>
      <w:r>
        <w:t xml:space="preserve">)</w:t>
      </w:r>
    </w:p>
    <w:p>
      <w:pPr>
        <w:pStyle w:val="RecordBase"/>
        <w:ind w:left="120" w:hanging="120"/>
      </w:pPr>
      <w:r>
        <w:t xml:space="preserve">SB</w:t>
      </w:r>
    </w:p>
    <w:p>
      <w:pPr>
        <w:pStyle w:val="RecordBase"/>
        <w:ind w:left="240" w:hanging="192"/>
      </w:pPr>
      <w:r>
        <w:t xml:space="preserve"> 17 - </w:t>
      </w:r>
      <w:r>
        <w:t xml:space="preserve"> </w:t>
      </w:r>
      <w:r>
        <w:t xml:space="preserve">SB  17</w:t>
      </w:r>
      <w:r>
        <w:t xml:space="preserve">: </w:t>
      </w:r>
      <w:r>
        <w:t xml:space="preserve">SCA</w:t>
      </w:r>
      <w:r>
        <w:t xml:space="preserve"> (</w:t>
      </w:r>
      <w:r>
        <w:t xml:space="preserve">1</w:t>
      </w:r>
      <w:r>
        <w:t xml:space="preserve">)</w:t>
      </w:r>
    </w:p>
    <w:p>
      <w:pPr>
        <w:pStyle w:val="RecordBase"/>
        <w:ind w:left="240" w:hanging="192"/>
      </w:pPr>
      <w:r>
        <w:t xml:space="preserve"> 51 - </w:t>
      </w:r>
      <w:r>
        <w:t xml:space="preserve"> </w:t>
      </w:r>
      <w:r>
        <w:t xml:space="preserve">SB  51</w:t>
      </w:r>
      <w:r>
        <w:t xml:space="preserve">: </w:t>
      </w:r>
      <w:r>
        <w:t xml:space="preserve">SFA</w:t>
      </w:r>
      <w:r>
        <w:t xml:space="preserve"> (</w:t>
      </w:r>
      <w:r>
        <w:t xml:space="preserve">2</w:t>
      </w:r>
      <w:r>
        <w:t xml:space="preserve">)</w:t>
        <w:br/>
      </w:r>
    </w:p>
    <w:p>
      <w:pPr>
        <w:pStyle w:val="RecordHeading3"/>
      </w:pPr>
      <w:r>
        <w:rPr>
          <w:b/>
        </w:rPr>
        <w:t xml:space="preserve">Tobacco</w:t>
      </w:r>
    </w:p>
    <w:p>
      <w:pPr>
        <w:pStyle w:val="RecordBase"/>
        <w:ind w:left="120" w:hanging="120"/>
      </w:pPr>
      <w:r>
        <w:t xml:space="preserve">Cigar bars, minimum sales to qualify as cigar bar - </w:t>
      </w:r>
      <w:r>
        <w:t xml:space="preserve"> </w:t>
      </w:r>
      <w:r>
        <w:t xml:space="preserve">HB  194</w:t>
      </w:r>
      <w:r>
        <w:t xml:space="preserve">: </w:t>
      </w:r>
      <w:r>
        <w:t xml:space="preserve">HCS</w:t>
      </w:r>
    </w:p>
    <w:p>
      <w:pPr>
        <w:pStyle w:val="RecordBase"/>
        <w:ind w:left="120" w:hanging="120"/>
      </w:pPr>
      <w:r>
        <w:t xml:space="preserve">Delivery, age verification, fines - </w:t>
      </w:r>
      <w:r>
        <w:t xml:space="preserve"> </w:t>
      </w:r>
      <w:r>
        <w:t xml:space="preserve">HB  429</w:t>
      </w:r>
    </w:p>
    <w:p>
      <w:pPr>
        <w:pStyle w:val="RecordBase"/>
        <w:ind w:left="120" w:hanging="120"/>
      </w:pPr>
      <w:r>
        <w:t xml:space="preserve">Department of Alcoholic Beverage Control, retail licenses - </w:t>
      </w:r>
      <w:r>
        <w:t xml:space="preserve"> </w:t>
      </w:r>
      <w:r>
        <w:t xml:space="preserve">SB  109</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Requirements relating to trade practices, board of trade, warehouses, repeal - </w:t>
      </w:r>
      <w:r>
        <w:t xml:space="preserve"> </w:t>
      </w:r>
      <w:r>
        <w:t xml:space="preserve">HB  56</w:t>
      </w:r>
    </w:p>
    <w:p>
      <w:pPr>
        <w:pStyle w:val="RecordBase"/>
        <w:ind w:left="120" w:hanging="120"/>
      </w:pPr>
      <w:r>
        <w:t xml:space="preserve">Smoking,</w:t>
      </w:r>
    </w:p>
    <w:p>
      <w:pPr>
        <w:pStyle w:val="RecordBase"/>
        <w:ind w:left="240" w:hanging="192"/>
      </w:pPr>
      <w:r>
        <w:t xml:space="preserve"> cigar bars, operation permitted, conditions - </w:t>
      </w:r>
      <w:r>
        <w:t xml:space="preserve"> </w:t>
      </w:r>
      <w:r>
        <w:t xml:space="preserve">HB  194</w:t>
      </w:r>
    </w:p>
    <w:p>
      <w:pPr>
        <w:pStyle w:val="RecordBase"/>
        <w:ind w:left="240" w:hanging="192"/>
      </w:pPr>
      <w:r>
        <w:t xml:space="preserve"> cigar bars, smoke-free spaces, requirements - </w:t>
      </w:r>
      <w:r>
        <w:t xml:space="preserve"> </w:t>
      </w:r>
      <w:r>
        <w:t xml:space="preserve">HB  194</w:t>
      </w:r>
    </w:p>
    <w:p>
      <w:pPr>
        <w:pStyle w:val="RecordBase"/>
        <w:ind w:left="120" w:hanging="120"/>
      </w:pPr>
      <w:r>
        <w:t xml:space="preserve">State/Executive Branch Budget - </w:t>
      </w:r>
      <w:r>
        <w:t xml:space="preserve"> </w:t>
      </w:r>
      <w:r>
        <w:t xml:space="preserve">HB  500</w:t>
      </w:r>
    </w:p>
    <w:p>
      <w:pPr>
        <w:pStyle w:val="RecordBase"/>
        <w:ind w:left="120" w:hanging="120"/>
      </w:pPr>
      <w:r>
        <w:t xml:space="preserve">Tobacco Prevention and Cessation Program, litigation proceeds, support - </w:t>
      </w:r>
      <w:r>
        <w:t xml:space="preserve"> </w:t>
      </w:r>
      <w:r>
        <w:t xml:space="preserve">SB  74</w:t>
      </w:r>
      <w:r>
        <w:t xml:space="preserve">;</w:t>
      </w:r>
      <w:r>
        <w:t xml:space="preserve"> </w:t>
      </w:r>
      <w:r>
        <w:t xml:space="preserve">HB  187</w:t>
        <w:br/>
      </w:r>
    </w:p>
    <w:p>
      <w:pPr>
        <w:pStyle w:val="RecordHeading3"/>
      </w:pPr>
      <w:r>
        <w:rPr>
          <w:b/>
        </w:rPr>
        <w:t xml:space="preserve">Tourism</w:t>
      </w:r>
    </w:p>
    <w:p>
      <w:pPr>
        <w:pStyle w:val="RecordBase"/>
        <w:ind w:left="120" w:hanging="120"/>
      </w:pPr>
      <w:r>
        <w:t xml:space="preserve">Agritourism activity, prohibition on local restraints - </w:t>
      </w:r>
      <w:r>
        <w:t xml:space="preserve"> </w:t>
      </w:r>
      <w:r>
        <w:t xml:space="preserve">SB  45</w:t>
      </w:r>
    </w:p>
    <w:p>
      <w:pPr>
        <w:pStyle w:val="RecordBase"/>
        <w:ind w:left="120" w:hanging="120"/>
      </w:pPr>
      <w:r>
        <w:t xml:space="preserve">Cabinet for Economic Development, Office of Outdoor Recreation Industry, establishment - </w:t>
      </w:r>
      <w:r>
        <w:t xml:space="preserve"> </w:t>
      </w:r>
      <w:r>
        <w:t xml:space="preserve">HB  371</w:t>
      </w:r>
    </w:p>
    <w:p>
      <w:pPr>
        <w:pStyle w:val="RecordBase"/>
        <w:ind w:left="120" w:hanging="120"/>
      </w:pPr>
      <w:r>
        <w:t xml:space="preserve">Department</w:t>
      </w:r>
    </w:p>
    <w:p>
      <w:pPr>
        <w:pStyle w:val="RecordBase"/>
        <w:ind w:left="240" w:hanging="192"/>
      </w:pPr>
      <w:r>
        <w:t xml:space="preserve"> of Parks, Kentucky state parks, golf courses, fee exemption - </w:t>
      </w:r>
      <w:r>
        <w:t xml:space="preserve"> </w:t>
      </w:r>
      <w:r>
        <w:t xml:space="preserve">HB  436</w:t>
      </w:r>
    </w:p>
    <w:p>
      <w:pPr>
        <w:pStyle w:val="RecordBase"/>
        <w:ind w:left="240" w:hanging="192"/>
      </w:pPr>
      <w:r>
        <w:t xml:space="preserve"> of Parks, Kentucky state parks, resident, discount - </w:t>
      </w:r>
      <w:r>
        <w:t xml:space="preserve"> </w:t>
      </w:r>
      <w:r>
        <w:t xml:space="preserve">HB  215</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Kentucky Horse Park Commission, inappropriate conduct, exculsion of persons - </w:t>
      </w:r>
      <w:r>
        <w:t xml:space="preserve"> </w:t>
      </w:r>
      <w:r>
        <w:t xml:space="preserve">SB  68</w:t>
      </w:r>
      <w:r>
        <w:t xml:space="preserve">;</w:t>
      </w:r>
      <w:r>
        <w:t xml:space="preserve"> </w:t>
      </w:r>
      <w:r>
        <w:t xml:space="preserve">HB  93</w:t>
      </w:r>
    </w:p>
    <w:p>
      <w:pPr>
        <w:pStyle w:val="RecordBase"/>
        <w:ind w:left="120" w:hanging="120"/>
      </w:pPr>
      <w:r>
        <w:t xml:space="preserve">State/Executive Branch Budget - </w:t>
      </w:r>
      <w:r>
        <w:t xml:space="preserve"> </w:t>
      </w:r>
      <w:r>
        <w:t xml:space="preserve">HB  500</w:t>
        <w:br/>
      </w:r>
    </w:p>
    <w:p>
      <w:pPr>
        <w:pStyle w:val="RecordHeading3"/>
      </w:pPr>
      <w:r>
        <w:rPr>
          <w:b/>
        </w:rPr>
        <w:t xml:space="preserve">Trade Practices And Retailing</w:t>
      </w:r>
    </w:p>
    <w:p>
      <w:pPr>
        <w:pStyle w:val="RecordBase"/>
        <w:ind w:left="120" w:hanging="120"/>
      </w:pPr>
      <w:r>
        <w:t xml:space="preserve">Balloon releases, beverage straws and plastic carryout bags, prohibition - </w:t>
      </w:r>
      <w:r>
        <w:t xml:space="preserve"> </w:t>
      </w:r>
      <w:r>
        <w:t xml:space="preserve">HB  287</w:t>
      </w:r>
    </w:p>
    <w:p>
      <w:pPr>
        <w:pStyle w:val="RecordBase"/>
        <w:ind w:left="120" w:hanging="120"/>
      </w:pPr>
      <w:r>
        <w:t xml:space="preserve">Contractors, real estate goods or services, requirements, restrictions - </w:t>
      </w:r>
      <w:r>
        <w:t xml:space="preserve"> </w:t>
      </w:r>
      <w:r>
        <w:t xml:space="preserve">HB  300</w:t>
      </w:r>
    </w:p>
    <w:p>
      <w:pPr>
        <w:pStyle w:val="RecordBase"/>
        <w:ind w:left="120" w:hanging="120"/>
      </w:pPr>
      <w:r>
        <w:t xml:space="preserve">Cultured animal tissue, meat, meat product, prohibition - </w:t>
      </w:r>
      <w:r>
        <w:t xml:space="preserve"> </w:t>
      </w:r>
      <w:r>
        <w:t xml:space="preserve">HB  284</w:t>
      </w:r>
      <w:r>
        <w:t xml:space="preserve">;</w:t>
      </w:r>
      <w:r>
        <w:t xml:space="preserve"> </w:t>
      </w:r>
      <w:r>
        <w:t xml:space="preserve">HB  309</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Hemp-derived vapor products, age verification, fines - </w:t>
      </w:r>
      <w:r>
        <w:t xml:space="preserve"> </w:t>
      </w:r>
      <w:r>
        <w:t xml:space="preserve">HB  482</w:t>
      </w:r>
    </w:p>
    <w:p>
      <w:pPr>
        <w:pStyle w:val="RecordBase"/>
        <w:ind w:left="120" w:hanging="120"/>
      </w:pPr>
      <w:r>
        <w:t xml:space="preserve">Medical debt, maximum rate of interest - </w:t>
      </w:r>
      <w:r>
        <w:t xml:space="preserve"> </w:t>
      </w:r>
      <w:r>
        <w:t xml:space="preserve">HB  73</w:t>
      </w:r>
    </w:p>
    <w:p>
      <w:pPr>
        <w:pStyle w:val="RecordBase"/>
        <w:ind w:left="120" w:hanging="120"/>
      </w:pPr>
      <w:r>
        <w:t xml:space="preserve">Motor vehicle dealers, warranty work, relationship with manufacturers - </w:t>
      </w:r>
      <w:r>
        <w:t xml:space="preserve"> </w:t>
      </w:r>
      <w:r>
        <w:t xml:space="preserve">SB  94</w:t>
      </w:r>
    </w:p>
    <w:p>
      <w:pPr>
        <w:pStyle w:val="RecordBase"/>
        <w:ind w:left="120" w:hanging="120"/>
      </w:pPr>
      <w:r>
        <w:t xml:space="preserve">Personal data protection, surveillance pricing, prohibition - </w:t>
      </w:r>
      <w:r>
        <w:t xml:space="preserve"> </w:t>
      </w:r>
      <w:r>
        <w:t xml:space="preserve">HB  33</w:t>
      </w:r>
    </w:p>
    <w:p>
      <w:pPr>
        <w:pStyle w:val="RecordBase"/>
        <w:ind w:left="120" w:hanging="120"/>
      </w:pPr>
      <w:r>
        <w:t xml:space="preserve">Protection of minors, social media platforms - </w:t>
      </w:r>
      <w:r>
        <w:t xml:space="preserve"> </w:t>
      </w:r>
      <w:r>
        <w:t xml:space="preserve">HB  232</w:t>
      </w:r>
    </w:p>
    <w:p>
      <w:pPr>
        <w:pStyle w:val="RecordBase"/>
        <w:ind w:left="120" w:hanging="120"/>
      </w:pPr>
      <w:r>
        <w:t xml:space="preserve">Residential property, roof damage, insurance claim, prohibited trade practices - </w:t>
      </w:r>
      <w:r>
        <w:t xml:space="preserve"> </w:t>
      </w:r>
      <w:r>
        <w:t xml:space="preserve">HB  149</w:t>
      </w:r>
    </w:p>
    <w:p>
      <w:pPr>
        <w:pStyle w:val="RecordBase"/>
        <w:ind w:left="120" w:hanging="120"/>
      </w:pPr>
      <w:r>
        <w:t xml:space="preserve">Sales and use tax, holiday, eligible property, first weekend in August - </w:t>
      </w:r>
      <w:r>
        <w:t xml:space="preserve"> </w:t>
      </w:r>
      <w:r>
        <w:t xml:space="preserve">HB  175</w:t>
      </w:r>
    </w:p>
    <w:p>
      <w:pPr>
        <w:pStyle w:val="RecordBase"/>
        <w:ind w:left="120" w:hanging="120"/>
      </w:pPr>
      <w:r>
        <w:t xml:space="preserve">Sellers of ammunition, loss or theft of ammunition, reporting requirement - </w:t>
      </w:r>
      <w:r>
        <w:t xml:space="preserve"> </w:t>
      </w:r>
      <w:r>
        <w:t xml:space="preserve">HB  18</w:t>
      </w:r>
    </w:p>
    <w:p>
      <w:pPr>
        <w:pStyle w:val="RecordBase"/>
        <w:ind w:left="120" w:hanging="120"/>
      </w:pPr>
      <w:r>
        <w:t xml:space="preserve">Therapy or psychotherapy, artificial intelligence, restrictions - </w:t>
      </w:r>
      <w:r>
        <w:t xml:space="preserve"> </w:t>
      </w:r>
      <w:r>
        <w:t xml:space="preserve">HB  455</w:t>
      </w:r>
    </w:p>
    <w:p>
      <w:pPr>
        <w:pStyle w:val="RecordBase"/>
        <w:ind w:left="120" w:hanging="120"/>
      </w:pPr>
      <w:r>
        <w:t xml:space="preserve">Use of algorithmic devices in setting residential rent, prohibition - </w:t>
      </w:r>
      <w:r>
        <w:t xml:space="preserve"> </w:t>
      </w:r>
      <w:r>
        <w:t xml:space="preserve">HB  201</w:t>
      </w:r>
    </w:p>
    <w:p>
      <w:pPr>
        <w:pStyle w:val="RecordBase"/>
        <w:ind w:left="120" w:hanging="120"/>
      </w:pPr>
      <w:r>
        <w:t xml:space="preserve">Vapor products, alternative nicotine products, tobacco products, age verification, fines - </w:t>
      </w:r>
      <w:r>
        <w:t xml:space="preserve"> </w:t>
      </w:r>
      <w:r>
        <w:t xml:space="preserve">HB  429</w:t>
        <w:br/>
      </w:r>
    </w:p>
    <w:p>
      <w:pPr>
        <w:pStyle w:val="RecordHeading3"/>
      </w:pPr>
      <w:r>
        <w:rPr>
          <w:b/>
        </w:rPr>
        <w:t xml:space="preserve">Traffic Safety</w:t>
      </w:r>
    </w:p>
    <w:p>
      <w:pPr>
        <w:pStyle w:val="RecordBase"/>
        <w:ind w:left="120" w:hanging="120"/>
      </w:pPr>
      <w:r>
        <w:t xml:space="preserve">Automated license plate reader, data usage and retention, 90-day limit, exceptions, restrictions - </w:t>
      </w:r>
      <w:r>
        <w:t xml:space="preserve"> </w:t>
      </w:r>
      <w:r>
        <w:t xml:space="preserve">HB  58</w:t>
      </w:r>
    </w:p>
    <w:p>
      <w:pPr>
        <w:pStyle w:val="RecordBase"/>
        <w:ind w:left="120" w:hanging="120"/>
      </w:pPr>
      <w:r>
        <w:t xml:space="preserve">Autonomous</w:t>
      </w:r>
    </w:p>
    <w:p>
      <w:pPr>
        <w:pStyle w:val="RecordBase"/>
        <w:ind w:left="240" w:hanging="192"/>
      </w:pPr>
      <w:r>
        <w:t xml:space="preserve"> vehicle, human driver requirement - </w:t>
      </w:r>
      <w:r>
        <w:t xml:space="preserve"> </w:t>
      </w:r>
      <w:r>
        <w:t xml:space="preserve">HB  223</w:t>
      </w:r>
    </w:p>
    <w:p>
      <w:pPr>
        <w:pStyle w:val="RecordBase"/>
        <w:ind w:left="240" w:hanging="192"/>
      </w:pPr>
      <w:r>
        <w:t xml:space="preserve"> vehicles, school buses, prohibition - </w:t>
      </w:r>
      <w:r>
        <w:t xml:space="preserve"> </w:t>
      </w:r>
      <w:r>
        <w:t xml:space="preserve">HB  223</w:t>
      </w:r>
    </w:p>
    <w:p>
      <w:pPr>
        <w:pStyle w:val="RecordBase"/>
        <w:ind w:left="120" w:hanging="120"/>
      </w:pPr>
      <w:r>
        <w:t xml:space="preserve">Highway pavement markings, highway paint, quality assurance check, requirement - </w:t>
      </w:r>
      <w:r>
        <w:t xml:space="preserve"> </w:t>
      </w:r>
      <w:r>
        <w:t xml:space="preserve">HB  140</w:t>
      </w:r>
    </w:p>
    <w:p>
      <w:pPr>
        <w:pStyle w:val="RecordBase"/>
        <w:ind w:left="120" w:hanging="120"/>
      </w:pPr>
      <w:r>
        <w:t xml:space="preserve">Mobile electronic device, use by driver, prohibition - </w:t>
      </w:r>
      <w:r>
        <w:t xml:space="preserve"> </w:t>
      </w:r>
      <w:r>
        <w:t xml:space="preserve">SB  28</w:t>
      </w:r>
    </w:p>
    <w:p>
      <w:pPr>
        <w:pStyle w:val="RecordBase"/>
        <w:ind w:left="120" w:hanging="120"/>
      </w:pPr>
      <w:r>
        <w:t xml:space="preserve">Motor vehicles, prevention of collisions with wildlife, planting of mint, study - </w:t>
      </w:r>
      <w:r>
        <w:t xml:space="preserve"> </w:t>
      </w:r>
      <w:r>
        <w:t xml:space="preserve">HJR 22</w:t>
      </w:r>
    </w:p>
    <w:p>
      <w:pPr>
        <w:pStyle w:val="RecordBase"/>
        <w:ind w:left="120" w:hanging="120"/>
      </w:pPr>
      <w:r>
        <w:t xml:space="preserve">Pedestrians on state-maintained rights-of way, prohibition, exemptions and authorized exceptions - </w:t>
      </w:r>
      <w:r>
        <w:t xml:space="preserve"> </w:t>
      </w:r>
      <w:r>
        <w:t xml:space="preserve">HB  189</w:t>
      </w:r>
    </w:p>
    <w:p>
      <w:pPr>
        <w:pStyle w:val="RecordBase"/>
        <w:ind w:left="120" w:hanging="120"/>
      </w:pPr>
      <w:r>
        <w:t xml:space="preserve">School bus stop arm cameras, civil penalty - </w:t>
      </w:r>
      <w:r>
        <w:t xml:space="preserve"> </w:t>
      </w:r>
      <w:r>
        <w:t xml:space="preserve">HB  7</w:t>
      </w:r>
    </w:p>
    <w:p>
      <w:pPr>
        <w:pStyle w:val="RecordBase"/>
        <w:ind w:left="120" w:hanging="120"/>
      </w:pPr>
      <w:r>
        <w:t xml:space="preserve">Traffic control signal monitoring system, violation of KRS 189.231, civil penalty - </w:t>
      </w:r>
      <w:r>
        <w:t xml:space="preserve"> </w:t>
      </w:r>
      <w:r>
        <w:t xml:space="preserve">SB  24</w:t>
      </w:r>
    </w:p>
    <w:p>
      <w:pPr>
        <w:pStyle w:val="RecordBase"/>
        <w:ind w:left="120" w:hanging="120"/>
      </w:pPr>
      <w:r>
        <w:t xml:space="preserve">Vegetation sight obstruction, removal, intersection of highway and rail grade crossings - </w:t>
      </w:r>
      <w:r>
        <w:t xml:space="preserve"> </w:t>
      </w:r>
      <w:r>
        <w:t xml:space="preserve">HB  311</w:t>
      </w:r>
    </w:p>
    <w:p>
      <w:pPr>
        <w:pStyle w:val="RecordBase"/>
        <w:ind w:left="120" w:hanging="120"/>
      </w:pPr>
      <w:r>
        <w:t xml:space="preserve">Wheels, rubber covering, requirement - </w:t>
      </w:r>
      <w:r>
        <w:t xml:space="preserve"> </w:t>
      </w:r>
      <w:r>
        <w:t xml:space="preserve">HB  293</w:t>
      </w:r>
    </w:p>
    <w:p>
      <w:pPr>
        <w:pStyle w:val="RecordBase"/>
        <w:ind w:left="120" w:hanging="120"/>
      </w:pPr>
      <w:r>
        <w:t xml:space="preserve">Wreckers, use of blue lights - </w:t>
      </w:r>
      <w:r>
        <w:t xml:space="preserve"> </w:t>
      </w:r>
      <w:r>
        <w:t xml:space="preserve">HB  282</w:t>
        <w:br/>
      </w:r>
    </w:p>
    <w:p>
      <w:pPr>
        <w:pStyle w:val="RecordHeading3"/>
      </w:pPr>
      <w:r>
        <w:rPr>
          <w:b/>
        </w:rPr>
        <w:t xml:space="preserve">Transportation</w:t>
      </w:r>
    </w:p>
    <w:p>
      <w:pPr>
        <w:pStyle w:val="RecordBase"/>
        <w:ind w:left="120" w:hanging="120"/>
      </w:pPr>
      <w:r>
        <w:t xml:space="preserve">988 national suicide prevention and mental health crisis hotline, signs, bridges - </w:t>
      </w:r>
      <w:r>
        <w:t xml:space="preserve"> </w:t>
      </w:r>
      <w:r>
        <w:t xml:space="preserve">HB  514</w:t>
      </w:r>
    </w:p>
    <w:p>
      <w:pPr>
        <w:pStyle w:val="RecordBase"/>
        <w:ind w:left="120" w:hanging="120"/>
      </w:pPr>
      <w:r>
        <w:t xml:space="preserve">Automated</w:t>
      </w:r>
    </w:p>
    <w:p>
      <w:pPr>
        <w:pStyle w:val="RecordBase"/>
        <w:ind w:left="240" w:hanging="192"/>
      </w:pPr>
      <w:r>
        <w:t xml:space="preserve"> license plate reader, data usage and retention, 90-day limit, exceptions, restrictions - </w:t>
      </w:r>
      <w:r>
        <w:t xml:space="preserve"> </w:t>
      </w:r>
      <w:r>
        <w:t xml:space="preserve">HB  58</w:t>
      </w:r>
    </w:p>
    <w:p>
      <w:pPr>
        <w:pStyle w:val="RecordBase"/>
        <w:ind w:left="240" w:hanging="192"/>
      </w:pPr>
      <w:r>
        <w:t xml:space="preserve"> license plate reader, prohibition, penalty, fine - </w:t>
      </w:r>
      <w:r>
        <w:t xml:space="preserve"> </w:t>
      </w:r>
      <w:r>
        <w:t xml:space="preserve">HB  375</w:t>
      </w:r>
    </w:p>
    <w:p>
      <w:pPr>
        <w:pStyle w:val="RecordBase"/>
        <w:ind w:left="120" w:hanging="120"/>
      </w:pPr>
      <w:r>
        <w:t xml:space="preserve">Autonomous</w:t>
      </w:r>
    </w:p>
    <w:p>
      <w:pPr>
        <w:pStyle w:val="RecordBase"/>
        <w:ind w:left="240" w:hanging="192"/>
      </w:pPr>
      <w:r>
        <w:t xml:space="preserve"> vehicle, human driver requirement - </w:t>
      </w:r>
      <w:r>
        <w:t xml:space="preserve"> </w:t>
      </w:r>
      <w:r>
        <w:t xml:space="preserve">HB  223</w:t>
      </w:r>
    </w:p>
    <w:p>
      <w:pPr>
        <w:pStyle w:val="RecordBase"/>
        <w:ind w:left="240" w:hanging="192"/>
      </w:pPr>
      <w:r>
        <w:t xml:space="preserve"> vehicles, school buses, prohibition - </w:t>
      </w:r>
      <w:r>
        <w:t xml:space="preserve"> </w:t>
      </w:r>
      <w:r>
        <w:t xml:space="preserve">HB  223</w:t>
      </w:r>
    </w:p>
    <w:p>
      <w:pPr>
        <w:pStyle w:val="RecordBase"/>
        <w:ind w:left="120" w:hanging="120"/>
      </w:pPr>
      <w:r>
        <w:t xml:space="preserve">Aviation Economic Development Task Force, establishment - </w:t>
      </w:r>
      <w:r>
        <w:t xml:space="preserve"> </w:t>
      </w:r>
      <w:r>
        <w:t xml:space="preserve">SCR 13</w:t>
      </w:r>
      <w:r>
        <w:t xml:space="preserve">;</w:t>
      </w:r>
      <w:r>
        <w:t xml:space="preserve"> </w:t>
      </w:r>
      <w:r>
        <w:t xml:space="preserve">HCR 16</w:t>
      </w:r>
    </w:p>
    <w:p>
      <w:pPr>
        <w:pStyle w:val="RecordBase"/>
        <w:ind w:left="120" w:hanging="120"/>
      </w:pPr>
      <w:r>
        <w:t xml:space="preserve">Destroyed</w:t>
      </w:r>
    </w:p>
    <w:p>
      <w:pPr>
        <w:pStyle w:val="RecordBase"/>
        <w:ind w:left="240" w:hanging="192"/>
      </w:pPr>
      <w:r>
        <w:t xml:space="preserve"> motor vehicle, cost of repair, effect on current insurance obligations - </w:t>
      </w:r>
      <w:r>
        <w:t xml:space="preserve"> </w:t>
      </w:r>
      <w:r>
        <w:t xml:space="preserve">HB  144</w:t>
      </w:r>
      <w:r>
        <w:t xml:space="preserve">: </w:t>
      </w:r>
      <w:r>
        <w:t xml:space="preserve">HCS</w:t>
      </w:r>
    </w:p>
    <w:p>
      <w:pPr>
        <w:pStyle w:val="RecordBase"/>
        <w:ind w:left="240" w:hanging="192"/>
      </w:pPr>
      <w:r>
        <w:t xml:space="preserve"> motor vehicle, cost of repair, surrender of certificate of title, salvage title - </w:t>
      </w:r>
      <w:r>
        <w:t xml:space="preserve"> </w:t>
      </w:r>
      <w:r>
        <w:t xml:space="preserve">HB  144</w:t>
      </w:r>
    </w:p>
    <w:p>
      <w:pPr>
        <w:pStyle w:val="RecordBase"/>
        <w:ind w:left="120" w:hanging="120"/>
      </w:pPr>
      <w:r>
        <w:t xml:space="preserve">Driver</w:t>
      </w:r>
    </w:p>
    <w:p>
      <w:pPr>
        <w:pStyle w:val="RecordBase"/>
        <w:ind w:left="240" w:hanging="192"/>
      </w:pPr>
      <w:r>
        <w:t xml:space="preserve"> licensing, issuance of identity documents by local officials - </w:t>
      </w:r>
      <w:r>
        <w:t xml:space="preserve"> </w:t>
      </w:r>
      <w:r>
        <w:t xml:space="preserve">HB  332</w:t>
      </w:r>
    </w:p>
    <w:p>
      <w:pPr>
        <w:pStyle w:val="RecordBase"/>
        <w:ind w:left="240" w:hanging="192"/>
      </w:pPr>
      <w:r>
        <w:t xml:space="preserve"> licensing, required issuance - </w:t>
      </w:r>
      <w:r>
        <w:t xml:space="preserve"> </w:t>
      </w:r>
      <w:r>
        <w:t xml:space="preserve">SB  7</w:t>
      </w:r>
    </w:p>
    <w:p>
      <w:pPr>
        <w:pStyle w:val="RecordBase"/>
        <w:ind w:left="120" w:hanging="120"/>
      </w:pPr>
      <w:r>
        <w:t xml:space="preserve">Driving</w:t>
      </w:r>
    </w:p>
    <w:p>
      <w:pPr>
        <w:pStyle w:val="RecordBase"/>
        <w:ind w:left="240" w:hanging="192"/>
      </w:pPr>
      <w:r>
        <w:t xml:space="preserve"> under the influence, implied consent, blood test refusal - </w:t>
      </w:r>
      <w:r>
        <w:t xml:space="preserve"> </w:t>
      </w:r>
      <w:r>
        <w:t xml:space="preserve">SB  66</w:t>
      </w:r>
    </w:p>
    <w:p>
      <w:pPr>
        <w:pStyle w:val="RecordBase"/>
        <w:ind w:left="240" w:hanging="192"/>
      </w:pPr>
      <w:r>
        <w:t xml:space="preserve"> under the influence, list of controlled substances, expansion - </w:t>
      </w:r>
      <w:r>
        <w:t xml:space="preserve"> </w:t>
      </w:r>
      <w:r>
        <w:t xml:space="preserve">SB  66</w:t>
      </w:r>
    </w:p>
    <w:p>
      <w:pPr>
        <w:pStyle w:val="RecordBase"/>
        <w:ind w:left="120" w:hanging="120"/>
      </w:pPr>
      <w:r>
        <w:t xml:space="preserve">Eminent domain and condemnation, property owner, right to repurchase - </w:t>
      </w:r>
      <w:r>
        <w:t xml:space="preserve"> </w:t>
      </w:r>
      <w:r>
        <w:t xml:space="preserve">SB  119</w:t>
      </w:r>
    </w:p>
    <w:p>
      <w:pPr>
        <w:pStyle w:val="RecordBase"/>
        <w:ind w:left="120" w:hanging="120"/>
      </w:pPr>
      <w:r>
        <w:t xml:space="preserve">Federal immigration law compliance, local road aid funds, withholding - </w:t>
      </w:r>
      <w:r>
        <w:t xml:space="preserve"> </w:t>
      </w:r>
      <w:r>
        <w:t xml:space="preserve">HB  361</w:t>
      </w:r>
    </w:p>
    <w:p>
      <w:pPr>
        <w:pStyle w:val="RecordBase"/>
        <w:ind w:left="120" w:hanging="120"/>
      </w:pPr>
      <w:r>
        <w:t xml:space="preserve">Governor's recommended Transportation Cabinet Budget - </w:t>
      </w:r>
      <w:r>
        <w:t xml:space="preserve"> </w:t>
      </w:r>
      <w:r>
        <w:t xml:space="preserve">HB  303</w:t>
      </w:r>
    </w:p>
    <w:p>
      <w:pPr>
        <w:pStyle w:val="RecordBase"/>
        <w:ind w:left="120" w:hanging="120"/>
      </w:pPr>
      <w:r>
        <w:t xml:space="preserve">Highway</w:t>
      </w:r>
    </w:p>
    <w:p>
      <w:pPr>
        <w:pStyle w:val="RecordBase"/>
        <w:ind w:left="240" w:hanging="192"/>
      </w:pPr>
      <w:r>
        <w:t xml:space="preserve"> construction procurement audit, requirement - </w:t>
      </w:r>
      <w:r>
        <w:t xml:space="preserve"> </w:t>
      </w:r>
      <w:r>
        <w:t xml:space="preserve">HB  505</w:t>
      </w:r>
    </w:p>
    <w:p>
      <w:pPr>
        <w:pStyle w:val="RecordBase"/>
        <w:ind w:left="240" w:hanging="192"/>
      </w:pPr>
      <w:r>
        <w:t xml:space="preserve"> funding, omnibus revisions - </w:t>
      </w:r>
      <w:r>
        <w:t xml:space="preserve"> </w:t>
      </w:r>
      <w:r>
        <w:t xml:space="preserve">HB  370</w:t>
      </w:r>
    </w:p>
    <w:p>
      <w:pPr>
        <w:pStyle w:val="RecordBase"/>
        <w:ind w:left="240" w:hanging="192"/>
      </w:pPr>
      <w:r>
        <w:t xml:space="preserve"> pavement markings, highway paint, quality assurance check, requirement - </w:t>
      </w:r>
      <w:r>
        <w:t xml:space="preserve"> </w:t>
      </w:r>
      <w:r>
        <w:t xml:space="preserve">HB  140</w:t>
      </w:r>
    </w:p>
    <w:p>
      <w:pPr>
        <w:pStyle w:val="RecordBase"/>
        <w:ind w:left="120" w:hanging="120"/>
      </w:pPr>
      <w:r>
        <w:t xml:space="preserve">Home building material overweight exemption, limitations - </w:t>
      </w:r>
      <w:r>
        <w:t xml:space="preserve"> </w:t>
      </w:r>
      <w:r>
        <w:t xml:space="preserve">HB  65</w:t>
      </w:r>
    </w:p>
    <w:p>
      <w:pPr>
        <w:pStyle w:val="RecordBase"/>
        <w:ind w:left="120" w:hanging="120"/>
      </w:pPr>
      <w:r>
        <w:t xml:space="preserve">License plate, Kentucky National Guard special license plate, fee distribution - </w:t>
      </w:r>
      <w:r>
        <w:t xml:space="preserve"> </w:t>
      </w:r>
      <w:r>
        <w:t xml:space="preserve">HB  226</w:t>
      </w:r>
    </w:p>
    <w:p>
      <w:pPr>
        <w:pStyle w:val="RecordBase"/>
        <w:ind w:left="120" w:hanging="120"/>
      </w:pPr>
      <w:r>
        <w:t xml:space="preserve">Milk transportation, extended vehicle weight limits - </w:t>
      </w:r>
      <w:r>
        <w:t xml:space="preserve"> </w:t>
      </w:r>
      <w:r>
        <w:t xml:space="preserve">HB  258</w:t>
      </w:r>
    </w:p>
    <w:p>
      <w:pPr>
        <w:pStyle w:val="RecordBase"/>
        <w:ind w:left="120" w:hanging="120"/>
      </w:pPr>
      <w:r>
        <w:t xml:space="preserve">Mobile electronic device, use by driver, prohibition - </w:t>
      </w:r>
      <w:r>
        <w:t xml:space="preserve"> </w:t>
      </w:r>
      <w:r>
        <w:t xml:space="preserve">SB  28</w:t>
      </w:r>
    </w:p>
    <w:p>
      <w:pPr>
        <w:pStyle w:val="RecordBase"/>
        <w:ind w:left="120" w:hanging="120"/>
      </w:pPr>
      <w:r>
        <w:t xml:space="preserve">Motor</w:t>
      </w:r>
    </w:p>
    <w:p>
      <w:pPr>
        <w:pStyle w:val="RecordBase"/>
        <w:ind w:left="240" w:hanging="192"/>
      </w:pPr>
      <w:r>
        <w:t xml:space="preserve"> fuel tax, county and city revenue sharing, formula - </w:t>
      </w:r>
      <w:r>
        <w:t xml:space="preserve"> </w:t>
      </w:r>
      <w:r>
        <w:t xml:space="preserve">HB  384</w:t>
      </w:r>
    </w:p>
    <w:p>
      <w:pPr>
        <w:pStyle w:val="RecordBase"/>
        <w:ind w:left="240" w:hanging="192"/>
      </w:pPr>
      <w:r>
        <w:t xml:space="preserve"> vehicles, prevention of collisions with wildlife, planting of mint, study - </w:t>
      </w:r>
      <w:r>
        <w:t xml:space="preserve"> </w:t>
      </w:r>
      <w:r>
        <w:t xml:space="preserve">HJR 22</w:t>
      </w:r>
    </w:p>
    <w:p>
      <w:pPr>
        <w:pStyle w:val="RecordBase"/>
        <w:ind w:left="120" w:hanging="120"/>
      </w:pPr>
      <w:r>
        <w:t xml:space="preserve">Non-school</w:t>
      </w:r>
    </w:p>
    <w:p>
      <w:pPr>
        <w:pStyle w:val="RecordBase"/>
        <w:ind w:left="240" w:hanging="192"/>
      </w:pPr>
      <w:r>
        <w:t xml:space="preserve"> bus passenger vehicle, maximum passenger limit, 10 passengers including driver - </w:t>
      </w:r>
      <w:r>
        <w:t xml:space="preserve"> </w:t>
      </w:r>
      <w:r>
        <w:t xml:space="preserve">SB  46</w:t>
      </w:r>
      <w:r>
        <w:t xml:space="preserve">;</w:t>
      </w:r>
      <w:r>
        <w:t xml:space="preserve"> </w:t>
      </w:r>
      <w:r>
        <w:t xml:space="preserve">SB  95</w:t>
      </w:r>
    </w:p>
    <w:p>
      <w:pPr>
        <w:pStyle w:val="RecordBase"/>
        <w:ind w:left="240" w:hanging="192"/>
      </w:pPr>
      <w:r>
        <w:t xml:space="preserve"> bus passenger vehicles, driver qualifications, local policy for activity transportation - </w:t>
      </w:r>
      <w:r>
        <w:t xml:space="preserve"> </w:t>
      </w:r>
      <w:r>
        <w:t xml:space="preserve">SB  46</w:t>
      </w:r>
    </w:p>
    <w:p>
      <w:pPr>
        <w:pStyle w:val="RecordBase"/>
        <w:ind w:left="240" w:hanging="192"/>
      </w:pPr>
      <w:r>
        <w:t xml:space="preserve"> bus passenger vehicles, school activity, transportation, driver qualifications - </w:t>
      </w:r>
      <w:r>
        <w:t xml:space="preserve"> </w:t>
      </w:r>
      <w:r>
        <w:t xml:space="preserve">SB  46</w:t>
      </w:r>
      <w:r>
        <w:t xml:space="preserve">: </w:t>
      </w:r>
      <w:r>
        <w:t xml:space="preserve">SCS</w:t>
      </w:r>
    </w:p>
    <w:p>
      <w:pPr>
        <w:pStyle w:val="RecordBase"/>
        <w:ind w:left="120" w:hanging="120"/>
      </w:pPr>
      <w:r>
        <w:t xml:space="preserve">Operator's</w:t>
      </w:r>
    </w:p>
    <w:p>
      <w:pPr>
        <w:pStyle w:val="RecordBase"/>
        <w:ind w:left="240" w:hanging="192"/>
      </w:pPr>
      <w:r>
        <w:t xml:space="preserve"> license testing, written examination, road skills test, English only requirement - </w:t>
      </w:r>
      <w:r>
        <w:t xml:space="preserve"> </w:t>
      </w:r>
      <w:r>
        <w:t xml:space="preserve">SB  123</w:t>
      </w:r>
    </w:p>
    <w:p>
      <w:pPr>
        <w:pStyle w:val="RecordBase"/>
        <w:ind w:left="240" w:hanging="192"/>
      </w:pPr>
      <w:r>
        <w:t xml:space="preserve"> license, vison testing upon renewal. requirement, modification - </w:t>
      </w:r>
      <w:r>
        <w:t xml:space="preserve"> </w:t>
      </w:r>
      <w:r>
        <w:t xml:space="preserve">HB  525</w:t>
      </w:r>
    </w:p>
    <w:p>
      <w:pPr>
        <w:pStyle w:val="RecordBase"/>
        <w:ind w:left="240" w:hanging="192"/>
      </w:pPr>
      <w:r>
        <w:t xml:space="preserve"> licenses and personal identification cards, communication disorder notation - </w:t>
      </w:r>
      <w:r>
        <w:t xml:space="preserve"> </w:t>
      </w:r>
      <w:r>
        <w:t xml:space="preserve">HB  519</w:t>
      </w:r>
    </w:p>
    <w:p>
      <w:pPr>
        <w:pStyle w:val="RecordBase"/>
        <w:ind w:left="120" w:hanging="120"/>
      </w:pPr>
      <w:r>
        <w:t xml:space="preserve">Pedestrians on state-maintained rights-of way, prohibition, exemptions and authorized exceptions - </w:t>
      </w:r>
      <w:r>
        <w:t xml:space="preserve"> </w:t>
      </w:r>
      <w:r>
        <w:t xml:space="preserve">HB  189</w:t>
      </w:r>
    </w:p>
    <w:p>
      <w:pPr>
        <w:pStyle w:val="RecordBase"/>
        <w:ind w:left="120" w:hanging="120"/>
      </w:pPr>
      <w:r>
        <w:t xml:space="preserve">Platooning motor vehicles, driver requirements - </w:t>
      </w:r>
      <w:r>
        <w:t xml:space="preserve"> </w:t>
      </w:r>
      <w:r>
        <w:t xml:space="preserve">HB  223</w:t>
      </w:r>
    </w:p>
    <w:p>
      <w:pPr>
        <w:pStyle w:val="RecordBase"/>
        <w:ind w:left="120" w:hanging="120"/>
      </w:pPr>
      <w:r>
        <w:t xml:space="preserve">Railroads, crew size, safety, penalties - </w:t>
      </w:r>
      <w:r>
        <w:t xml:space="preserve"> </w:t>
      </w:r>
      <w:r>
        <w:t xml:space="preserve">HB  222</w:t>
      </w:r>
    </w:p>
    <w:p>
      <w:pPr>
        <w:pStyle w:val="RecordBase"/>
        <w:ind w:left="120" w:hanging="120"/>
      </w:pPr>
      <w:r>
        <w:t xml:space="preserve">Records of moving traffic convictions, destruction after 10 years by Transportation Cabinet - </w:t>
      </w:r>
      <w:r>
        <w:t xml:space="preserve"> </w:t>
      </w:r>
      <w:r>
        <w:t xml:space="preserve">SB  66</w:t>
      </w:r>
    </w:p>
    <w:p>
      <w:pPr>
        <w:pStyle w:val="RecordBase"/>
        <w:ind w:left="120" w:hanging="120"/>
      </w:pPr>
      <w:r>
        <w:t xml:space="preserve">School</w:t>
      </w:r>
    </w:p>
    <w:p>
      <w:pPr>
        <w:pStyle w:val="RecordBase"/>
        <w:ind w:left="240" w:hanging="192"/>
      </w:pPr>
      <w:r>
        <w:t xml:space="preserve"> and church bus, stop requirement - </w:t>
      </w:r>
      <w:r>
        <w:t xml:space="preserve"> </w:t>
      </w:r>
      <w:r>
        <w:t xml:space="preserve">HB  7</w:t>
      </w:r>
    </w:p>
    <w:p>
      <w:pPr>
        <w:pStyle w:val="RecordBase"/>
        <w:ind w:left="240" w:hanging="192"/>
      </w:pPr>
      <w:r>
        <w:t xml:space="preserve"> bus stop arm cameras, civil penalty - </w:t>
      </w:r>
      <w:r>
        <w:t xml:space="preserve"> </w:t>
      </w:r>
      <w:r>
        <w:t xml:space="preserve">HB  7</w:t>
      </w:r>
    </w:p>
    <w:p>
      <w:pPr>
        <w:pStyle w:val="RecordBase"/>
        <w:ind w:left="120" w:hanging="120"/>
      </w:pPr>
      <w:r>
        <w:t xml:space="preserve">Traffic control signal monitoring system, violation of KRS 189.231, civil penalty - </w:t>
      </w:r>
      <w:r>
        <w:t xml:space="preserve"> </w:t>
      </w:r>
      <w:r>
        <w:t xml:space="preserve">SB  24</w:t>
      </w:r>
    </w:p>
    <w:p>
      <w:pPr>
        <w:pStyle w:val="RecordBase"/>
        <w:ind w:left="120" w:hanging="120"/>
      </w:pPr>
      <w:r>
        <w:t xml:space="preserve">Transportation</w:t>
      </w:r>
    </w:p>
    <w:p>
      <w:pPr>
        <w:pStyle w:val="RecordBase"/>
        <w:ind w:left="240" w:hanging="192"/>
      </w:pPr>
      <w:r>
        <w:t xml:space="preserve"> Cabinet Budget - </w:t>
      </w:r>
      <w:r>
        <w:t xml:space="preserve"> </w:t>
      </w:r>
      <w:r>
        <w:t xml:space="preserve">HB  501</w:t>
      </w:r>
    </w:p>
    <w:p>
      <w:pPr>
        <w:pStyle w:val="RecordBase"/>
        <w:ind w:left="240" w:hanging="192"/>
      </w:pPr>
      <w:r>
        <w:t xml:space="preserve"> Cabinet, new public school construction, analysis of access routes - </w:t>
      </w:r>
      <w:r>
        <w:t xml:space="preserve"> </w:t>
      </w:r>
      <w:r>
        <w:t xml:space="preserve">SB  140</w:t>
      </w:r>
    </w:p>
    <w:p>
      <w:pPr>
        <w:pStyle w:val="RecordBase"/>
        <w:ind w:left="120" w:hanging="120"/>
      </w:pPr>
      <w:r>
        <w:t xml:space="preserve">Vegetation sight obstruction, removal, intersection of highway and rail crossings - </w:t>
      </w:r>
      <w:r>
        <w:t xml:space="preserve"> </w:t>
      </w:r>
      <w:r>
        <w:t xml:space="preserve">HB  311</w:t>
      </w:r>
    </w:p>
    <w:p>
      <w:pPr>
        <w:pStyle w:val="RecordBase"/>
        <w:ind w:left="120" w:hanging="120"/>
      </w:pPr>
      <w:r>
        <w:t xml:space="preserve">Vision tests, physician assistants, administration - </w:t>
      </w:r>
      <w:r>
        <w:t xml:space="preserve"> </w:t>
      </w:r>
      <w:r>
        <w:t xml:space="preserve">SB  116</w:t>
      </w:r>
    </w:p>
    <w:p>
      <w:pPr>
        <w:pStyle w:val="RecordBase"/>
        <w:ind w:left="120" w:hanging="120"/>
      </w:pPr>
      <w:r>
        <w:t xml:space="preserve">Welcome centers and rest areas, sponsorship agreements, acknowledgment signs - </w:t>
      </w:r>
      <w:r>
        <w:t xml:space="preserve"> </w:t>
      </w:r>
      <w:r>
        <w:t xml:space="preserve">HB  267</w:t>
      </w:r>
    </w:p>
    <w:p>
      <w:pPr>
        <w:pStyle w:val="RecordBase"/>
        <w:ind w:left="120" w:hanging="120"/>
      </w:pPr>
      <w:r>
        <w:t xml:space="preserve">Wheels, rubber covering, requirement - </w:t>
      </w:r>
      <w:r>
        <w:t xml:space="preserve"> </w:t>
      </w:r>
      <w:r>
        <w:t xml:space="preserve">HB  293</w:t>
      </w:r>
    </w:p>
    <w:p>
      <w:pPr>
        <w:pStyle w:val="RecordBase"/>
        <w:ind w:left="120" w:hanging="120"/>
      </w:pPr>
      <w:r>
        <w:t xml:space="preserve">Wreckers, use of blue lights - </w:t>
      </w:r>
      <w:r>
        <w:t xml:space="preserve"> </w:t>
      </w:r>
      <w:r>
        <w:t xml:space="preserve">HB  282</w:t>
        <w:br/>
      </w:r>
    </w:p>
    <w:p>
      <w:pPr>
        <w:pStyle w:val="RecordHeading3"/>
      </w:pPr>
      <w:r>
        <w:rPr>
          <w:b/>
        </w:rPr>
        <w:t xml:space="preserve">Treasurer</w:t>
      </w:r>
    </w:p>
    <w:p>
      <w:pPr>
        <w:pStyle w:val="RecordBase"/>
        <w:ind w:left="120" w:hanging="120"/>
      </w:pPr>
      <w:r>
        <w:t xml:space="preserve">Classified employees, salary increases - </w:t>
      </w:r>
      <w:r>
        <w:t xml:space="preserve"> </w:t>
      </w:r>
      <w:r>
        <w:t xml:space="preserve">HB  145</w:t>
      </w:r>
    </w:p>
    <w:p>
      <w:pPr>
        <w:pStyle w:val="RecordBase"/>
        <w:ind w:left="120" w:hanging="120"/>
      </w:pPr>
      <w:r>
        <w:t xml:space="preserve">Credit unions, designation as state depositories - </w:t>
      </w:r>
      <w:r>
        <w:t xml:space="preserve"> </w:t>
      </w:r>
      <w:r>
        <w:t xml:space="preserve">SB  87</w:t>
      </w:r>
    </w:p>
    <w:p>
      <w:pPr>
        <w:pStyle w:val="RecordBase"/>
        <w:ind w:left="120" w:hanging="120"/>
      </w:pPr>
      <w:r>
        <w:t xml:space="preserve">Deficient unclaimed property report, penalty - </w:t>
      </w:r>
      <w:r>
        <w:t xml:space="preserve"> </w:t>
      </w:r>
      <w:r>
        <w:t xml:space="preserve">HB  456</w:t>
      </w:r>
    </w:p>
    <w:p>
      <w:pPr>
        <w:pStyle w:val="RecordBase"/>
        <w:ind w:left="120" w:hanging="120"/>
      </w:pPr>
      <w:r>
        <w:t xml:space="preserve">Eligibility for office, citizenship - </w:t>
      </w:r>
      <w:r>
        <w:t xml:space="preserve"> </w:t>
      </w:r>
      <w:r>
        <w:t xml:space="preserve">HB  441</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International travel by the Governor, authorization for use of tax dollars - </w:t>
      </w:r>
      <w:r>
        <w:t xml:space="preserve"> </w:t>
      </w:r>
      <w:r>
        <w:t xml:space="preserve">HB  86</w:t>
      </w:r>
    </w:p>
    <w:p>
      <w:pPr>
        <w:pStyle w:val="RecordBase"/>
        <w:ind w:left="120" w:hanging="120"/>
      </w:pPr>
      <w:r>
        <w:t xml:space="preserve">Kentucky</w:t>
      </w:r>
    </w:p>
    <w:p>
      <w:pPr>
        <w:pStyle w:val="RecordBase"/>
        <w:ind w:left="240" w:hanging="192"/>
      </w:pPr>
      <w:r>
        <w:t xml:space="preserve"> Communications Network Authority Board, Membership - </w:t>
      </w:r>
      <w:r>
        <w:t xml:space="preserve"> </w:t>
      </w:r>
      <w:r>
        <w:t xml:space="preserve">SB  64</w:t>
      </w:r>
      <w:r>
        <w:t xml:space="preserve">;</w:t>
      </w:r>
      <w:r>
        <w:t xml:space="preserve"> </w:t>
      </w:r>
      <w:r>
        <w:t xml:space="preserve">HB  314</w:t>
      </w:r>
    </w:p>
    <w:p>
      <w:pPr>
        <w:pStyle w:val="RecordBase"/>
        <w:ind w:left="240" w:hanging="192"/>
      </w:pPr>
      <w:r>
        <w:t xml:space="preserve"> diaper access trust fund, administration - </w:t>
      </w:r>
      <w:r>
        <w:t xml:space="preserve"> </w:t>
      </w:r>
      <w:r>
        <w:t xml:space="preserve">SB  58</w:t>
      </w:r>
      <w:r>
        <w:t xml:space="preserve">;</w:t>
      </w:r>
      <w:r>
        <w:t xml:space="preserve"> </w:t>
      </w:r>
      <w:r>
        <w:t xml:space="preserve">HB  302</w:t>
      </w:r>
    </w:p>
    <w:p>
      <w:pPr>
        <w:pStyle w:val="RecordBase"/>
        <w:ind w:left="120" w:hanging="120"/>
      </w:pPr>
      <w:r>
        <w:t xml:space="preserve">Public education agencies, employee compensation, publication - </w:t>
      </w:r>
      <w:r>
        <w:t xml:space="preserve"> </w:t>
      </w:r>
      <w:r>
        <w:t xml:space="preserve">SB  26</w:t>
      </w:r>
    </w:p>
    <w:p>
      <w:pPr>
        <w:pStyle w:val="RecordBase"/>
        <w:ind w:left="120" w:hanging="120"/>
      </w:pPr>
      <w:r>
        <w:t xml:space="preserve">Rescue squad personnel, in the line of duty death benefits, eligibility - </w:t>
      </w:r>
      <w:r>
        <w:t xml:space="preserve"> </w:t>
      </w:r>
      <w:r>
        <w:t xml:space="preserve">SB  47</w:t>
      </w:r>
    </w:p>
    <w:p>
      <w:pPr>
        <w:pStyle w:val="RecordBase"/>
        <w:ind w:left="120" w:hanging="120"/>
      </w:pPr>
      <w:r>
        <w:t xml:space="preserve">Residency requirement, modify - </w:t>
      </w:r>
      <w:r>
        <w:t xml:space="preserve"> </w:t>
      </w:r>
      <w:r>
        <w:t xml:space="preserve">HB  456</w:t>
      </w:r>
    </w:p>
    <w:p>
      <w:pPr>
        <w:pStyle w:val="RecordBase"/>
        <w:ind w:left="120" w:hanging="120"/>
      </w:pPr>
      <w:r>
        <w:t xml:space="preserve">State contracts, gubernatorial election, certification - </w:t>
      </w:r>
      <w:r>
        <w:t xml:space="preserve"> </w:t>
      </w:r>
      <w:r>
        <w:t xml:space="preserve">HB  10</w:t>
      </w:r>
    </w:p>
    <w:p>
      <w:pPr>
        <w:pStyle w:val="RecordBase"/>
        <w:ind w:left="120" w:hanging="120"/>
      </w:pPr>
      <w:r>
        <w:t xml:space="preserve">State/Executive Branch Budget - </w:t>
      </w:r>
      <w:r>
        <w:t xml:space="preserve"> </w:t>
      </w:r>
      <w:r>
        <w:t xml:space="preserve">HB  500</w:t>
      </w:r>
    </w:p>
    <w:p>
      <w:pPr>
        <w:pStyle w:val="RecordBase"/>
        <w:ind w:left="120" w:hanging="120"/>
      </w:pPr>
      <w:r>
        <w:t xml:space="preserve">Transactional gold and silver, administration - </w:t>
      </w:r>
      <w:r>
        <w:t xml:space="preserve"> </w:t>
      </w:r>
      <w:r>
        <w:t xml:space="preserve">SB  32</w:t>
      </w:r>
      <w:r>
        <w:t xml:space="preserve">;</w:t>
      </w:r>
      <w:r>
        <w:t xml:space="preserve"> </w:t>
      </w:r>
      <w:r>
        <w:t xml:space="preserve">SB  99</w:t>
      </w:r>
    </w:p>
    <w:p>
      <w:pPr>
        <w:pStyle w:val="RecordBase"/>
        <w:ind w:left="120" w:hanging="120"/>
      </w:pPr>
      <w:r>
        <w:t xml:space="preserve">Treasurer candidacy, eligibility for office, natural born United States citizen - </w:t>
      </w:r>
      <w:r>
        <w:t xml:space="preserve"> </w:t>
      </w:r>
      <w:r>
        <w:t xml:space="preserve">HB  259</w:t>
      </w:r>
    </w:p>
    <w:p>
      <w:pPr>
        <w:pStyle w:val="RecordBase"/>
        <w:ind w:left="120" w:hanging="120"/>
      </w:pPr>
      <w:r>
        <w:t xml:space="preserve">Unclassified employees, employment - </w:t>
      </w:r>
      <w:r>
        <w:t xml:space="preserve"> </w:t>
      </w:r>
      <w:r>
        <w:t xml:space="preserve">HB  145</w:t>
        <w:br/>
      </w:r>
    </w:p>
    <w:p>
      <w:pPr>
        <w:pStyle w:val="RecordHeading3"/>
      </w:pPr>
      <w:r>
        <w:rPr>
          <w:b/>
        </w:rPr>
        <w:t xml:space="preserve">Unemployment Compensation</w:t>
      </w:r>
    </w:p>
    <w:p>
      <w:pPr>
        <w:pStyle w:val="RecordBase"/>
        <w:ind w:left="120" w:hanging="120"/>
      </w:pPr>
      <w:r>
        <w:t xml:space="preserve">Benefits for workers displaced by domestic violence, sexual assault, or stalking - </w:t>
      </w:r>
      <w:r>
        <w:t xml:space="preserve"> </w:t>
      </w:r>
      <w:r>
        <w:t xml:space="preserve">HB  200</w:t>
      </w:r>
    </w:p>
    <w:p>
      <w:pPr>
        <w:pStyle w:val="RecordBase"/>
        <w:ind w:left="120" w:hanging="120"/>
      </w:pPr>
      <w:r>
        <w:t xml:space="preserve">Construction industry, misclassification of employees - </w:t>
      </w:r>
      <w:r>
        <w:t xml:space="preserve"> </w:t>
      </w:r>
      <w:r>
        <w:t xml:space="preserve">SB  117</w:t>
      </w:r>
    </w:p>
    <w:p>
      <w:pPr>
        <w:pStyle w:val="RecordBase"/>
        <w:ind w:left="120" w:hanging="120"/>
      </w:pPr>
      <w:r>
        <w:t xml:space="preserve">Fraud, referrals - </w:t>
      </w:r>
      <w:r>
        <w:t xml:space="preserve"> </w:t>
      </w:r>
      <w:r>
        <w:t xml:space="preserve">SB  136</w:t>
      </w:r>
    </w:p>
    <w:p>
      <w:pPr>
        <w:pStyle w:val="RecordBase"/>
        <w:ind w:left="120" w:hanging="120"/>
      </w:pPr>
      <w:r>
        <w:t xml:space="preserve">Service capacity, upgrade funds, technology upgrade - </w:t>
      </w:r>
      <w:r>
        <w:t xml:space="preserve"> </w:t>
      </w:r>
      <w:r>
        <w:t xml:space="preserve">SB  129</w:t>
      </w:r>
    </w:p>
    <w:p>
      <w:pPr>
        <w:pStyle w:val="RecordBase"/>
        <w:ind w:left="120" w:hanging="120"/>
      </w:pPr>
      <w:r>
        <w:t xml:space="preserve">Waiting period, elimination - </w:t>
      </w:r>
      <w:r>
        <w:t xml:space="preserve"> </w:t>
      </w:r>
      <w:r>
        <w:t xml:space="preserve">HB  437</w:t>
      </w:r>
    </w:p>
    <w:p>
      <w:pPr>
        <w:pStyle w:val="RecordBase"/>
        <w:ind w:left="120" w:hanging="120"/>
      </w:pPr>
      <w:r>
        <w:t xml:space="preserve">Work search activities, required number - </w:t>
      </w:r>
      <w:r>
        <w:t xml:space="preserve"> </w:t>
      </w:r>
      <w:r>
        <w:t xml:space="preserve">HB  450</w:t>
        <w:br/>
      </w:r>
    </w:p>
    <w:p>
      <w:pPr>
        <w:pStyle w:val="RecordHeading3"/>
      </w:pPr>
      <w:r>
        <w:rPr>
          <w:b/>
        </w:rPr>
        <w:t xml:space="preserve">Unified Local Governments</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Damage resulting from riot, liability - </w:t>
      </w:r>
      <w:r>
        <w:t xml:space="preserve"> </w:t>
      </w:r>
      <w:r>
        <w:t xml:space="preserve">HB  84</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Financial support, court system and Commonwealth's attorneys - </w:t>
      </w:r>
      <w:r>
        <w:t xml:space="preserve"> </w:t>
      </w:r>
      <w:r>
        <w:t xml:space="preserve">HB  440</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Legislative council members and candidates for legislative office, employment, protection - </w:t>
      </w:r>
      <w:r>
        <w:t xml:space="preserve"> </w:t>
      </w:r>
      <w:r>
        <w:t xml:space="preserve">HB  404</w:t>
      </w:r>
    </w:p>
    <w:p>
      <w:pPr>
        <w:pStyle w:val="RecordBase"/>
        <w:ind w:left="120" w:hanging="120"/>
      </w:pPr>
      <w:r>
        <w:t xml:space="preserve">Local</w:t>
      </w:r>
    </w:p>
    <w:p>
      <w:pPr>
        <w:pStyle w:val="RecordBase"/>
        <w:ind w:left="240" w:hanging="192"/>
      </w:pPr>
      <w:r>
        <w:t xml:space="preserve"> firearms control ordinances, permission - </w:t>
      </w:r>
      <w:r>
        <w:t xml:space="preserve"> </w:t>
      </w:r>
      <w:r>
        <w:t xml:space="preserve">HB  316</w:t>
      </w:r>
    </w:p>
    <w:p>
      <w:pPr>
        <w:pStyle w:val="RecordBase"/>
        <w:ind w:left="240" w:hanging="192"/>
      </w:pPr>
      <w:r>
        <w:t xml:space="preserve"> ordinances on wages and benefits - </w:t>
      </w:r>
      <w:r>
        <w:t xml:space="preserve"> </w:t>
      </w:r>
      <w:r>
        <w:t xml:space="preserve">HB  344</w:t>
      </w:r>
    </w:p>
    <w:p>
      <w:pPr>
        <w:pStyle w:val="RecordBase"/>
        <w:ind w:left="120" w:hanging="120"/>
      </w:pPr>
      <w:r>
        <w:t xml:space="preserve">Master commissioner's sale, requirements, violation, fine, establishment - </w:t>
      </w:r>
      <w:r>
        <w:t xml:space="preserve"> </w:t>
      </w:r>
      <w:r>
        <w:t xml:space="preserve">HB  331</w:t>
      </w:r>
    </w:p>
    <w:p>
      <w:pPr>
        <w:pStyle w:val="RecordBase"/>
        <w:ind w:left="120" w:hanging="120"/>
      </w:pPr>
      <w:r>
        <w:t xml:space="preserve">Minimum</w:t>
      </w:r>
    </w:p>
    <w:p>
      <w:pPr>
        <w:pStyle w:val="RecordBase"/>
        <w:ind w:left="240" w:hanging="192"/>
      </w:pPr>
      <w:r>
        <w:t xml:space="preserve"> wage, authority to establish - </w:t>
      </w:r>
      <w:r>
        <w:t xml:space="preserve"> </w:t>
      </w:r>
      <w:r>
        <w:t xml:space="preserve">HB  349</w:t>
      </w:r>
    </w:p>
    <w:p>
      <w:pPr>
        <w:pStyle w:val="RecordBase"/>
        <w:ind w:left="240" w:hanging="192"/>
      </w:pPr>
      <w:r>
        <w:t xml:space="preserve"> wage, option to establish - </w:t>
      </w:r>
      <w:r>
        <w:t xml:space="preserve"> </w:t>
      </w:r>
      <w:r>
        <w:t xml:space="preserve">HB  336</w:t>
      </w:r>
    </w:p>
    <w:p>
      <w:pPr>
        <w:pStyle w:val="RecordBase"/>
        <w:ind w:left="120" w:hanging="120"/>
      </w:pPr>
      <w:r>
        <w:t xml:space="preserve">Per diem rate, juvenile detention, method to set, establishment - </w:t>
      </w:r>
      <w:r>
        <w:t xml:space="preserve"> </w:t>
      </w:r>
      <w:r>
        <w:t xml:space="preserve">SB  125</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br/>
      </w:r>
    </w:p>
    <w:p>
      <w:pPr>
        <w:pStyle w:val="RecordHeading3"/>
      </w:pPr>
      <w:r>
        <w:rPr>
          <w:b/>
        </w:rPr>
        <w:t xml:space="preserve">Uniform Laws</w:t>
      </w:r>
    </w:p>
    <w:p>
      <w:pPr>
        <w:pStyle w:val="RecordBase"/>
        <w:ind w:left="120" w:hanging="120"/>
      </w:pPr>
      <w:r>
        <w:t xml:space="preserve">Uniform</w:t>
      </w:r>
    </w:p>
    <w:p>
      <w:pPr>
        <w:pStyle w:val="RecordBase"/>
        <w:ind w:left="240" w:hanging="192"/>
      </w:pPr>
      <w:r>
        <w:t xml:space="preserve"> Partition of Heirs Property Act - </w:t>
      </w:r>
      <w:r>
        <w:t xml:space="preserve"> </w:t>
      </w:r>
      <w:r>
        <w:t xml:space="preserve">SB  23</w:t>
      </w:r>
    </w:p>
    <w:p>
      <w:pPr>
        <w:pStyle w:val="RecordBase"/>
        <w:ind w:left="240" w:hanging="192"/>
      </w:pPr>
      <w:r>
        <w:t xml:space="preserve"> Real Property Transfer on Death Act, adoption - </w:t>
      </w:r>
      <w:r>
        <w:t xml:space="preserve"> </w:t>
      </w:r>
      <w:r>
        <w:t xml:space="preserve">SB  34</w:t>
      </w:r>
    </w:p>
    <w:p>
      <w:pPr>
        <w:pStyle w:val="RecordBase"/>
        <w:ind w:left="240" w:hanging="192"/>
      </w:pPr>
      <w:r>
        <w:t xml:space="preserve"> Residential and Landlord Tenant Act - </w:t>
      </w:r>
      <w:r>
        <w:t xml:space="preserve"> </w:t>
      </w:r>
      <w:r>
        <w:t xml:space="preserve">HB  202</w:t>
        <w:br/>
      </w:r>
    </w:p>
    <w:p>
      <w:pPr>
        <w:pStyle w:val="RecordHeading3"/>
      </w:pPr>
      <w:r>
        <w:rPr>
          <w:b/>
        </w:rPr>
        <w:t xml:space="preserve">United States</w:t>
      </w:r>
    </w:p>
    <w:p>
      <w:pPr>
        <w:pStyle w:val="RecordBase"/>
        <w:ind w:left="120" w:hanging="120"/>
      </w:pPr>
      <w:r>
        <w:t xml:space="preserve">Amendments, U.S. Constitution, constitutional convention on restraining federal government - </w:t>
      </w:r>
      <w:r>
        <w:t xml:space="preserve"> </w:t>
      </w:r>
      <w:r>
        <w:t xml:space="preserve">SJR 51</w:t>
      </w:r>
    </w:p>
    <w:p>
      <w:pPr>
        <w:pStyle w:val="RecordBase"/>
        <w:ind w:left="120" w:hanging="120"/>
      </w:pPr>
      <w:r>
        <w:t xml:space="preserve">Congress,</w:t>
      </w:r>
    </w:p>
    <w:p>
      <w:pPr>
        <w:pStyle w:val="RecordBase"/>
        <w:ind w:left="240" w:hanging="192"/>
      </w:pPr>
      <w:r>
        <w:t xml:space="preserve"> Major Richard Star Act, urging passage - </w:t>
      </w:r>
      <w:r>
        <w:t xml:space="preserve"> </w:t>
      </w:r>
      <w:r>
        <w:t xml:space="preserve">SJR 68</w:t>
      </w:r>
    </w:p>
    <w:p>
      <w:pPr>
        <w:pStyle w:val="RecordBase"/>
        <w:ind w:left="240" w:hanging="192"/>
      </w:pPr>
      <w:r>
        <w:t xml:space="preserve"> members, U.S. Constitution, term limits - </w:t>
      </w:r>
      <w:r>
        <w:t xml:space="preserve"> </w:t>
      </w:r>
      <w:r>
        <w:t xml:space="preserve">SJR 17</w:t>
      </w:r>
    </w:p>
    <w:p>
      <w:pPr>
        <w:pStyle w:val="RecordBase"/>
        <w:ind w:left="120" w:hanging="120"/>
      </w:pPr>
      <w:r>
        <w:t xml:space="preserve">Constitutional amendment request for a balanced budget - </w:t>
      </w:r>
      <w:r>
        <w:t xml:space="preserve"> </w:t>
      </w:r>
      <w:r>
        <w:t xml:space="preserve">HCR 45</w:t>
      </w:r>
    </w:p>
    <w:p>
      <w:pPr>
        <w:pStyle w:val="RecordBase"/>
        <w:ind w:left="120" w:hanging="120"/>
      </w:pPr>
      <w:r>
        <w:t xml:space="preserve">Daylight saving time, exemption - </w:t>
      </w:r>
      <w:r>
        <w:t xml:space="preserve"> </w:t>
      </w:r>
      <w:r>
        <w:t xml:space="preserve">HB  368</w:t>
      </w:r>
    </w:p>
    <w:p>
      <w:pPr>
        <w:pStyle w:val="RecordBase"/>
        <w:ind w:left="120" w:hanging="120"/>
      </w:pPr>
      <w:r>
        <w:t xml:space="preserve">Economic transactions, foreign entities, matters affecting the United States, agencies, referral - </w:t>
      </w:r>
      <w:r>
        <w:t xml:space="preserve"> </w:t>
      </w:r>
      <w:r>
        <w:t xml:space="preserve">HB  283</w:t>
      </w:r>
    </w:p>
    <w:p>
      <w:pPr>
        <w:pStyle w:val="RecordBase"/>
        <w:ind w:left="120" w:hanging="120"/>
      </w:pPr>
      <w:r>
        <w:t xml:space="preserve">Federal laws and regulations, right to nullify unconstitutional acts - </w:t>
      </w:r>
      <w:r>
        <w:t xml:space="preserve"> </w:t>
      </w:r>
      <w:r>
        <w:t xml:space="preserve">SJR 26</w:t>
      </w:r>
    </w:p>
    <w:p>
      <w:pPr>
        <w:pStyle w:val="RecordBase"/>
        <w:ind w:left="120" w:hanging="120"/>
      </w:pPr>
      <w:r>
        <w:t xml:space="preserve">Kentucky National Guard, release from state, congressional action, restrictions - </w:t>
      </w:r>
      <w:r>
        <w:t xml:space="preserve"> </w:t>
      </w:r>
      <w:r>
        <w:t xml:space="preserve">HB  81</w:t>
      </w:r>
    </w:p>
    <w:p>
      <w:pPr>
        <w:pStyle w:val="RecordBase"/>
        <w:ind w:left="120" w:hanging="120"/>
      </w:pPr>
      <w:r>
        <w:t xml:space="preserve">United States Constitution Day, recognition - </w:t>
      </w:r>
      <w:r>
        <w:t xml:space="preserve"> </w:t>
      </w:r>
      <w:r>
        <w:t xml:space="preserve">HR  38</w:t>
      </w:r>
    </w:p>
    <w:p>
      <w:pPr>
        <w:pStyle w:val="RecordBase"/>
        <w:ind w:left="120" w:hanging="120"/>
      </w:pPr>
      <w:r>
        <w:t xml:space="preserve">U.S. Constitution, Article V convention, members of Congress, term limits - </w:t>
      </w:r>
      <w:r>
        <w:t xml:space="preserve"> </w:t>
      </w:r>
      <w:r>
        <w:t xml:space="preserve">SJR 17</w:t>
        <w:br/>
      </w:r>
    </w:p>
    <w:p>
      <w:pPr>
        <w:pStyle w:val="RecordHeading3"/>
      </w:pPr>
      <w:r>
        <w:rPr>
          <w:b/>
        </w:rPr>
        <w:t xml:space="preserve">Universities And Colleges</w:t>
      </w:r>
    </w:p>
    <w:p>
      <w:pPr>
        <w:pStyle w:val="RecordBase"/>
        <w:ind w:left="120" w:hanging="120"/>
      </w:pPr>
      <w:r>
        <w:t xml:space="preserve">Board of regents, faculty removal process, creation - </w:t>
      </w:r>
      <w:r>
        <w:t xml:space="preserve"> </w:t>
      </w:r>
      <w:r>
        <w:t xml:space="preserve">HB  490</w:t>
      </w:r>
    </w:p>
    <w:p>
      <w:pPr>
        <w:pStyle w:val="RecordBase"/>
        <w:ind w:left="120" w:hanging="120"/>
      </w:pPr>
      <w:r>
        <w:t xml:space="preserve">Commonwealth Education Continuum, membership and duties - </w:t>
      </w:r>
      <w:r>
        <w:t xml:space="preserve"> </w:t>
      </w:r>
      <w:r>
        <w:t xml:space="preserve">HB  379</w:t>
      </w:r>
    </w:p>
    <w:p>
      <w:pPr>
        <w:pStyle w:val="RecordBase"/>
        <w:ind w:left="120" w:hanging="120"/>
      </w:pPr>
      <w:r>
        <w:t xml:space="preserve">Council on Postsecondary Education, financial oversight authority over institutions - </w:t>
      </w:r>
      <w:r>
        <w:t xml:space="preserve"> </w:t>
      </w:r>
      <w:r>
        <w:t xml:space="preserve">HB  457</w:t>
      </w:r>
    </w:p>
    <w:p>
      <w:pPr>
        <w:pStyle w:val="RecordBase"/>
        <w:ind w:left="120" w:hanging="120"/>
      </w:pPr>
      <w:r>
        <w:t xml:space="preserve">Deadly weapons, postsecondary institutions, power to regulate concealed carry, repeal - </w:t>
      </w:r>
      <w:r>
        <w:t xml:space="preserve"> </w:t>
      </w:r>
      <w:r>
        <w:t xml:space="preserve">HB  517</w:t>
      </w:r>
    </w:p>
    <w:p>
      <w:pPr>
        <w:pStyle w:val="RecordBase"/>
        <w:ind w:left="120" w:hanging="120"/>
      </w:pPr>
      <w:r>
        <w:t xml:space="preserve">Endowed research fund, appropriation - </w:t>
      </w:r>
      <w:r>
        <w:t xml:space="preserve"> </w:t>
      </w:r>
      <w:r>
        <w:t xml:space="preserve">SB  6</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High-demand baccalaureate programs, statewide transfer pathways, creation - </w:t>
      </w:r>
      <w:r>
        <w:t xml:space="preserve"> </w:t>
      </w:r>
      <w:r>
        <w:t xml:space="preserve">HB  94</w:t>
      </w:r>
    </w:p>
    <w:p>
      <w:pPr>
        <w:pStyle w:val="RecordBase"/>
        <w:ind w:left="120" w:hanging="120"/>
      </w:pPr>
      <w:r>
        <w:t xml:space="preserve">Intercollegiate athletic games, public postsecondary institutions, requirement - </w:t>
      </w:r>
      <w:r>
        <w:t xml:space="preserve"> </w:t>
      </w:r>
      <w:r>
        <w:t xml:space="preserve">HB  42</w:t>
      </w:r>
    </w:p>
    <w:p>
      <w:pPr>
        <w:pStyle w:val="RecordBase"/>
        <w:ind w:left="120" w:hanging="120"/>
      </w:pPr>
      <w:r>
        <w:t xml:space="preserve">KEES awards, adjustment, GPA awards, supplemental awards - </w:t>
      </w:r>
      <w:r>
        <w:t xml:space="preserve"> </w:t>
      </w:r>
      <w:r>
        <w:t xml:space="preserve">HB  130</w:t>
      </w:r>
    </w:p>
    <w:p>
      <w:pPr>
        <w:pStyle w:val="RecordBase"/>
        <w:ind w:left="120" w:hanging="120"/>
      </w:pPr>
      <w:r>
        <w:t xml:space="preserve">Kentucky Public Pensions Authority, requirements and conditions on reemployed police officers - </w:t>
      </w:r>
      <w:r>
        <w:t xml:space="preserve"> </w:t>
      </w:r>
      <w:r>
        <w:t xml:space="preserve">HB  213</w:t>
      </w:r>
      <w:r>
        <w:t xml:space="preserve">: </w:t>
      </w:r>
      <w:r>
        <w:t xml:space="preserve">HCS</w:t>
      </w:r>
    </w:p>
    <w:p>
      <w:pPr>
        <w:pStyle w:val="RecordBase"/>
        <w:ind w:left="120" w:hanging="120"/>
      </w:pPr>
      <w:r>
        <w:t xml:space="preserve">KHEAA, KEES adjustment - </w:t>
      </w:r>
      <w:r>
        <w:t xml:space="preserve"> </w:t>
      </w:r>
      <w:r>
        <w:t xml:space="preserve">HB  130</w:t>
      </w:r>
    </w:p>
    <w:p>
      <w:pPr>
        <w:pStyle w:val="RecordBase"/>
        <w:ind w:left="120" w:hanging="120"/>
      </w:pPr>
      <w:r>
        <w:t xml:space="preserve">Open meeting requirements, substantial compliance, voidable actions - </w:t>
      </w:r>
      <w:r>
        <w:t xml:space="preserve"> </w:t>
      </w:r>
      <w:r>
        <w:t xml:space="preserve">HB  83</w:t>
      </w:r>
    </w:p>
    <w:p>
      <w:pPr>
        <w:pStyle w:val="RecordBase"/>
        <w:ind w:left="120" w:hanging="120"/>
      </w:pPr>
      <w:r>
        <w:t xml:space="preserve">Opioid antagonists, access, public postsecondary educational institutions - </w:t>
      </w:r>
      <w:r>
        <w:t xml:space="preserve"> </w:t>
      </w:r>
      <w:r>
        <w:t xml:space="preserve">HB  431</w:t>
      </w:r>
    </w:p>
    <w:p>
      <w:pPr>
        <w:pStyle w:val="RecordBase"/>
        <w:ind w:left="120" w:hanging="120"/>
      </w:pPr>
      <w:r>
        <w:t xml:space="preserve">Performance-based funding; formula - </w:t>
      </w:r>
      <w:r>
        <w:t xml:space="preserve"> </w:t>
      </w:r>
      <w:r>
        <w:t xml:space="preserve">HB  310</w:t>
      </w:r>
    </w:p>
    <w:p>
      <w:pPr>
        <w:pStyle w:val="RecordBase"/>
        <w:ind w:left="120" w:hanging="120"/>
      </w:pPr>
      <w:r>
        <w:t xml:space="preserve">Postsecondary education working group, membership - </w:t>
      </w:r>
      <w:r>
        <w:t xml:space="preserve"> </w:t>
      </w:r>
      <w:r>
        <w:t xml:space="preserve">HB  96</w:t>
      </w:r>
    </w:p>
    <w:p>
      <w:pPr>
        <w:pStyle w:val="RecordBase"/>
        <w:ind w:left="120" w:hanging="120"/>
      </w:pPr>
      <w:r>
        <w:t xml:space="preserve">Proactive admissions program, public postsecondary institutions, establishment - </w:t>
      </w:r>
      <w:r>
        <w:t xml:space="preserve"> </w:t>
      </w:r>
      <w:r>
        <w:t xml:space="preserve">HB  307</w:t>
      </w:r>
    </w:p>
    <w:p>
      <w:pPr>
        <w:pStyle w:val="RecordBase"/>
        <w:ind w:left="120" w:hanging="120"/>
      </w:pPr>
      <w:r>
        <w:t xml:space="preserve">Public, campus, voting location - </w:t>
      </w:r>
      <w:r>
        <w:t xml:space="preserve"> </w:t>
      </w:r>
      <w:r>
        <w:t xml:space="preserve">HB  430</w:t>
      </w:r>
    </w:p>
    <w:p>
      <w:pPr>
        <w:pStyle w:val="RecordBase"/>
        <w:ind w:left="120" w:hanging="120"/>
      </w:pPr>
      <w:r>
        <w:t xml:space="preserve">Public</w:t>
      </w:r>
    </w:p>
    <w:p>
      <w:pPr>
        <w:pStyle w:val="RecordBase"/>
        <w:ind w:left="240" w:hanging="192"/>
      </w:pPr>
      <w:r>
        <w:t xml:space="preserve"> postsecondary institutions, faculty removal process, creation - </w:t>
      </w:r>
      <w:r>
        <w:t xml:space="preserve"> </w:t>
      </w:r>
      <w:r>
        <w:t xml:space="preserve">HB  490</w:t>
      </w:r>
    </w:p>
    <w:p>
      <w:pPr>
        <w:pStyle w:val="RecordBase"/>
        <w:ind w:left="240" w:hanging="192"/>
      </w:pPr>
      <w:r>
        <w:t xml:space="preserve"> postsecondary institutions, third-party lobbyist compensation, prohibition - </w:t>
      </w:r>
      <w:r>
        <w:t xml:space="preserve"> </w:t>
      </w:r>
      <w:r>
        <w:t xml:space="preserve">HB  90</w:t>
      </w:r>
    </w:p>
    <w:p>
      <w:pPr>
        <w:pStyle w:val="RecordBase"/>
        <w:ind w:left="240" w:hanging="192"/>
      </w:pPr>
      <w:r>
        <w:t xml:space="preserve"> postsecondary tuition and fees, restriction of authority of governing board to increase - </w:t>
      </w:r>
      <w:r>
        <w:t xml:space="preserve"> </w:t>
      </w:r>
      <w:r>
        <w:t xml:space="preserve">HB  376</w:t>
      </w:r>
    </w:p>
    <w:p>
      <w:pPr>
        <w:pStyle w:val="RecordBase"/>
        <w:ind w:left="120" w:hanging="120"/>
      </w:pPr>
      <w:r>
        <w:t xml:space="preserve">Rescue squad personnel, in the line of duty death benefits, eligibility - </w:t>
      </w:r>
      <w:r>
        <w:t xml:space="preserve"> </w:t>
      </w:r>
      <w:r>
        <w:t xml:space="preserve">SB  47</w:t>
      </w:r>
    </w:p>
    <w:p>
      <w:pPr>
        <w:pStyle w:val="RecordBase"/>
        <w:ind w:left="120" w:hanging="120"/>
      </w:pPr>
      <w:r>
        <w:t xml:space="preserve">Scholarship program, coal county paramedic - </w:t>
      </w:r>
      <w:r>
        <w:t xml:space="preserve"> </w:t>
      </w:r>
      <w:r>
        <w:t xml:space="preserve">HB  358</w:t>
      </w:r>
    </w:p>
    <w:p>
      <w:pPr>
        <w:pStyle w:val="RecordBase"/>
        <w:ind w:left="120" w:hanging="120"/>
      </w:pPr>
      <w:r>
        <w:t xml:space="preserve">Social workers, education, student interns - </w:t>
      </w:r>
      <w:r>
        <w:t xml:space="preserve"> </w:t>
      </w:r>
      <w:r>
        <w:t xml:space="preserve">HB  424</w:t>
      </w:r>
    </w:p>
    <w:p>
      <w:pPr>
        <w:pStyle w:val="RecordBase"/>
        <w:ind w:left="120" w:hanging="120"/>
      </w:pPr>
      <w:r>
        <w:t xml:space="preserve">State/Executive Branch Budget - </w:t>
      </w:r>
      <w:r>
        <w:t xml:space="preserve"> </w:t>
      </w:r>
      <w:r>
        <w:t xml:space="preserve">HB  500</w:t>
      </w:r>
    </w:p>
    <w:p>
      <w:pPr>
        <w:pStyle w:val="RecordBase"/>
        <w:ind w:left="120" w:hanging="120"/>
      </w:pPr>
      <w:r>
        <w:t xml:space="preserve">Teacher</w:t>
      </w:r>
    </w:p>
    <w:p>
      <w:pPr>
        <w:pStyle w:val="RecordBase"/>
        <w:ind w:left="240" w:hanging="192"/>
      </w:pPr>
      <w:r>
        <w:t xml:space="preserve"> preparation program, application option, college admissions examination - </w:t>
      </w:r>
      <w:r>
        <w:t xml:space="preserve"> </w:t>
      </w:r>
      <w:r>
        <w:t xml:space="preserve">HB  416</w:t>
      </w:r>
      <w:r>
        <w:t xml:space="preserve">: </w:t>
      </w:r>
      <w:r>
        <w:t xml:space="preserve">HFA</w:t>
      </w:r>
      <w:r>
        <w:t xml:space="preserve"> (</w:t>
      </w:r>
      <w:r>
        <w:t xml:space="preserve">1</w:t>
      </w:r>
      <w:r>
        <w:t xml:space="preserve">)</w:t>
      </w:r>
    </w:p>
    <w:p>
      <w:pPr>
        <w:pStyle w:val="RecordBase"/>
        <w:ind w:left="240" w:hanging="192"/>
      </w:pPr>
      <w:r>
        <w:t xml:space="preserve"> preparation program, initial application, requirements - </w:t>
      </w:r>
      <w:r>
        <w:t xml:space="preserve"> </w:t>
      </w:r>
      <w:r>
        <w:t xml:space="preserve">HB  416</w:t>
      </w:r>
    </w:p>
    <w:p>
      <w:pPr>
        <w:pStyle w:val="RecordBase"/>
        <w:ind w:left="240" w:hanging="192"/>
      </w:pPr>
      <w:r>
        <w:t xml:space="preserve"> preparation programs, three-cueing system of instruction, prohibition - </w:t>
      </w:r>
      <w:r>
        <w:t xml:space="preserve"> </w:t>
      </w:r>
      <w:r>
        <w:t xml:space="preserve">HB  253</w:t>
      </w:r>
    </w:p>
    <w:p>
      <w:pPr>
        <w:pStyle w:val="RecordBase"/>
        <w:ind w:left="120" w:hanging="120"/>
      </w:pPr>
      <w:r>
        <w:t xml:space="preserve">Teachers'</w:t>
      </w:r>
    </w:p>
    <w:p>
      <w:pPr>
        <w:pStyle w:val="RecordBase"/>
        <w:ind w:left="240" w:hanging="192"/>
      </w:pPr>
      <w:r>
        <w:t xml:space="preserve"> retirement, service credit, optional makeup days, religious holidays - </w:t>
      </w:r>
      <w:r>
        <w:t xml:space="preserve"> </w:t>
      </w:r>
      <w:r>
        <w:t xml:space="preserve">HB  301</w:t>
      </w:r>
    </w:p>
    <w:p>
      <w:pPr>
        <w:pStyle w:val="RecordBase"/>
        <w:ind w:left="240" w:hanging="192"/>
      </w:pPr>
      <w:r>
        <w:t xml:space="preserve"> Retirement System, annual leave, retirement costs - </w:t>
      </w:r>
      <w:r>
        <w:t xml:space="preserve"> </w:t>
      </w:r>
      <w:r>
        <w:t xml:space="preserve">SB  127</w:t>
      </w:r>
    </w:p>
    <w:p>
      <w:pPr>
        <w:pStyle w:val="RecordBase"/>
        <w:ind w:left="120" w:hanging="120"/>
      </w:pPr>
      <w:r>
        <w:t xml:space="preserve">Tuition, residency - </w:t>
      </w:r>
      <w:r>
        <w:t xml:space="preserve"> </w:t>
      </w:r>
      <w:r>
        <w:t xml:space="preserve">HB  240</w:t>
      </w:r>
    </w:p>
    <w:p>
      <w:pPr>
        <w:pStyle w:val="RecordBase"/>
        <w:ind w:left="120" w:hanging="120"/>
      </w:pPr>
      <w:r>
        <w:t xml:space="preserve">Tuition</w:t>
      </w:r>
    </w:p>
    <w:p>
      <w:pPr>
        <w:pStyle w:val="RecordBase"/>
        <w:ind w:left="240" w:hanging="192"/>
      </w:pPr>
      <w:r>
        <w:t xml:space="preserve"> waiver, 65 and older, repeal - </w:t>
      </w:r>
      <w:r>
        <w:t xml:space="preserve"> </w:t>
      </w:r>
      <w:r>
        <w:t xml:space="preserve">HB  497</w:t>
      </w:r>
    </w:p>
    <w:p>
      <w:pPr>
        <w:pStyle w:val="RecordBase"/>
        <w:ind w:left="240" w:hanging="192"/>
      </w:pPr>
      <w:r>
        <w:t xml:space="preserve"> waivers, conversion to last-dollar scholarship for designated beneficiaries - </w:t>
      </w:r>
      <w:r>
        <w:t xml:space="preserve"> </w:t>
      </w:r>
      <w:r>
        <w:t xml:space="preserve">HB  497</w:t>
      </w:r>
    </w:p>
    <w:p>
      <w:pPr>
        <w:pStyle w:val="RecordBase"/>
        <w:ind w:left="120" w:hanging="120"/>
      </w:pPr>
      <w:r>
        <w:t xml:space="preserve">University</w:t>
      </w:r>
    </w:p>
    <w:p>
      <w:pPr>
        <w:pStyle w:val="RecordBase"/>
        <w:ind w:left="240" w:hanging="192"/>
      </w:pPr>
      <w:r>
        <w:t xml:space="preserve"> of Kentucky Cooperative Extension Service, urban agriculture, youth education, promotion - </w:t>
      </w:r>
      <w:r>
        <w:t xml:space="preserve"> </w:t>
      </w:r>
      <w:r>
        <w:t xml:space="preserve">HB  195</w:t>
      </w:r>
    </w:p>
    <w:p>
      <w:pPr>
        <w:pStyle w:val="RecordBase"/>
        <w:ind w:left="240" w:hanging="192"/>
      </w:pPr>
      <w:r>
        <w:t xml:space="preserve"> of Kentucky, healthcare transparency dashboard partnership, requirement - </w:t>
      </w:r>
      <w:r>
        <w:t xml:space="preserve"> </w:t>
      </w:r>
      <w:r>
        <w:t xml:space="preserve">HB  2</w:t>
      </w:r>
    </w:p>
    <w:p>
      <w:pPr>
        <w:pStyle w:val="RecordBase"/>
        <w:ind w:left="240" w:hanging="192"/>
      </w:pPr>
      <w:r>
        <w:t xml:space="preserve"> of Louisville, healthcare transparency dashboard partnership, requirement - </w:t>
      </w:r>
      <w:r>
        <w:t xml:space="preserve"> </w:t>
      </w:r>
      <w:r>
        <w:t xml:space="preserve">HB  2</w:t>
      </w:r>
    </w:p>
    <w:p>
      <w:pPr>
        <w:pStyle w:val="RecordBase"/>
        <w:ind w:left="240" w:hanging="192"/>
      </w:pPr>
      <w:r>
        <w:t xml:space="preserve"> of Louisville President, T. Gerard "Gerry" Bradley, recognition - </w:t>
      </w:r>
      <w:r>
        <w:t xml:space="preserve"> </w:t>
      </w:r>
      <w:r>
        <w:t xml:space="preserve">SR  46</w:t>
      </w:r>
    </w:p>
    <w:p>
      <w:pPr>
        <w:pStyle w:val="RecordBase"/>
        <w:ind w:left="120" w:hanging="120"/>
      </w:pPr>
      <w:r>
        <w:t xml:space="preserve">US DOE's Nuclear Energy University Program, state universities, participation - </w:t>
      </w:r>
      <w:r>
        <w:t xml:space="preserve"> </w:t>
      </w:r>
      <w:r>
        <w:t xml:space="preserve">SCR 66</w:t>
      </w:r>
    </w:p>
    <w:p>
      <w:pPr>
        <w:pStyle w:val="RecordBase"/>
        <w:ind w:left="120" w:hanging="120"/>
      </w:pPr>
      <w:r>
        <w:t xml:space="preserve">Video teleconference meetings, attendance, member travel expenses, prohibition - </w:t>
      </w:r>
      <w:r>
        <w:t xml:space="preserve"> </w:t>
      </w:r>
      <w:r>
        <w:t xml:space="preserve">HB  66</w:t>
        <w:br/>
      </w:r>
    </w:p>
    <w:p>
      <w:pPr>
        <w:pStyle w:val="RecordHeading3"/>
      </w:pPr>
      <w:r>
        <w:rPr>
          <w:b/>
        </w:rPr>
        <w:t xml:space="preserve">Vaping</w:t>
      </w:r>
    </w:p>
    <w:p>
      <w:pPr>
        <w:pStyle w:val="RecordBase"/>
        <w:ind w:left="120" w:hanging="120"/>
      </w:pPr>
      <w:r>
        <w:t xml:space="preserve">Delivery, age verification, fines - </w:t>
      </w:r>
      <w:r>
        <w:t xml:space="preserve"> </w:t>
      </w:r>
      <w:r>
        <w:t xml:space="preserve">HB  429</w:t>
      </w:r>
    </w:p>
    <w:p>
      <w:pPr>
        <w:pStyle w:val="RecordBase"/>
        <w:ind w:left="120" w:hanging="120"/>
      </w:pPr>
      <w:r>
        <w:t xml:space="preserve">Department of Alcoholic Beverage Control, retail licenses - </w:t>
      </w:r>
      <w:r>
        <w:t xml:space="preserve"> </w:t>
      </w:r>
      <w:r>
        <w:t xml:space="preserve">SB  109</w:t>
      </w:r>
    </w:p>
    <w:p>
      <w:pPr>
        <w:pStyle w:val="RecordBase"/>
        <w:ind w:left="120" w:hanging="120"/>
      </w:pPr>
      <w:r>
        <w:t xml:space="preserve">Hemp-derived vapor products, delivery, age certification, fines - </w:t>
      </w:r>
      <w:r>
        <w:t xml:space="preserve"> </w:t>
      </w:r>
      <w:r>
        <w:t xml:space="preserve">HB  482</w:t>
      </w:r>
    </w:p>
    <w:p>
      <w:pPr>
        <w:pStyle w:val="RecordBase"/>
        <w:ind w:left="120" w:hanging="120"/>
      </w:pPr>
      <w:r>
        <w:t xml:space="preserve">Tobacco Prevention and Cessation Program, litigation proceeds, support - </w:t>
      </w:r>
      <w:r>
        <w:t xml:space="preserve"> </w:t>
      </w:r>
      <w:r>
        <w:t xml:space="preserve">SB  74</w:t>
      </w:r>
      <w:r>
        <w:t xml:space="preserve">;</w:t>
      </w:r>
      <w:r>
        <w:t xml:space="preserve"> </w:t>
      </w:r>
      <w:r>
        <w:t xml:space="preserve">HB  187</w:t>
        <w:br/>
      </w:r>
    </w:p>
    <w:p>
      <w:pPr>
        <w:pStyle w:val="RecordHeading3"/>
      </w:pPr>
      <w:r>
        <w:rPr>
          <w:b/>
        </w:rPr>
        <w:t xml:space="preserve">Veterans</w:t>
      </w:r>
    </w:p>
    <w:p>
      <w:pPr>
        <w:pStyle w:val="RecordBase"/>
        <w:ind w:left="120" w:hanging="120"/>
      </w:pPr>
      <w:r>
        <w:t xml:space="preserve">Accreditation pathway, for veterans' benefits, urging creation - </w:t>
      </w:r>
      <w:r>
        <w:t xml:space="preserve"> </w:t>
      </w:r>
      <w:r>
        <w:t xml:space="preserve">HCR 44</w:t>
      </w:r>
    </w:p>
    <w:p>
      <w:pPr>
        <w:pStyle w:val="RecordBase"/>
        <w:ind w:left="120" w:hanging="120"/>
      </w:pPr>
      <w:r>
        <w:t xml:space="preserve">Benefits,</w:t>
      </w:r>
    </w:p>
    <w:p>
      <w:pPr>
        <w:pStyle w:val="RecordBase"/>
        <w:ind w:left="240" w:hanging="192"/>
      </w:pPr>
      <w:r>
        <w:t xml:space="preserve"> compensation for advising, attorney or law firm, limitation - </w:t>
      </w:r>
      <w:r>
        <w:t xml:space="preserve"> </w:t>
      </w:r>
      <w:r>
        <w:t xml:space="preserve">HB  508</w:t>
      </w:r>
    </w:p>
    <w:p>
      <w:pPr>
        <w:pStyle w:val="RecordBase"/>
        <w:ind w:left="240" w:hanging="192"/>
      </w:pPr>
      <w:r>
        <w:t xml:space="preserve"> compensation for advising or assisting in procurement, accreditation requirement - </w:t>
      </w:r>
      <w:r>
        <w:t xml:space="preserve"> </w:t>
      </w:r>
      <w:r>
        <w:t xml:space="preserve">SB  15</w:t>
      </w:r>
    </w:p>
    <w:p>
      <w:pPr>
        <w:pStyle w:val="RecordBase"/>
        <w:ind w:left="240" w:hanging="192"/>
      </w:pPr>
      <w:r>
        <w:t xml:space="preserve"> compensation for advising or assisting in procurement, notice requirement - </w:t>
      </w:r>
      <w:r>
        <w:t xml:space="preserve"> </w:t>
      </w:r>
      <w:r>
        <w:t xml:space="preserve">HB  274</w:t>
      </w:r>
    </w:p>
    <w:p>
      <w:pPr>
        <w:pStyle w:val="RecordBase"/>
        <w:ind w:left="240" w:hanging="192"/>
      </w:pPr>
      <w:r>
        <w:t xml:space="preserve"> compensation for advising or assisting in procurement, prohibition - </w:t>
      </w:r>
      <w:r>
        <w:t xml:space="preserve"> </w:t>
      </w:r>
      <w:r>
        <w:t xml:space="preserve">HB  508</w:t>
      </w:r>
    </w:p>
    <w:p>
      <w:pPr>
        <w:pStyle w:val="RecordBase"/>
        <w:ind w:left="120" w:hanging="120"/>
      </w:pPr>
      <w:r>
        <w:t xml:space="preserve">Benefits posting, employers, requirement - </w:t>
      </w:r>
      <w:r>
        <w:t xml:space="preserve"> </w:t>
      </w:r>
      <w:r>
        <w:t xml:space="preserve">HB  234</w:t>
      </w:r>
    </w:p>
    <w:p>
      <w:pPr>
        <w:pStyle w:val="RecordBase"/>
        <w:ind w:left="120" w:hanging="120"/>
      </w:pPr>
      <w:r>
        <w:t xml:space="preserve">Business loans, Economic Development Finance Authority, preference for veteran-owned businesses - </w:t>
      </w:r>
      <w:r>
        <w:t xml:space="preserve"> </w:t>
      </w:r>
      <w:r>
        <w:t xml:space="preserve">HB  286</w:t>
      </w:r>
    </w:p>
    <w:p>
      <w:pPr>
        <w:pStyle w:val="RecordBase"/>
        <w:ind w:left="120" w:hanging="120"/>
      </w:pPr>
      <w:r>
        <w:t xml:space="preserve">Children</w:t>
      </w:r>
    </w:p>
    <w:p>
      <w:pPr>
        <w:pStyle w:val="RecordBase"/>
        <w:ind w:left="240" w:hanging="192"/>
      </w:pPr>
      <w:r>
        <w:t xml:space="preserve"> of military families, IEP, Section 504 plan, comparable services - </w:t>
      </w:r>
      <w:r>
        <w:t xml:space="preserve"> </w:t>
      </w:r>
      <w:r>
        <w:t xml:space="preserve">HB  383</w:t>
      </w:r>
    </w:p>
    <w:p>
      <w:pPr>
        <w:pStyle w:val="RecordBase"/>
        <w:ind w:left="240" w:hanging="192"/>
      </w:pPr>
      <w:r>
        <w:t xml:space="preserve"> of military families, individualized family service plan, comparable services - </w:t>
      </w:r>
      <w:r>
        <w:t xml:space="preserve"> </w:t>
      </w:r>
      <w:r>
        <w:t xml:space="preserve">HB  383</w:t>
      </w:r>
    </w:p>
    <w:p>
      <w:pPr>
        <w:pStyle w:val="RecordBase"/>
        <w:ind w:left="120" w:hanging="120"/>
      </w:pPr>
      <w:r>
        <w:t xml:space="preserve">Department of Parks, Kentucky state parks, golf courses, fee exemption - </w:t>
      </w:r>
      <w:r>
        <w:t xml:space="preserve"> </w:t>
      </w:r>
      <w:r>
        <w:t xml:space="preserve">HB  436</w:t>
      </w:r>
    </w:p>
    <w:p>
      <w:pPr>
        <w:pStyle w:val="RecordBase"/>
        <w:ind w:left="120" w:hanging="120"/>
      </w:pPr>
      <w:r>
        <w:t xml:space="preserve">Disabled,</w:t>
      </w:r>
    </w:p>
    <w:p>
      <w:pPr>
        <w:pStyle w:val="RecordBase"/>
        <w:ind w:left="240" w:hanging="192"/>
      </w:pPr>
      <w:r>
        <w:t xml:space="preserve"> Residential Ease of Access for Disabled Veterans Program, accessibility ramps - </w:t>
      </w:r>
      <w:r>
        <w:t xml:space="preserve"> </w:t>
      </w:r>
      <w:r>
        <w:t xml:space="preserve">SB  139</w:t>
      </w:r>
      <w:r>
        <w:t xml:space="preserve">;</w:t>
      </w:r>
      <w:r>
        <w:t xml:space="preserve"> </w:t>
      </w:r>
      <w:r>
        <w:t xml:space="preserve">HB  214</w:t>
      </w:r>
    </w:p>
    <w:p>
      <w:pPr>
        <w:pStyle w:val="RecordBase"/>
        <w:ind w:left="240" w:hanging="192"/>
      </w:pPr>
      <w:r>
        <w:t xml:space="preserve"> spouse and child, free tuition - </w:t>
      </w:r>
      <w:r>
        <w:t xml:space="preserve"> </w:t>
      </w:r>
      <w:r>
        <w:t xml:space="preserve">HB  247</w:t>
      </w:r>
      <w:r>
        <w:t xml:space="preserve">;</w:t>
      </w:r>
      <w:r>
        <w:t xml:space="preserve"> </w:t>
      </w:r>
      <w:r>
        <w:t xml:space="preserve">HB  381</w:t>
      </w:r>
    </w:p>
    <w:p>
      <w:pPr>
        <w:pStyle w:val="RecordBase"/>
        <w:ind w:left="120" w:hanging="120"/>
      </w:pPr>
      <w:r>
        <w:t xml:space="preserve">Educational</w:t>
      </w:r>
    </w:p>
    <w:p>
      <w:pPr>
        <w:pStyle w:val="RecordBase"/>
        <w:ind w:left="240" w:hanging="192"/>
      </w:pPr>
      <w:r>
        <w:t xml:space="preserve"> benefit, service-connected disability rating, reduction - </w:t>
      </w:r>
      <w:r>
        <w:t xml:space="preserve"> </w:t>
      </w:r>
      <w:r>
        <w:t xml:space="preserve">HB  351</w:t>
      </w:r>
    </w:p>
    <w:p>
      <w:pPr>
        <w:pStyle w:val="RecordBase"/>
        <w:ind w:left="240" w:hanging="192"/>
      </w:pPr>
      <w:r>
        <w:t xml:space="preserve"> benefits, veterans and their families, expansion - </w:t>
      </w:r>
      <w:r>
        <w:t xml:space="preserve"> </w:t>
      </w:r>
      <w:r>
        <w:t xml:space="preserve">HB  351</w:t>
      </w:r>
    </w:p>
    <w:p>
      <w:pPr>
        <w:pStyle w:val="RecordBase"/>
        <w:ind w:left="120" w:hanging="120"/>
      </w:pPr>
      <w:r>
        <w:t xml:space="preserve">Eligible family member, eligible caregiver credit against taxes - </w:t>
      </w:r>
      <w:r>
        <w:t xml:space="preserve"> </w:t>
      </w:r>
      <w:r>
        <w:t xml:space="preserve">HB  157</w:t>
      </w:r>
    </w:p>
    <w:p>
      <w:pPr>
        <w:pStyle w:val="RecordBase"/>
        <w:ind w:left="120" w:hanging="120"/>
      </w:pPr>
      <w:r>
        <w:t xml:space="preserve">Gender-neutral language - </w:t>
      </w:r>
      <w:r>
        <w:t xml:space="preserve"> </w:t>
      </w:r>
      <w:r>
        <w:t xml:space="preserve">HB  353</w:t>
      </w:r>
    </w:p>
    <w:p>
      <w:pPr>
        <w:pStyle w:val="RecordBase"/>
        <w:ind w:left="120" w:hanging="120"/>
      </w:pPr>
      <w:r>
        <w:t xml:space="preserve">Green Star flag, designation - </w:t>
      </w:r>
      <w:r>
        <w:t xml:space="preserve"> </w:t>
      </w:r>
      <w:r>
        <w:t xml:space="preserve">HB  268</w:t>
      </w:r>
    </w:p>
    <w:p>
      <w:pPr>
        <w:pStyle w:val="RecordBase"/>
        <w:ind w:left="120" w:hanging="120"/>
      </w:pPr>
      <w:r>
        <w:t xml:space="preserve">Hyperbaric oxygen therapy, post-traumatic stress disorder, inclusion for treatment - </w:t>
      </w:r>
      <w:r>
        <w:t xml:space="preserve"> </w:t>
      </w:r>
      <w:r>
        <w:t xml:space="preserve">HB  369</w:t>
      </w:r>
    </w:p>
    <w:p>
      <w:pPr>
        <w:pStyle w:val="RecordBase"/>
        <w:ind w:left="120" w:hanging="120"/>
      </w:pPr>
      <w:r>
        <w:t xml:space="preserve">Nutrition benefits, requirement, exemption - </w:t>
      </w:r>
      <w:r>
        <w:t xml:space="preserve"> </w:t>
      </w:r>
      <w:r>
        <w:t xml:space="preserve">HCR 9</w:t>
      </w:r>
    </w:p>
    <w:p>
      <w:pPr>
        <w:pStyle w:val="RecordBase"/>
        <w:ind w:left="120" w:hanging="120"/>
      </w:pPr>
      <w:r>
        <w:t xml:space="preserve">Planning unit,  nonvoting ex officio military representative, permission to add - </w:t>
      </w:r>
      <w:r>
        <w:t xml:space="preserve"> </w:t>
      </w:r>
      <w:r>
        <w:t xml:space="preserve">SB  13</w:t>
      </w:r>
    </w:p>
    <w:p>
      <w:pPr>
        <w:pStyle w:val="RecordBase"/>
        <w:ind w:left="120" w:hanging="120"/>
      </w:pPr>
      <w:r>
        <w:t xml:space="preserve">Property</w:t>
      </w:r>
    </w:p>
    <w:p>
      <w:pPr>
        <w:pStyle w:val="RecordBase"/>
        <w:ind w:left="240" w:hanging="192"/>
      </w:pPr>
      <w:r>
        <w:t xml:space="preserve"> tax exemption, primary residence, proposed constitutional amendment - </w:t>
      </w:r>
      <w:r>
        <w:t xml:space="preserve"> </w:t>
      </w:r>
      <w:r>
        <w:t xml:space="preserve">HB  242</w:t>
      </w:r>
    </w:p>
    <w:p>
      <w:pPr>
        <w:pStyle w:val="RecordBase"/>
        <w:ind w:left="240" w:hanging="192"/>
      </w:pPr>
      <w:r>
        <w:t xml:space="preserve"> tax, homestead exemption, service-connected disabilities - </w:t>
      </w:r>
      <w:r>
        <w:t xml:space="preserve"> </w:t>
      </w:r>
      <w:r>
        <w:t xml:space="preserve">HB  285</w:t>
      </w:r>
    </w:p>
    <w:p>
      <w:pPr>
        <w:pStyle w:val="RecordBase"/>
        <w:ind w:left="120" w:hanging="120"/>
      </w:pPr>
      <w:r>
        <w:t xml:space="preserve">Survivor benefits, tuition waiver, convert to last dollar scholarship - </w:t>
      </w:r>
      <w:r>
        <w:t xml:space="preserve"> </w:t>
      </w:r>
      <w:r>
        <w:t xml:space="preserve">HB  497</w:t>
      </w:r>
    </w:p>
    <w:p>
      <w:pPr>
        <w:pStyle w:val="RecordBase"/>
        <w:ind w:left="120" w:hanging="120"/>
      </w:pPr>
      <w:r>
        <w:t xml:space="preserve">United States Congress, Major Richard Star Act, urging passage - </w:t>
      </w:r>
      <w:r>
        <w:t xml:space="preserve"> </w:t>
      </w:r>
      <w:r>
        <w:t xml:space="preserve">SJR 68</w:t>
      </w:r>
    </w:p>
    <w:p>
      <w:pPr>
        <w:pStyle w:val="RecordBase"/>
        <w:ind w:left="120" w:hanging="120"/>
      </w:pPr>
      <w:r>
        <w:t xml:space="preserve">Veteran Entrepreneur Program, creation - </w:t>
      </w:r>
      <w:r>
        <w:t xml:space="preserve"> </w:t>
      </w:r>
      <w:r>
        <w:t xml:space="preserve">HB  286</w:t>
      </w:r>
    </w:p>
    <w:p>
      <w:pPr>
        <w:pStyle w:val="RecordBase"/>
        <w:ind w:left="120" w:hanging="120"/>
      </w:pPr>
      <w:r>
        <w:t xml:space="preserve">Women Veterans Appreciation Day, June 12, designation - </w:t>
      </w:r>
      <w:r>
        <w:t xml:space="preserve"> </w:t>
      </w:r>
      <w:r>
        <w:t xml:space="preserve">HB  352</w:t>
        <w:br/>
      </w:r>
    </w:p>
    <w:p>
      <w:pPr>
        <w:pStyle w:val="RecordHeading3"/>
      </w:pPr>
      <w:r>
        <w:rPr>
          <w:b/>
        </w:rPr>
        <w:t xml:space="preserve">Veterinarians</w:t>
      </w:r>
    </w:p>
    <w:p>
      <w:pPr>
        <w:pStyle w:val="RecordBase"/>
        <w:ind w:left="120" w:hanging="120"/>
      </w:pPr>
      <w:r>
        <w:t xml:space="preserve">Controlled Substances Prescribing Council, membership, addition - </w:t>
      </w:r>
      <w:r>
        <w:t xml:space="preserve"> </w:t>
      </w:r>
      <w:r>
        <w:t xml:space="preserve">HB  387</w:t>
      </w:r>
    </w:p>
    <w:p>
      <w:pPr>
        <w:pStyle w:val="RecordBase"/>
        <w:ind w:left="120" w:hanging="120"/>
      </w:pPr>
      <w:r>
        <w:t xml:space="preserve">Sales and use tax, certain pet spay, neuter, vaccination, and adoption fees, exemption - </w:t>
      </w:r>
      <w:r>
        <w:t xml:space="preserve"> </w:t>
      </w:r>
      <w:r>
        <w:t xml:space="preserve">HB  241</w:t>
      </w:r>
    </w:p>
    <w:p>
      <w:pPr>
        <w:pStyle w:val="RecordBase"/>
        <w:ind w:left="120" w:hanging="120"/>
      </w:pPr>
      <w:r>
        <w:t xml:space="preserve">Veterinarians, farmers, animal health care, animal health production practices - </w:t>
      </w:r>
      <w:r>
        <w:t xml:space="preserve"> </w:t>
      </w:r>
      <w:r>
        <w:t xml:space="preserve">HB  111</w:t>
      </w:r>
    </w:p>
    <w:p>
      <w:pPr>
        <w:pStyle w:val="RecordBase"/>
        <w:ind w:left="120" w:hanging="120"/>
      </w:pPr>
      <w:r>
        <w:t xml:space="preserve">Veterinary</w:t>
      </w:r>
    </w:p>
    <w:p>
      <w:pPr>
        <w:pStyle w:val="RecordBase"/>
        <w:ind w:left="240" w:hanging="192"/>
      </w:pPr>
      <w:r>
        <w:t xml:space="preserve"> technician, rabies vaccination, administration - </w:t>
      </w:r>
      <w:r>
        <w:t xml:space="preserve"> </w:t>
      </w:r>
      <w:r>
        <w:t xml:space="preserve">HB  212</w:t>
      </w:r>
    </w:p>
    <w:p>
      <w:pPr>
        <w:pStyle w:val="RecordBase"/>
        <w:ind w:left="240" w:hanging="192"/>
      </w:pPr>
      <w:r>
        <w:t xml:space="preserve"> technician under supervision of a veterinarian, rabies vaccination, administration - </w:t>
      </w:r>
      <w:r>
        <w:t xml:space="preserve"> </w:t>
      </w:r>
      <w:r>
        <w:t xml:space="preserve">HB  173</w:t>
        <w:br/>
      </w:r>
    </w:p>
    <w:p>
      <w:pPr>
        <w:pStyle w:val="RecordHeading3"/>
      </w:pPr>
      <w:r>
        <w:rPr>
          <w:b/>
        </w:rPr>
        <w:t xml:space="preserve">Wages And Hours</w:t>
      </w:r>
    </w:p>
    <w:p>
      <w:pPr>
        <w:pStyle w:val="RecordBase"/>
        <w:ind w:left="120" w:hanging="120"/>
      </w:pPr>
      <w:r>
        <w:t xml:space="preserve">Certified living wage, establishment - </w:t>
      </w:r>
      <w:r>
        <w:t xml:space="preserve"> </w:t>
      </w:r>
      <w:r>
        <w:t xml:space="preserve">HB  209</w:t>
      </w:r>
    </w:p>
    <w:p>
      <w:pPr>
        <w:pStyle w:val="RecordBase"/>
        <w:ind w:left="120" w:hanging="120"/>
      </w:pPr>
      <w:r>
        <w:t xml:space="preserve">City, labor organization, project labor agreement, wages, local ordinance - </w:t>
      </w:r>
      <w:r>
        <w:t xml:space="preserve"> </w:t>
      </w:r>
      <w:r>
        <w:t xml:space="preserve">HB  344</w:t>
      </w:r>
    </w:p>
    <w:p>
      <w:pPr>
        <w:pStyle w:val="RecordBase"/>
        <w:ind w:left="120" w:hanging="120"/>
      </w:pPr>
      <w:r>
        <w:t xml:space="preserve">Construction industry, misclassification of employees - </w:t>
      </w:r>
      <w:r>
        <w:t xml:space="preserve"> </w:t>
      </w:r>
      <w:r>
        <w:t xml:space="preserve">SB  117</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Employees, independent contractors, classification and misclassification - </w:t>
      </w:r>
      <w:r>
        <w:t xml:space="preserve"> </w:t>
      </w:r>
      <w:r>
        <w:t xml:space="preserve">HB  449</w:t>
      </w:r>
    </w:p>
    <w:p>
      <w:pPr>
        <w:pStyle w:val="RecordBase"/>
        <w:ind w:left="120" w:hanging="120"/>
      </w:pPr>
      <w:r>
        <w:t xml:space="preserve">Living wage, requirement to pay employees - </w:t>
      </w:r>
      <w:r>
        <w:t xml:space="preserve"> </w:t>
      </w:r>
      <w:r>
        <w:t xml:space="preserve">HB  124</w:t>
      </w:r>
    </w:p>
    <w:p>
      <w:pPr>
        <w:pStyle w:val="RecordBase"/>
        <w:ind w:left="120" w:hanging="120"/>
      </w:pPr>
      <w:r>
        <w:t xml:space="preserve">Local</w:t>
      </w:r>
    </w:p>
    <w:p>
      <w:pPr>
        <w:pStyle w:val="RecordBase"/>
        <w:ind w:left="240" w:hanging="192"/>
      </w:pPr>
      <w:r>
        <w:t xml:space="preserve"> governments, minimum wage, option to establish - </w:t>
      </w:r>
      <w:r>
        <w:t xml:space="preserve"> </w:t>
      </w:r>
      <w:r>
        <w:t xml:space="preserve">HB  336</w:t>
      </w:r>
    </w:p>
    <w:p>
      <w:pPr>
        <w:pStyle w:val="RecordBase"/>
        <w:ind w:left="240" w:hanging="192"/>
      </w:pPr>
      <w:r>
        <w:t xml:space="preserve"> occupational license tax, apportionment of employee wages - </w:t>
      </w:r>
      <w:r>
        <w:t xml:space="preserve"> </w:t>
      </w:r>
      <w:r>
        <w:t xml:space="preserve">HB  495</w:t>
      </w:r>
    </w:p>
    <w:p>
      <w:pPr>
        <w:pStyle w:val="RecordBase"/>
        <w:ind w:left="240" w:hanging="192"/>
      </w:pPr>
      <w:r>
        <w:t xml:space="preserve"> ordinances on wages and benefits - </w:t>
      </w:r>
      <w:r>
        <w:t xml:space="preserve"> </w:t>
      </w:r>
      <w:r>
        <w:t xml:space="preserve">HB  344</w:t>
      </w:r>
    </w:p>
    <w:p>
      <w:pPr>
        <w:pStyle w:val="RecordBase"/>
        <w:ind w:left="120" w:hanging="120"/>
      </w:pPr>
      <w:r>
        <w:t xml:space="preserve">Prevailing</w:t>
      </w:r>
    </w:p>
    <w:p>
      <w:pPr>
        <w:pStyle w:val="RecordBase"/>
        <w:ind w:left="240" w:hanging="192"/>
      </w:pPr>
      <w:r>
        <w:t xml:space="preserve"> wage, permissive establishment, city ordinance - </w:t>
      </w:r>
      <w:r>
        <w:t xml:space="preserve"> </w:t>
      </w:r>
      <w:r>
        <w:t xml:space="preserve">HB  344</w:t>
      </w:r>
    </w:p>
    <w:p>
      <w:pPr>
        <w:pStyle w:val="RecordBase"/>
        <w:ind w:left="240" w:hanging="192"/>
      </w:pPr>
      <w:r>
        <w:t xml:space="preserve"> wage, public works, establishment - </w:t>
      </w:r>
      <w:r>
        <w:t xml:space="preserve"> </w:t>
      </w:r>
      <w:r>
        <w:t xml:space="preserve">HB  345</w:t>
      </w:r>
    </w:p>
    <w:p>
      <w:pPr>
        <w:pStyle w:val="RecordBase"/>
        <w:ind w:left="120" w:hanging="120"/>
      </w:pPr>
      <w:r>
        <w:t xml:space="preserve">State minimum wage, increase - </w:t>
      </w:r>
      <w:r>
        <w:t xml:space="preserve"> </w:t>
      </w:r>
      <w:r>
        <w:t xml:space="preserve">SB  16</w:t>
      </w:r>
      <w:r>
        <w:t xml:space="preserve">;</w:t>
      </w:r>
      <w:r>
        <w:t xml:space="preserve"> </w:t>
      </w:r>
      <w:r>
        <w:t xml:space="preserve">HB  270</w:t>
      </w:r>
      <w:r>
        <w:t xml:space="preserve">;</w:t>
      </w:r>
      <w:r>
        <w:t xml:space="preserve"> </w:t>
      </w:r>
      <w:r>
        <w:t xml:space="preserve">HB  349</w:t>
      </w:r>
    </w:p>
    <w:p>
      <w:pPr>
        <w:pStyle w:val="RecordBase"/>
        <w:ind w:left="120" w:hanging="120"/>
      </w:pPr>
      <w:r>
        <w:t xml:space="preserve">Wages or wage range, employers to include in any job posting, transparency - </w:t>
      </w:r>
      <w:r>
        <w:t xml:space="preserve"> </w:t>
      </w:r>
      <w:r>
        <w:t xml:space="preserve">HB  210</w:t>
      </w:r>
    </w:p>
    <w:p>
      <w:pPr>
        <w:pStyle w:val="RecordBase"/>
        <w:ind w:left="120" w:hanging="120"/>
      </w:pPr>
      <w:r>
        <w:t xml:space="preserve">Workplace policy, right to disconnect during nonworking hours, penalty for violation - </w:t>
      </w:r>
      <w:r>
        <w:t xml:space="preserve"> </w:t>
      </w:r>
      <w:r>
        <w:t xml:space="preserve">HB  341</w:t>
        <w:br/>
      </w:r>
    </w:p>
    <w:p>
      <w:pPr>
        <w:pStyle w:val="RecordHeading3"/>
      </w:pPr>
      <w:r>
        <w:rPr>
          <w:b/>
        </w:rPr>
        <w:t xml:space="preserve">Waste Management</w:t>
      </w:r>
    </w:p>
    <w:p>
      <w:pPr>
        <w:pStyle w:val="RecordBase"/>
        <w:ind w:left="120" w:hanging="120"/>
      </w:pPr>
      <w:r>
        <w:t xml:space="preserve">Circular energy facilities, advanced recovery facilities, waste management - </w:t>
      </w:r>
      <w:r>
        <w:t xml:space="preserve"> </w:t>
      </w:r>
      <w:r>
        <w:t xml:space="preserve">HB  372</w:t>
      </w:r>
    </w:p>
    <w:p>
      <w:pPr>
        <w:pStyle w:val="RecordBase"/>
        <w:ind w:left="120" w:hanging="120"/>
      </w:pPr>
      <w:r>
        <w:t xml:space="preserve">Covered battery disposal, solid waste or recycling containers, prohibition - </w:t>
      </w:r>
      <w:r>
        <w:t xml:space="preserve"> </w:t>
      </w:r>
      <w:r>
        <w:t xml:space="preserve">SB  49</w:t>
      </w:r>
    </w:p>
    <w:p>
      <w:pPr>
        <w:pStyle w:val="RecordBase"/>
        <w:ind w:left="120" w:hanging="120"/>
      </w:pPr>
      <w:r>
        <w:t xml:space="preserve">Energy and Environment Cabinet, Covered Battery Stewardship Program, establishment - </w:t>
      </w:r>
      <w:r>
        <w:t xml:space="preserve"> </w:t>
      </w:r>
      <w:r>
        <w:t xml:space="preserve">SB  49</w:t>
      </w:r>
    </w:p>
    <w:p>
      <w:pPr>
        <w:pStyle w:val="RecordBase"/>
        <w:ind w:left="120" w:hanging="120"/>
      </w:pPr>
      <w:r>
        <w:t xml:space="preserve">Municipal solid waste disposal facilities, exclusion - </w:t>
      </w:r>
      <w:r>
        <w:t xml:space="preserve"> </w:t>
      </w:r>
      <w:r>
        <w:t xml:space="preserve">HB  108</w:t>
      </w:r>
    </w:p>
    <w:p>
      <w:pPr>
        <w:pStyle w:val="RecordBase"/>
        <w:ind w:left="120" w:hanging="120"/>
      </w:pPr>
      <w:r>
        <w:t xml:space="preserve">Plastic convenience items, prohibition - </w:t>
      </w:r>
      <w:r>
        <w:t xml:space="preserve"> </w:t>
      </w:r>
      <w:r>
        <w:t xml:space="preserve">HB  287</w:t>
      </w:r>
    </w:p>
    <w:p>
      <w:pPr>
        <w:pStyle w:val="RecordBase"/>
        <w:ind w:left="120" w:hanging="120"/>
      </w:pPr>
      <w:r>
        <w:t xml:space="preserve">Solid waste management facilities, imported solid waste, fees, prohibition - </w:t>
      </w:r>
      <w:r>
        <w:t xml:space="preserve"> </w:t>
      </w:r>
      <w:r>
        <w:t xml:space="preserve">SB  29</w:t>
      </w:r>
    </w:p>
    <w:p>
      <w:pPr>
        <w:pStyle w:val="RecordBase"/>
        <w:ind w:left="120" w:hanging="120"/>
      </w:pPr>
      <w:r>
        <w:t xml:space="preserve">Waste tire program, used tire sellers, exemption, removal - </w:t>
      </w:r>
      <w:r>
        <w:t xml:space="preserve"> </w:t>
      </w:r>
      <w:r>
        <w:t xml:space="preserve">SB  60</w:t>
        <w:br/>
      </w:r>
    </w:p>
    <w:p>
      <w:pPr>
        <w:pStyle w:val="RecordHeading3"/>
      </w:pPr>
      <w:r>
        <w:rPr>
          <w:b/>
        </w:rPr>
        <w:t xml:space="preserve">Water Supply</w:t>
      </w:r>
    </w:p>
    <w:p>
      <w:pPr>
        <w:pStyle w:val="RecordBase"/>
        <w:ind w:left="120" w:hanging="120"/>
      </w:pPr>
      <w:r>
        <w:t xml:space="preserve">Water</w:t>
      </w:r>
    </w:p>
    <w:p>
      <w:pPr>
        <w:pStyle w:val="RecordBase"/>
        <w:ind w:left="240" w:hanging="192"/>
      </w:pPr>
      <w:r>
        <w:t xml:space="preserve"> fluoridation, optional participation, civil and criminal immunity, public entities - </w:t>
      </w:r>
      <w:r>
        <w:t xml:space="preserve"> </w:t>
      </w:r>
      <w:r>
        <w:t xml:space="preserve">HB  103</w:t>
      </w:r>
      <w:r>
        <w:t xml:space="preserve">: </w:t>
      </w:r>
      <w:r>
        <w:t xml:space="preserve">HCS</w:t>
      </w:r>
    </w:p>
    <w:p>
      <w:pPr>
        <w:pStyle w:val="RecordBase"/>
        <w:ind w:left="240" w:hanging="192"/>
      </w:pPr>
      <w:r>
        <w:t xml:space="preserve"> fluoridation programs, optional participation, determination by governing body - </w:t>
      </w:r>
      <w:r>
        <w:t xml:space="preserve"> </w:t>
      </w:r>
      <w:r>
        <w:t xml:space="preserve">SB  55</w:t>
      </w:r>
      <w:r>
        <w:t xml:space="preserve">;</w:t>
      </w:r>
      <w:r>
        <w:t xml:space="preserve"> </w:t>
      </w:r>
      <w:r>
        <w:t xml:space="preserve">HB  103</w:t>
      </w:r>
    </w:p>
    <w:p>
      <w:pPr>
        <w:pStyle w:val="RecordBase"/>
        <w:ind w:left="120" w:hanging="120"/>
      </w:pPr>
      <w:r>
        <w:t xml:space="preserve">Watershed health and biodiversity, conservation district goals - </w:t>
      </w:r>
      <w:r>
        <w:t xml:space="preserve"> </w:t>
      </w:r>
      <w:r>
        <w:t xml:space="preserve">HB  197</w:t>
        <w:br/>
      </w:r>
    </w:p>
    <w:p>
      <w:pPr>
        <w:pStyle w:val="RecordHeading3"/>
      </w:pPr>
      <w:r>
        <w:rPr>
          <w:b/>
        </w:rPr>
        <w:t xml:space="preserve">Waterways And Dams</w:t>
      </w:r>
    </w:p>
    <w:p>
      <w:pPr>
        <w:pStyle w:val="RecordBase"/>
        <w:ind w:left="120" w:hanging="120"/>
      </w:pPr>
      <w:r>
        <w:t xml:space="preserve">Boating,</w:t>
      </w:r>
    </w:p>
    <w:p>
      <w:pPr>
        <w:pStyle w:val="RecordBase"/>
        <w:ind w:left="240" w:hanging="192"/>
      </w:pPr>
      <w:r>
        <w:t xml:space="preserve"> fatal or serious accident caused by motorboat or vessel, mandatory blood test - </w:t>
      </w:r>
      <w:r>
        <w:t xml:space="preserve"> </w:t>
      </w:r>
      <w:r>
        <w:t xml:space="preserve">HB  168</w:t>
      </w:r>
      <w:r>
        <w:t xml:space="preserve">: </w:t>
      </w:r>
      <w:r>
        <w:t xml:space="preserve">HCS</w:t>
      </w:r>
    </w:p>
    <w:p>
      <w:pPr>
        <w:pStyle w:val="RecordBase"/>
        <w:ind w:left="240" w:hanging="192"/>
      </w:pPr>
      <w:r>
        <w:t xml:space="preserve"> fatal or serious accidents, mandatory blood tests - </w:t>
      </w:r>
      <w:r>
        <w:t xml:space="preserve"> </w:t>
      </w:r>
      <w:r>
        <w:t xml:space="preserve">HB  168</w:t>
      </w:r>
    </w:p>
    <w:p>
      <w:pPr>
        <w:pStyle w:val="RecordBase"/>
        <w:ind w:left="120" w:hanging="120"/>
      </w:pPr>
      <w:r>
        <w:t xml:space="preserve">Department of Fish and Wildlife Resources, game wardens, jurisdiction, border waters - </w:t>
      </w:r>
      <w:r>
        <w:t xml:space="preserve"> </w:t>
      </w:r>
      <w:r>
        <w:t xml:space="preserve">HB  506</w:t>
      </w:r>
    </w:p>
    <w:p>
      <w:pPr>
        <w:pStyle w:val="RecordBase"/>
        <w:ind w:left="120" w:hanging="120"/>
      </w:pPr>
      <w:r>
        <w:t xml:space="preserve">Flood cleanup, debris removal, Division of Water, report - </w:t>
      </w:r>
      <w:r>
        <w:t xml:space="preserve"> </w:t>
      </w:r>
      <w:r>
        <w:t xml:space="preserve">SJR 62</w:t>
      </w:r>
    </w:p>
    <w:p>
      <w:pPr>
        <w:pStyle w:val="RecordBase"/>
        <w:ind w:left="120" w:hanging="120"/>
      </w:pPr>
      <w:r>
        <w:t xml:space="preserve">Lower Ohio River trophy catfish, permits, expiration, May 31, 2027 - </w:t>
      </w:r>
      <w:r>
        <w:t xml:space="preserve"> </w:t>
      </w:r>
      <w:r>
        <w:t xml:space="preserve">HB  397</w:t>
      </w:r>
    </w:p>
    <w:p>
      <w:pPr>
        <w:pStyle w:val="RecordBase"/>
        <w:ind w:left="120" w:hanging="120"/>
      </w:pPr>
      <w:r>
        <w:t xml:space="preserve">Water fluoridation, optional participation, civil and criminal immunity, public entities - </w:t>
      </w:r>
      <w:r>
        <w:t xml:space="preserve"> </w:t>
      </w:r>
      <w:r>
        <w:t xml:space="preserve">HB  103</w:t>
      </w:r>
      <w:r>
        <w:t xml:space="preserve">: </w:t>
      </w:r>
      <w:r>
        <w:t xml:space="preserve">HCS</w:t>
        <w:br/>
      </w:r>
    </w:p>
    <w:p>
      <w:pPr>
        <w:pStyle w:val="RecordHeading3"/>
      </w:pPr>
      <w:r>
        <w:rPr>
          <w:b/>
        </w:rPr>
        <w:t xml:space="preserve">Wills, Trusts, And Estates</w:t>
      </w:r>
    </w:p>
    <w:p>
      <w:pPr>
        <w:pStyle w:val="RecordBase"/>
        <w:ind w:left="120" w:hanging="120"/>
      </w:pPr>
      <w:r>
        <w:t xml:space="preserve">Fiduciary</w:t>
      </w:r>
    </w:p>
    <w:p>
      <w:pPr>
        <w:pStyle w:val="RecordBase"/>
        <w:ind w:left="240" w:hanging="192"/>
      </w:pPr>
      <w:r>
        <w:t xml:space="preserve"> bond, clerk attestation, removal - </w:t>
      </w:r>
      <w:r>
        <w:t xml:space="preserve"> </w:t>
      </w:r>
      <w:r>
        <w:t xml:space="preserve">HB  143</w:t>
      </w:r>
    </w:p>
    <w:p>
      <w:pPr>
        <w:pStyle w:val="RecordBase"/>
        <w:ind w:left="240" w:hanging="192"/>
      </w:pPr>
      <w:r>
        <w:t xml:space="preserve"> bond, notary public, signature, establishment - </w:t>
      </w:r>
      <w:r>
        <w:t xml:space="preserve"> </w:t>
      </w:r>
      <w:r>
        <w:t xml:space="preserve">HB  143</w:t>
      </w:r>
    </w:p>
    <w:p>
      <w:pPr>
        <w:pStyle w:val="RecordBase"/>
        <w:ind w:left="120" w:hanging="120"/>
      </w:pPr>
      <w:r>
        <w:t xml:space="preserve">Firearms, listing in estate inventory, requirement - </w:t>
      </w:r>
      <w:r>
        <w:t xml:space="preserve"> </w:t>
      </w:r>
      <w:r>
        <w:t xml:space="preserve">HB  116</w:t>
      </w:r>
    </w:p>
    <w:p>
      <w:pPr>
        <w:pStyle w:val="RecordBase"/>
        <w:ind w:left="120" w:hanging="120"/>
      </w:pPr>
      <w:r>
        <w:t xml:space="preserve">Inheritance</w:t>
      </w:r>
    </w:p>
    <w:p>
      <w:pPr>
        <w:pStyle w:val="RecordBase"/>
        <w:ind w:left="240" w:hanging="192"/>
      </w:pPr>
      <w:r>
        <w:t xml:space="preserve"> and estate tax, time of payment and discount - </w:t>
      </w:r>
      <w:r>
        <w:t xml:space="preserve"> </w:t>
      </w:r>
      <w:r>
        <w:t xml:space="preserve">HB  147</w:t>
      </w:r>
    </w:p>
    <w:p>
      <w:pPr>
        <w:pStyle w:val="RecordBase"/>
        <w:ind w:left="240" w:hanging="192"/>
      </w:pPr>
      <w:r>
        <w:t xml:space="preserve"> tax, beneficiary, exemption - </w:t>
      </w:r>
      <w:r>
        <w:t xml:space="preserve"> </w:t>
      </w:r>
      <w:r>
        <w:t xml:space="preserve">HB  46</w:t>
      </w:r>
    </w:p>
    <w:p>
      <w:pPr>
        <w:pStyle w:val="RecordBase"/>
        <w:ind w:left="120" w:hanging="120"/>
      </w:pPr>
      <w:r>
        <w:t xml:space="preserve">Minors, transfer of assets, dispense with administration, establishment - </w:t>
      </w:r>
      <w:r>
        <w:t xml:space="preserve"> </w:t>
      </w:r>
      <w:r>
        <w:t xml:space="preserve">SB  34</w:t>
      </w:r>
    </w:p>
    <w:p>
      <w:pPr>
        <w:pStyle w:val="RecordBase"/>
        <w:ind w:left="120" w:hanging="120"/>
      </w:pPr>
      <w:r>
        <w:t xml:space="preserve">Preferred claims, dispense with estate administration, establishment - </w:t>
      </w:r>
      <w:r>
        <w:t xml:space="preserve"> </w:t>
      </w:r>
      <w:r>
        <w:t xml:space="preserve">SB  34</w:t>
      </w:r>
    </w:p>
    <w:p>
      <w:pPr>
        <w:pStyle w:val="RecordBase"/>
        <w:ind w:left="120" w:hanging="120"/>
      </w:pPr>
      <w:r>
        <w:t xml:space="preserve">Uniform</w:t>
      </w:r>
    </w:p>
    <w:p>
      <w:pPr>
        <w:pStyle w:val="RecordBase"/>
        <w:ind w:left="240" w:hanging="192"/>
      </w:pPr>
      <w:r>
        <w:t xml:space="preserve"> Real Property Transfer on Death Act, adoption - </w:t>
      </w:r>
      <w:r>
        <w:t xml:space="preserve"> </w:t>
      </w:r>
      <w:r>
        <w:t xml:space="preserve">SB  34</w:t>
      </w:r>
    </w:p>
    <w:p>
      <w:pPr>
        <w:pStyle w:val="RecordBase"/>
        <w:ind w:left="240" w:hanging="192"/>
      </w:pPr>
      <w:r>
        <w:t xml:space="preserve"> Real Property Transfer on Death Act, nontestamentary, establishment - </w:t>
      </w:r>
      <w:r>
        <w:t xml:space="preserve"> </w:t>
      </w:r>
      <w:r>
        <w:t xml:space="preserve">SB  34</w:t>
        <w:br/>
      </w:r>
    </w:p>
    <w:p>
      <w:pPr>
        <w:pStyle w:val="RecordHeading3"/>
      </w:pPr>
      <w:r>
        <w:rPr>
          <w:b/>
        </w:rPr>
        <w:t xml:space="preserve">Wine And Wineries</w:t>
      </w:r>
    </w:p>
    <w:p>
      <w:pPr>
        <w:pStyle w:val="RecordBase"/>
        <w:ind w:left="120" w:hanging="120"/>
      </w:pPr>
      <w:r>
        <w:t xml:space="preserve">Caterers, privileges and limitations - </w:t>
      </w:r>
      <w:r>
        <w:t xml:space="preserve"> </w:t>
      </w:r>
      <w:r>
        <w:t xml:space="preserve">SB  109</w:t>
      </w:r>
    </w:p>
    <w:p>
      <w:pPr>
        <w:pStyle w:val="RecordBase"/>
        <w:ind w:left="120" w:hanging="120"/>
      </w:pPr>
      <w:r>
        <w:t xml:space="preserve">Qualified historic site license, limited nonquota package license requirements, eligibility - </w:t>
      </w:r>
      <w:r>
        <w:t xml:space="preserve"> </w:t>
      </w:r>
      <w:r>
        <w:t xml:space="preserve">HB  38</w:t>
        <w:br/>
      </w:r>
    </w:p>
    <w:p>
      <w:pPr>
        <w:pStyle w:val="RecordHeading3"/>
      </w:pPr>
      <w:r>
        <w:rPr>
          <w:b/>
        </w:rPr>
        <w:t xml:space="preserve">Witnesses</w:t>
      </w:r>
    </w:p>
    <w:p>
      <w:pPr>
        <w:pStyle w:val="RecordBase"/>
        <w:ind w:left="120" w:hanging="120"/>
      </w:pPr>
      <w:r>
        <w:t xml:space="preserve">Legislative committees, oaths, administration before testimony - </w:t>
      </w:r>
      <w:r>
        <w:t xml:space="preserve"> </w:t>
      </w:r>
      <w:r>
        <w:t xml:space="preserve">SB  35</w:t>
        <w:br/>
      </w:r>
    </w:p>
    <w:p>
      <w:pPr>
        <w:pStyle w:val="RecordHeading3"/>
      </w:pPr>
      <w:r>
        <w:rPr>
          <w:b/>
        </w:rPr>
        <w:t xml:space="preserve">Women</w:t>
      </w:r>
    </w:p>
    <w:p>
      <w:pPr>
        <w:pStyle w:val="RecordBase"/>
        <w:ind w:left="120" w:hanging="120"/>
      </w:pPr>
      <w:r>
        <w:t xml:space="preserve">Abortion services, government payments to entities referring or counseling, removal of prohibition - </w:t>
      </w:r>
      <w:r>
        <w:t xml:space="preserve"> </w:t>
      </w:r>
      <w:r>
        <w:t xml:space="preserve">HB  22</w:t>
      </w:r>
    </w:p>
    <w:p>
      <w:pPr>
        <w:pStyle w:val="RecordBase"/>
        <w:ind w:left="120" w:hanging="120"/>
      </w:pPr>
      <w:r>
        <w:t xml:space="preserve">Assisted reproductive technology, coverage requirement - </w:t>
      </w:r>
      <w:r>
        <w:t xml:space="preserve"> </w:t>
      </w:r>
      <w:r>
        <w:t xml:space="preserve">HB  20</w:t>
      </w:r>
    </w:p>
    <w:p>
      <w:pPr>
        <w:pStyle w:val="RecordBase"/>
        <w:ind w:left="120" w:hanging="120"/>
      </w:pPr>
      <w:r>
        <w:t xml:space="preserve">Baby-related and menstrual products, diapers, sales and use tax, exemption - </w:t>
      </w:r>
      <w:r>
        <w:t xml:space="preserve"> </w:t>
      </w:r>
      <w:r>
        <w:t xml:space="preserve">HB  114</w:t>
      </w:r>
    </w:p>
    <w:p>
      <w:pPr>
        <w:pStyle w:val="RecordBase"/>
        <w:ind w:left="120" w:hanging="120"/>
      </w:pPr>
      <w:r>
        <w:t xml:space="preserve">Breastfeeding support and equipment, coverage requirement - </w:t>
      </w:r>
      <w:r>
        <w:t xml:space="preserve"> </w:t>
      </w:r>
      <w:r>
        <w:t xml:space="preserve">HB  365</w:t>
      </w:r>
    </w:p>
    <w:p>
      <w:pPr>
        <w:pStyle w:val="RecordBase"/>
        <w:ind w:left="120" w:hanging="120"/>
      </w:pPr>
      <w:r>
        <w:t xml:space="preserve">Counseling interventions, perinatal depression, coverage requirement - </w:t>
      </w:r>
      <w:r>
        <w:t xml:space="preserve"> </w:t>
      </w:r>
      <w:r>
        <w:t xml:space="preserve">HB  21</w:t>
      </w:r>
    </w:p>
    <w:p>
      <w:pPr>
        <w:pStyle w:val="RecordBase"/>
        <w:ind w:left="120" w:hanging="120"/>
      </w:pPr>
      <w:r>
        <w:t xml:space="preserve">Doula services, Medicaid coverage - </w:t>
      </w:r>
      <w:r>
        <w:t xml:space="preserve"> </w:t>
      </w:r>
      <w:r>
        <w:t xml:space="preserve">HB  471</w:t>
      </w:r>
    </w:p>
    <w:p>
      <w:pPr>
        <w:pStyle w:val="RecordBase"/>
        <w:ind w:left="120" w:hanging="120"/>
      </w:pPr>
      <w:r>
        <w:t xml:space="preserve">Female, definition - </w:t>
      </w:r>
      <w:r>
        <w:t xml:space="preserve"> </w:t>
      </w:r>
      <w:r>
        <w:t xml:space="preserve">HB  334</w:t>
      </w:r>
    </w:p>
    <w:p>
      <w:pPr>
        <w:pStyle w:val="RecordBase"/>
        <w:ind w:left="120" w:hanging="120"/>
      </w:pPr>
      <w:r>
        <w:t xml:space="preserve">Feminine hygiene products, no-cost provision to elementary and secondary students - </w:t>
      </w:r>
      <w:r>
        <w:t xml:space="preserve"> </w:t>
      </w:r>
      <w:r>
        <w:t xml:space="preserve">HB  40</w:t>
      </w:r>
    </w:p>
    <w:p>
      <w:pPr>
        <w:pStyle w:val="RecordBase"/>
        <w:ind w:left="120" w:hanging="120"/>
      </w:pPr>
      <w:r>
        <w:t xml:space="preserve">Gender, female, recognition - </w:t>
      </w:r>
      <w:r>
        <w:t xml:space="preserve"> </w:t>
      </w:r>
      <w:r>
        <w:t xml:space="preserve">HB  475</w:t>
      </w:r>
    </w:p>
    <w:p>
      <w:pPr>
        <w:pStyle w:val="RecordBase"/>
        <w:ind w:left="120" w:hanging="120"/>
      </w:pPr>
      <w:r>
        <w:t xml:space="preserve">Infant Mortality Task Force, establishment - </w:t>
      </w:r>
      <w:r>
        <w:t xml:space="preserve"> </w:t>
      </w:r>
      <w:r>
        <w:t xml:space="preserve">HCR 26</w:t>
      </w:r>
    </w:p>
    <w:p>
      <w:pPr>
        <w:pStyle w:val="RecordBase"/>
        <w:ind w:left="120" w:hanging="120"/>
      </w:pPr>
      <w:r>
        <w:t xml:space="preserve">Kentucky Women's Bill of Rights, establishment - </w:t>
      </w:r>
      <w:r>
        <w:t xml:space="preserve"> </w:t>
      </w:r>
      <w:r>
        <w:t xml:space="preserve">HB  334</w:t>
      </w:r>
    </w:p>
    <w:p>
      <w:pPr>
        <w:pStyle w:val="RecordBase"/>
        <w:ind w:left="120" w:hanging="120"/>
      </w:pPr>
      <w:r>
        <w:t xml:space="preserve">Maternal health, lactation consultants, licensure - </w:t>
      </w:r>
      <w:r>
        <w:t xml:space="preserve"> </w:t>
      </w:r>
      <w:r>
        <w:t xml:space="preserve">HB  487</w:t>
      </w:r>
    </w:p>
    <w:p>
      <w:pPr>
        <w:pStyle w:val="RecordBase"/>
        <w:ind w:left="120" w:hanging="120"/>
      </w:pPr>
      <w:r>
        <w:t xml:space="preserve">Menstrual</w:t>
      </w:r>
    </w:p>
    <w:p>
      <w:pPr>
        <w:pStyle w:val="RecordBase"/>
        <w:ind w:left="240" w:hanging="192"/>
      </w:pPr>
      <w:r>
        <w:t xml:space="preserve"> discharge collection devices exemption, sales and use tax - </w:t>
      </w:r>
      <w:r>
        <w:t xml:space="preserve"> </w:t>
      </w:r>
      <w:r>
        <w:t xml:space="preserve">HB  115</w:t>
      </w:r>
    </w:p>
    <w:p>
      <w:pPr>
        <w:pStyle w:val="RecordBase"/>
        <w:ind w:left="240" w:hanging="192"/>
      </w:pPr>
      <w:r>
        <w:t xml:space="preserve"> products, distribution in schools - </w:t>
      </w:r>
      <w:r>
        <w:t xml:space="preserve"> </w:t>
      </w:r>
      <w:r>
        <w:t xml:space="preserve">HB  95</w:t>
      </w:r>
    </w:p>
    <w:p>
      <w:pPr>
        <w:pStyle w:val="RecordBase"/>
        <w:ind w:left="120" w:hanging="120"/>
      </w:pPr>
      <w:r>
        <w:t xml:space="preserve">Paid materniity leave, state employees - </w:t>
      </w:r>
      <w:r>
        <w:t xml:space="preserve"> </w:t>
      </w:r>
      <w:r>
        <w:t xml:space="preserve">SB  14</w:t>
      </w:r>
    </w:p>
    <w:p>
      <w:pPr>
        <w:pStyle w:val="RecordBase"/>
        <w:ind w:left="120" w:hanging="120"/>
      </w:pPr>
      <w:r>
        <w:t xml:space="preserve">Reproductive</w:t>
      </w:r>
    </w:p>
    <w:p>
      <w:pPr>
        <w:pStyle w:val="RecordBase"/>
        <w:ind w:left="240" w:hanging="192"/>
      </w:pPr>
      <w:r>
        <w:t xml:space="preserve"> health care, protections, establishment - </w:t>
      </w:r>
      <w:r>
        <w:t xml:space="preserve"> </w:t>
      </w:r>
      <w:r>
        <w:t xml:space="preserve">HB  23</w:t>
      </w:r>
    </w:p>
    <w:p>
      <w:pPr>
        <w:pStyle w:val="RecordBase"/>
        <w:ind w:left="240" w:hanging="192"/>
      </w:pPr>
      <w:r>
        <w:t xml:space="preserve"> rights, establishment - </w:t>
      </w:r>
      <w:r>
        <w:t xml:space="preserve"> </w:t>
      </w:r>
      <w:r>
        <w:t xml:space="preserve">HB  22</w:t>
      </w:r>
    </w:p>
    <w:p>
      <w:pPr>
        <w:pStyle w:val="RecordBase"/>
        <w:ind w:left="120" w:hanging="120"/>
      </w:pPr>
      <w:r>
        <w:t xml:space="preserve">Sexual orientation and gender identity, prohibition of discrimination - </w:t>
      </w:r>
      <w:r>
        <w:t xml:space="preserve"> </w:t>
      </w:r>
      <w:r>
        <w:t xml:space="preserve">SB  115</w:t>
      </w:r>
    </w:p>
    <w:p>
      <w:pPr>
        <w:pStyle w:val="RecordBase"/>
        <w:ind w:left="120" w:hanging="120"/>
      </w:pPr>
      <w:r>
        <w:t xml:space="preserve">Vital statistics, identification of sex - </w:t>
      </w:r>
      <w:r>
        <w:t xml:space="preserve"> </w:t>
      </w:r>
      <w:r>
        <w:t xml:space="preserve">HB  334</w:t>
      </w:r>
    </w:p>
    <w:p>
      <w:pPr>
        <w:pStyle w:val="RecordBase"/>
        <w:ind w:left="120" w:hanging="120"/>
      </w:pPr>
      <w:r>
        <w:t xml:space="preserve">Women Veterans Appreciation Day, June 12, designation - </w:t>
      </w:r>
      <w:r>
        <w:t xml:space="preserve"> </w:t>
      </w:r>
      <w:r>
        <w:t xml:space="preserve">HB  352</w:t>
        <w:br/>
      </w:r>
    </w:p>
    <w:p>
      <w:pPr>
        <w:pStyle w:val="RecordHeading3"/>
      </w:pPr>
      <w:r>
        <w:rPr>
          <w:b/>
        </w:rPr>
        <w:t xml:space="preserve">Workers  Compensation</w:t>
      </w:r>
    </w:p>
    <w:p>
      <w:pPr>
        <w:pStyle w:val="RecordBase"/>
        <w:ind w:left="120" w:hanging="120"/>
      </w:pPr>
      <w:r>
        <w:t xml:space="preserve">Construction industry, misclassification of employees - </w:t>
      </w:r>
      <w:r>
        <w:t xml:space="preserve"> </w:t>
      </w:r>
      <w:r>
        <w:t xml:space="preserve">SB  117</w:t>
      </w:r>
    </w:p>
    <w:p>
      <w:pPr>
        <w:pStyle w:val="RecordBase"/>
        <w:ind w:left="120" w:hanging="120"/>
      </w:pPr>
      <w:r>
        <w:t xml:space="preserve">Illegal substances, proximate cause of injury - </w:t>
      </w:r>
      <w:r>
        <w:t xml:space="preserve"> </w:t>
      </w:r>
      <w:r>
        <w:t xml:space="preserve">HB  402</w:t>
      </w:r>
    </w:p>
    <w:p>
      <w:pPr>
        <w:pStyle w:val="RecordBase"/>
        <w:ind w:left="120" w:hanging="120"/>
      </w:pPr>
      <w:r>
        <w:t xml:space="preserve">Income benefits, presumption of nonwork-relatedness, exception - </w:t>
      </w:r>
      <w:r>
        <w:t xml:space="preserve"> </w:t>
      </w:r>
      <w:r>
        <w:t xml:space="preserve">HB  403</w:t>
      </w:r>
    </w:p>
    <w:p>
      <w:pPr>
        <w:pStyle w:val="RecordBase"/>
        <w:ind w:left="120" w:hanging="120"/>
      </w:pPr>
      <w:r>
        <w:t xml:space="preserve">Insurance, deductibles, requirements - </w:t>
      </w:r>
      <w:r>
        <w:t xml:space="preserve"> </w:t>
      </w:r>
      <w:r>
        <w:t xml:space="preserve">HB  527</w:t>
      </w:r>
    </w:p>
    <w:p>
      <w:pPr>
        <w:pStyle w:val="RecordBase"/>
        <w:ind w:left="120" w:hanging="120"/>
      </w:pPr>
      <w:r>
        <w:t xml:space="preserve">Psychological injuries, specified employees, coverage - </w:t>
      </w:r>
      <w:r>
        <w:t xml:space="preserve"> </w:t>
      </w:r>
      <w:r>
        <w:t xml:space="preserve">HB  26</w:t>
      </w:r>
    </w:p>
    <w:p>
      <w:pPr>
        <w:pStyle w:val="RecordBase"/>
        <w:ind w:left="120" w:hanging="120"/>
      </w:pPr>
      <w:r>
        <w:t xml:space="preserve">Self-insured groups, authorization, prohibition - </w:t>
      </w:r>
      <w:r>
        <w:t xml:space="preserve"> </w:t>
      </w:r>
      <w:r>
        <w:t xml:space="preserve">HB  265</w:t>
        <w:br/>
      </w:r>
    </w:p>
    <w:p>
      <w:pPr>
        <w:pStyle w:val="RecordHeading3"/>
      </w:pPr>
      <w:r>
        <w:rPr>
          <w:b/>
        </w:rPr>
        <w:t xml:space="preserve">Workforce</w:t>
      </w:r>
    </w:p>
    <w:p>
      <w:pPr>
        <w:pStyle w:val="RecordBase"/>
        <w:ind w:left="120" w:hanging="120"/>
      </w:pPr>
      <w:r>
        <w:t xml:space="preserve">Adult Workforce Diploma Pilot Program, creation - </w:t>
      </w:r>
      <w:r>
        <w:t xml:space="preserve"> </w:t>
      </w:r>
      <w:r>
        <w:t xml:space="preserve">HB  498</w:t>
      </w:r>
    </w:p>
    <w:p>
      <w:pPr>
        <w:pStyle w:val="RecordBase"/>
        <w:ind w:left="120" w:hanging="120"/>
      </w:pPr>
      <w:r>
        <w:t xml:space="preserve">Apprenticeship tax credit, eligible employers - </w:t>
      </w:r>
      <w:r>
        <w:t xml:space="preserve"> </w:t>
      </w:r>
      <w:r>
        <w:t xml:space="preserve">HB  238</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Employers, ghost job posting, prohibition - </w:t>
      </w:r>
      <w:r>
        <w:t xml:space="preserve"> </w:t>
      </w:r>
      <w:r>
        <w:t xml:space="preserve">HB  342</w:t>
      </w:r>
    </w:p>
    <w:p>
      <w:pPr>
        <w:pStyle w:val="RecordBase"/>
        <w:ind w:left="120" w:hanging="120"/>
      </w:pPr>
      <w:r>
        <w:t xml:space="preserve">High-demand baccalaureate programs, statewide transfer pathways, creation - </w:t>
      </w:r>
      <w:r>
        <w:t xml:space="preserve"> </w:t>
      </w:r>
      <w:r>
        <w:t xml:space="preserve">HB  94</w:t>
      </w:r>
    </w:p>
    <w:p>
      <w:pPr>
        <w:pStyle w:val="RecordBase"/>
        <w:ind w:left="120" w:hanging="120"/>
      </w:pPr>
      <w:r>
        <w:t xml:space="preserve">Labor organizations, protections on membership - </w:t>
      </w:r>
      <w:r>
        <w:t xml:space="preserve"> </w:t>
      </w:r>
      <w:r>
        <w:t xml:space="preserve">HB  346</w:t>
      </w:r>
    </w:p>
    <w:p>
      <w:pPr>
        <w:pStyle w:val="RecordBase"/>
        <w:ind w:left="120" w:hanging="120"/>
      </w:pPr>
      <w:r>
        <w:t xml:space="preserve">Leave from employment for court appearances, requirements for employer and employee - </w:t>
      </w:r>
      <w:r>
        <w:t xml:space="preserve"> </w:t>
      </w:r>
      <w:r>
        <w:t xml:space="preserve">HB  29</w:t>
      </w:r>
    </w:p>
    <w:p>
      <w:pPr>
        <w:pStyle w:val="RecordBase"/>
        <w:ind w:left="120" w:hanging="120"/>
      </w:pPr>
      <w:r>
        <w:t xml:space="preserve">Licensing, data collection, employment information - </w:t>
      </w:r>
      <w:r>
        <w:t xml:space="preserve"> </w:t>
      </w:r>
      <w:r>
        <w:t xml:space="preserve">HB  459</w:t>
      </w:r>
    </w:p>
    <w:p>
      <w:pPr>
        <w:pStyle w:val="RecordBase"/>
        <w:ind w:left="120" w:hanging="120"/>
      </w:pPr>
      <w:r>
        <w:t xml:space="preserve">Local occupational license tax, apportionment of employee wages - </w:t>
      </w:r>
      <w:r>
        <w:t xml:space="preserve"> </w:t>
      </w:r>
      <w:r>
        <w:t xml:space="preserve">HB  495</w:t>
      </w:r>
    </w:p>
    <w:p>
      <w:pPr>
        <w:pStyle w:val="RecordBase"/>
        <w:ind w:left="120" w:hanging="120"/>
      </w:pPr>
      <w:r>
        <w:t xml:space="preserve">Medicaid eligibility, community engagement, requirement - </w:t>
      </w:r>
      <w:r>
        <w:t xml:space="preserve"> </w:t>
      </w:r>
      <w:r>
        <w:t xml:space="preserve">HB  2</w:t>
      </w:r>
    </w:p>
    <w:p>
      <w:pPr>
        <w:pStyle w:val="RecordBase"/>
        <w:ind w:left="120" w:hanging="120"/>
      </w:pPr>
      <w:r>
        <w:t xml:space="preserve">Pilot program, behavioral health disorder, training and job placement, extension - </w:t>
      </w:r>
      <w:r>
        <w:t xml:space="preserve"> </w:t>
      </w:r>
      <w:r>
        <w:t xml:space="preserve">SB  90</w:t>
      </w:r>
    </w:p>
    <w:p>
      <w:pPr>
        <w:pStyle w:val="RecordBase"/>
        <w:ind w:left="120" w:hanging="120"/>
      </w:pPr>
      <w:r>
        <w:t xml:space="preserve">Public employment, occupational license, prior conviction - </w:t>
      </w:r>
      <w:r>
        <w:t xml:space="preserve"> </w:t>
      </w:r>
      <w:r>
        <w:t xml:space="preserve">HB  185</w:t>
      </w:r>
    </w:p>
    <w:p>
      <w:pPr>
        <w:pStyle w:val="RecordBase"/>
        <w:ind w:left="120" w:hanging="120"/>
      </w:pPr>
      <w:r>
        <w:t xml:space="preserve">State minimum wage, increase - </w:t>
      </w:r>
      <w:r>
        <w:t xml:space="preserve"> </w:t>
      </w:r>
      <w:r>
        <w:t xml:space="preserve">HB  349</w:t>
      </w:r>
    </w:p>
    <w:p>
      <w:pPr>
        <w:pStyle w:val="RecordBase"/>
        <w:ind w:left="120" w:hanging="120"/>
      </w:pPr>
      <w:r>
        <w:t xml:space="preserve">Unemployment</w:t>
      </w:r>
    </w:p>
    <w:p>
      <w:pPr>
        <w:pStyle w:val="RecordBase"/>
        <w:ind w:left="240" w:hanging="192"/>
      </w:pPr>
      <w:r>
        <w:t xml:space="preserve"> insurance, fraud referrals - </w:t>
      </w:r>
      <w:r>
        <w:t xml:space="preserve"> </w:t>
      </w:r>
      <w:r>
        <w:t xml:space="preserve">SB  136</w:t>
      </w:r>
    </w:p>
    <w:p>
      <w:pPr>
        <w:pStyle w:val="RecordBase"/>
        <w:ind w:left="240" w:hanging="192"/>
      </w:pPr>
      <w:r>
        <w:t xml:space="preserve"> insurance, waiting period, elimination - </w:t>
      </w:r>
      <w:r>
        <w:t xml:space="preserve"> </w:t>
      </w:r>
      <w:r>
        <w:t xml:space="preserve">HB  437</w:t>
      </w:r>
    </w:p>
    <w:p>
      <w:pPr>
        <w:pStyle w:val="RecordBase"/>
        <w:ind w:left="240" w:hanging="192"/>
      </w:pPr>
      <w:r>
        <w:t xml:space="preserve"> insurance, work search activities - </w:t>
      </w:r>
      <w:r>
        <w:t xml:space="preserve"> </w:t>
      </w:r>
      <w:r>
        <w:t xml:space="preserve">HB  450</w:t>
      </w:r>
    </w:p>
    <w:p>
      <w:pPr>
        <w:pStyle w:val="RecordBase"/>
        <w:ind w:left="120" w:hanging="120"/>
      </w:pPr>
      <w:r>
        <w:t xml:space="preserve">Universal recognition of occupational licenses and government certifications - </w:t>
      </w:r>
      <w:r>
        <w:t xml:space="preserve"> </w:t>
      </w:r>
      <w:r>
        <w:t xml:space="preserve">HB  458</w:t>
      </w:r>
    </w:p>
    <w:p>
      <w:pPr>
        <w:pStyle w:val="RecordBase"/>
        <w:ind w:left="120" w:hanging="120"/>
      </w:pPr>
      <w:r>
        <w:t xml:space="preserve">Unlawful employment by unauthorized alien, prohibition - </w:t>
      </w:r>
      <w:r>
        <w:t xml:space="preserve"> </w:t>
      </w:r>
      <w:r>
        <w:t xml:space="preserve">HB  62</w:t>
      </w:r>
    </w:p>
    <w:p>
      <w:pPr>
        <w:pStyle w:val="RecordBase"/>
        <w:ind w:left="120" w:hanging="120"/>
      </w:pPr>
      <w:r>
        <w:t xml:space="preserve">Wages or wage range, employers to include in any job posting, transparency - </w:t>
      </w:r>
      <w:r>
        <w:t xml:space="preserve"> </w:t>
      </w:r>
      <w:r>
        <w:t xml:space="preserve">HB  210</w:t>
      </w:r>
    </w:p>
    <w:p>
      <w:pPr>
        <w:pStyle w:val="RecordBase"/>
        <w:ind w:left="120" w:hanging="120"/>
      </w:pPr>
      <w:r>
        <w:t xml:space="preserve">Wages, requirement to pay living wage - </w:t>
      </w:r>
      <w:r>
        <w:t xml:space="preserve"> </w:t>
      </w:r>
      <w:r>
        <w:t xml:space="preserve">HB  124</w:t>
      </w:r>
    </w:p>
    <w:p>
      <w:pPr>
        <w:pStyle w:val="RecordBase"/>
        <w:ind w:left="120" w:hanging="120"/>
      </w:pPr>
      <w:r>
        <w:t xml:space="preserve">Welders, requirements for structural steel welding - </w:t>
      </w:r>
      <w:r>
        <w:t xml:space="preserve"> </w:t>
      </w:r>
      <w:r>
        <w:t xml:space="preserve">SB  98</w:t>
      </w:r>
    </w:p>
    <w:p>
      <w:pPr>
        <w:pStyle w:val="RecordBase"/>
        <w:ind w:left="120" w:hanging="120"/>
      </w:pPr>
      <w:r>
        <w:t xml:space="preserve">Work schedules, advance notice to employees, requirements - </w:t>
      </w:r>
      <w:r>
        <w:t xml:space="preserve"> </w:t>
      </w:r>
      <w:r>
        <w:t xml:space="preserve">HB  24</w:t>
      </w:r>
    </w:p>
    <w:p>
      <w:pPr>
        <w:pStyle w:val="RecordBase"/>
        <w:ind w:left="120" w:hanging="120"/>
      </w:pPr>
      <w:r>
        <w:t xml:space="preserve">Workers' compensation, illegal substances, proximate cause of injury - </w:t>
      </w:r>
      <w:r>
        <w:t xml:space="preserve"> </w:t>
      </w:r>
      <w:r>
        <w:t xml:space="preserve">HB  402</w:t>
      </w:r>
    </w:p>
    <w:p>
      <w:pPr>
        <w:pStyle w:val="RecordBase"/>
        <w:ind w:left="120" w:hanging="120"/>
      </w:pPr>
      <w:r>
        <w:t xml:space="preserve">Workplace policy, right to disconnect during nonworking hours, penalty for violation - </w:t>
      </w:r>
      <w:r>
        <w:t xml:space="preserve"> </w:t>
      </w:r>
      <w:r>
        <w:t xml:space="preserve">HB  341</w:t>
        <w:br/>
      </w:r>
    </w:p>
    <w:p>
      <w:pPr>
        <w:sectPr w:rsidR="00322974" w:rsidSect="001B56FC">
          <w:type w:val="continuous"/>
          <w:pgSz w:w="15840" w:h="24480"/>
          <w:pgMar w:top="960" w:right="840" w:bottom="5880" w:left="840" w:header="480" w:footer="5280" w:gutter="0"/>
          <w:paperSrc w:first="3" w:other="3"/>
          <w:cols w:space="360" w:num="4"/>
        </w:sectPr>
      </w:pPr>
    </w:p>
    <w:p>
      <w:r>
        <w:br w:type="page"/>
      </w:r>
    </w:p>
    <w:p>
      <w:pPr>
        <w:pStyle w:val="RecordHeading1"/>
      </w:pPr>
      <w:r>
        <w:rPr>
          <w:b/>
        </w:rPr>
        <w:t xml:space="preserve">BR to Bill Conversion List</w:t>
      </w:r>
    </w:p>
    <w:p>
      <w:pPr>
        <w:sectPr w:rsidR="00322974" w:rsidSect="001B56FC">
          <w:type w:val="continuous"/>
          <w:pgSz w:w="15840" w:h="24480"/>
          <w:pgMar w:top="960" w:right="840" w:bottom="5880" w:left="840" w:header="480" w:footer="5280" w:gutter="0"/>
          <w:paperSrc w:first="3" w:other="3"/>
          <w:cols w:space="360" w:num="1"/>
        </w:sectPr>
      </w:pPr>
    </w:p>
    <w:p>
      <w:pPr>
        <w:pStyle w:val="RecordBase"/>
      </w:pPr>
      <w:r>
        <w:t xml:space="preserve">BR1(SB32)</w:t>
      </w:r>
    </w:p>
    <w:p>
      <w:pPr>
        <w:pStyle w:val="RecordBase"/>
      </w:pPr>
      <w:r>
        <w:t xml:space="preserve">BR5(HB494)</w:t>
      </w:r>
    </w:p>
    <w:p>
      <w:pPr>
        <w:pStyle w:val="RecordBase"/>
      </w:pPr>
      <w:r>
        <w:t xml:space="preserve">BR7(HB185)</w:t>
      </w:r>
    </w:p>
    <w:p>
      <w:pPr>
        <w:pStyle w:val="RecordBase"/>
      </w:pPr>
      <w:r>
        <w:t xml:space="preserve">BR8(HB299)</w:t>
      </w:r>
    </w:p>
    <w:p>
      <w:pPr>
        <w:pStyle w:val="RecordBase"/>
      </w:pPr>
      <w:r>
        <w:t xml:space="preserve">BR13(HB61)</w:t>
      </w:r>
    </w:p>
    <w:p>
      <w:pPr>
        <w:pStyle w:val="RecordBase"/>
      </w:pPr>
      <w:r>
        <w:t xml:space="preserve">BR14(HB58)</w:t>
      </w:r>
    </w:p>
    <w:p>
      <w:pPr>
        <w:pStyle w:val="RecordBase"/>
      </w:pPr>
      <w:r>
        <w:t xml:space="preserve">BR15(HB63)</w:t>
      </w:r>
    </w:p>
    <w:p>
      <w:pPr>
        <w:pStyle w:val="RecordBase"/>
      </w:pPr>
      <w:r>
        <w:t xml:space="preserve">BR16(HB64)</w:t>
      </w:r>
    </w:p>
    <w:p>
      <w:pPr>
        <w:pStyle w:val="RecordBase"/>
      </w:pPr>
      <w:r>
        <w:t xml:space="preserve">BR17(HB60)</w:t>
      </w:r>
    </w:p>
    <w:p>
      <w:pPr>
        <w:pStyle w:val="RecordBase"/>
      </w:pPr>
      <w:r>
        <w:t xml:space="preserve">BR18(SB25)</w:t>
      </w:r>
    </w:p>
    <w:p>
      <w:pPr>
        <w:pStyle w:val="RecordBase"/>
      </w:pPr>
      <w:r>
        <w:t xml:space="preserve">BR20(HB184)</w:t>
      </w:r>
    </w:p>
    <w:p>
      <w:pPr>
        <w:pStyle w:val="RecordBase"/>
      </w:pPr>
      <w:r>
        <w:t xml:space="preserve">BR22(HB363)</w:t>
      </w:r>
    </w:p>
    <w:p>
      <w:pPr>
        <w:pStyle w:val="RecordBase"/>
      </w:pPr>
      <w:r>
        <w:t xml:space="preserve">BR23(SJR26)</w:t>
      </w:r>
    </w:p>
    <w:p>
      <w:pPr>
        <w:pStyle w:val="RecordBase"/>
      </w:pPr>
      <w:r>
        <w:t xml:space="preserve">BR24(SB34)</w:t>
      </w:r>
    </w:p>
    <w:p>
      <w:pPr>
        <w:pStyle w:val="RecordBase"/>
      </w:pPr>
      <w:r>
        <w:t xml:space="preserve">BR25(SB59)</w:t>
      </w:r>
    </w:p>
    <w:p>
      <w:pPr>
        <w:pStyle w:val="RecordBase"/>
      </w:pPr>
      <w:r>
        <w:t xml:space="preserve">BR29(HB65)</w:t>
      </w:r>
    </w:p>
    <w:p>
      <w:pPr>
        <w:pStyle w:val="RecordBase"/>
      </w:pPr>
      <w:r>
        <w:t xml:space="preserve">BR32(HB242)</w:t>
      </w:r>
    </w:p>
    <w:p>
      <w:pPr>
        <w:pStyle w:val="RecordBase"/>
      </w:pPr>
      <w:r>
        <w:t xml:space="preserve">BR33(HB282)</w:t>
      </w:r>
    </w:p>
    <w:p>
      <w:pPr>
        <w:pStyle w:val="RecordBase"/>
      </w:pPr>
      <w:r>
        <w:t xml:space="preserve">BR34(HB244)</w:t>
      </w:r>
    </w:p>
    <w:p>
      <w:pPr>
        <w:pStyle w:val="RecordBase"/>
      </w:pPr>
      <w:r>
        <w:t xml:space="preserve">BR35(HB310)</w:t>
      </w:r>
    </w:p>
    <w:p>
      <w:pPr>
        <w:pStyle w:val="RecordBase"/>
      </w:pPr>
      <w:r>
        <w:t xml:space="preserve">BR36(HB243)</w:t>
      </w:r>
    </w:p>
    <w:p>
      <w:pPr>
        <w:pStyle w:val="RecordBase"/>
      </w:pPr>
      <w:r>
        <w:t xml:space="preserve">BR37(HB291)</w:t>
      </w:r>
    </w:p>
    <w:p>
      <w:pPr>
        <w:pStyle w:val="RecordBase"/>
      </w:pPr>
      <w:r>
        <w:t xml:space="preserve">BR40(HB467)</w:t>
      </w:r>
    </w:p>
    <w:p>
      <w:pPr>
        <w:pStyle w:val="RecordBase"/>
      </w:pPr>
      <w:r>
        <w:t xml:space="preserve">BR46(SR19)</w:t>
      </w:r>
    </w:p>
    <w:p>
      <w:pPr>
        <w:pStyle w:val="RecordBase"/>
      </w:pPr>
      <w:r>
        <w:t xml:space="preserve">BR52(SR59)</w:t>
      </w:r>
    </w:p>
    <w:p>
      <w:pPr>
        <w:pStyle w:val="RecordBase"/>
      </w:pPr>
      <w:r>
        <w:t xml:space="preserve">BR53(HB161)</w:t>
      </w:r>
    </w:p>
    <w:p>
      <w:pPr>
        <w:pStyle w:val="RecordBase"/>
      </w:pPr>
      <w:r>
        <w:t xml:space="preserve">BR55(HB295)</w:t>
      </w:r>
    </w:p>
    <w:p>
      <w:pPr>
        <w:pStyle w:val="RecordBase"/>
      </w:pPr>
      <w:r>
        <w:t xml:space="preserve">BR56(HB147)</w:t>
      </w:r>
    </w:p>
    <w:p>
      <w:pPr>
        <w:pStyle w:val="RecordBase"/>
      </w:pPr>
      <w:r>
        <w:t xml:space="preserve">BR58(HB320)</w:t>
      </w:r>
    </w:p>
    <w:p>
      <w:pPr>
        <w:pStyle w:val="RecordBase"/>
      </w:pPr>
      <w:r>
        <w:t xml:space="preserve">BR60(HB4)</w:t>
      </w:r>
    </w:p>
    <w:p>
      <w:pPr>
        <w:pStyle w:val="RecordBase"/>
      </w:pPr>
      <w:r>
        <w:t xml:space="preserve">BR62(HB340)</w:t>
      </w:r>
    </w:p>
    <w:p>
      <w:pPr>
        <w:pStyle w:val="RecordBase"/>
      </w:pPr>
      <w:r>
        <w:t xml:space="preserve">BR63(HB377)</w:t>
      </w:r>
    </w:p>
    <w:p>
      <w:pPr>
        <w:pStyle w:val="RecordBase"/>
      </w:pPr>
      <w:r>
        <w:t xml:space="preserve">BR66(HB154)</w:t>
      </w:r>
    </w:p>
    <w:p>
      <w:pPr>
        <w:pStyle w:val="RecordBase"/>
      </w:pPr>
      <w:r>
        <w:t xml:space="preserve">BR67(HB342)</w:t>
      </w:r>
    </w:p>
    <w:p>
      <w:pPr>
        <w:pStyle w:val="RecordBase"/>
      </w:pPr>
      <w:r>
        <w:t xml:space="preserve">BR68(HB341)</w:t>
      </w:r>
    </w:p>
    <w:p>
      <w:pPr>
        <w:pStyle w:val="RecordBase"/>
      </w:pPr>
      <w:r>
        <w:t xml:space="preserve">BR69(HB152)</w:t>
      </w:r>
    </w:p>
    <w:p>
      <w:pPr>
        <w:pStyle w:val="RecordBase"/>
      </w:pPr>
      <w:r>
        <w:t xml:space="preserve">BR72(HB471)</w:t>
      </w:r>
    </w:p>
    <w:p>
      <w:pPr>
        <w:pStyle w:val="RecordBase"/>
      </w:pPr>
      <w:r>
        <w:t xml:space="preserve">BR74(HB279)</w:t>
      </w:r>
    </w:p>
    <w:p>
      <w:pPr>
        <w:pStyle w:val="RecordBase"/>
      </w:pPr>
      <w:r>
        <w:t xml:space="preserve">BR77(HB376)</w:t>
      </w:r>
    </w:p>
    <w:p>
      <w:pPr>
        <w:pStyle w:val="RecordBase"/>
      </w:pPr>
      <w:r>
        <w:t xml:space="preserve">BR79(HB66)</w:t>
      </w:r>
    </w:p>
    <w:p>
      <w:pPr>
        <w:pStyle w:val="RecordBase"/>
      </w:pPr>
      <w:r>
        <w:t xml:space="preserve">BR80(HB59)</w:t>
      </w:r>
    </w:p>
    <w:p>
      <w:pPr>
        <w:pStyle w:val="RecordBase"/>
      </w:pPr>
      <w:r>
        <w:t xml:space="preserve">BR81(HR15)</w:t>
      </w:r>
    </w:p>
    <w:p>
      <w:pPr>
        <w:pStyle w:val="RecordBase"/>
      </w:pPr>
      <w:r>
        <w:t xml:space="preserve">BR82(HB264)</w:t>
      </w:r>
    </w:p>
    <w:p>
      <w:pPr>
        <w:pStyle w:val="RecordBase"/>
      </w:pPr>
      <w:r>
        <w:t xml:space="preserve">BR83(HB355)</w:t>
      </w:r>
    </w:p>
    <w:p>
      <w:pPr>
        <w:pStyle w:val="RecordBase"/>
      </w:pPr>
      <w:r>
        <w:t xml:space="preserve">BR84(SR57)</w:t>
      </w:r>
    </w:p>
    <w:p>
      <w:pPr>
        <w:pStyle w:val="RecordBase"/>
      </w:pPr>
      <w:r>
        <w:t xml:space="preserve">BR91(HB515)</w:t>
      </w:r>
    </w:p>
    <w:p>
      <w:pPr>
        <w:pStyle w:val="RecordBase"/>
      </w:pPr>
      <w:r>
        <w:t xml:space="preserve">BR95(HB337)</w:t>
      </w:r>
    </w:p>
    <w:p>
      <w:pPr>
        <w:pStyle w:val="RecordBase"/>
      </w:pPr>
      <w:r>
        <w:t xml:space="preserve">BR96(HB182)</w:t>
      </w:r>
    </w:p>
    <w:p>
      <w:pPr>
        <w:pStyle w:val="RecordBase"/>
      </w:pPr>
      <w:r>
        <w:t xml:space="preserve">BR100(HB344)</w:t>
      </w:r>
    </w:p>
    <w:p>
      <w:pPr>
        <w:pStyle w:val="RecordBase"/>
      </w:pPr>
      <w:r>
        <w:t xml:space="preserve">BR101(HB32)</w:t>
      </w:r>
    </w:p>
    <w:p>
      <w:pPr>
        <w:pStyle w:val="RecordBase"/>
      </w:pPr>
      <w:r>
        <w:t xml:space="preserve">BR102(HB31)</w:t>
      </w:r>
    </w:p>
    <w:p>
      <w:pPr>
        <w:pStyle w:val="RecordBase"/>
      </w:pPr>
      <w:r>
        <w:t xml:space="preserve">BR103(HB286)</w:t>
      </w:r>
    </w:p>
    <w:p>
      <w:pPr>
        <w:pStyle w:val="RecordBase"/>
      </w:pPr>
      <w:r>
        <w:t xml:space="preserve">BR105(HB98)</w:t>
      </w:r>
    </w:p>
    <w:p>
      <w:pPr>
        <w:pStyle w:val="RecordBase"/>
      </w:pPr>
      <w:r>
        <w:t xml:space="preserve">BR107(HB252)</w:t>
      </w:r>
    </w:p>
    <w:p>
      <w:pPr>
        <w:pStyle w:val="RecordBase"/>
      </w:pPr>
      <w:r>
        <w:t xml:space="preserve">BR109(HB190)</w:t>
      </w:r>
    </w:p>
    <w:p>
      <w:pPr>
        <w:pStyle w:val="RecordBase"/>
      </w:pPr>
      <w:r>
        <w:t xml:space="preserve">BR116(HB139)</w:t>
      </w:r>
    </w:p>
    <w:p>
      <w:pPr>
        <w:pStyle w:val="RecordBase"/>
      </w:pPr>
      <w:r>
        <w:t xml:space="preserve">BR119(HB176)</w:t>
      </w:r>
    </w:p>
    <w:p>
      <w:pPr>
        <w:pStyle w:val="RecordBase"/>
      </w:pPr>
      <w:r>
        <w:t xml:space="preserve">BR120(HB512)</w:t>
      </w:r>
    </w:p>
    <w:p>
      <w:pPr>
        <w:pStyle w:val="RecordBase"/>
      </w:pPr>
      <w:r>
        <w:t xml:space="preserve">BR121(HB459)</w:t>
      </w:r>
    </w:p>
    <w:p>
      <w:pPr>
        <w:pStyle w:val="RecordBase"/>
      </w:pPr>
      <w:r>
        <w:t xml:space="preserve">BR122(HB178)</w:t>
      </w:r>
    </w:p>
    <w:p>
      <w:pPr>
        <w:pStyle w:val="RecordBase"/>
      </w:pPr>
      <w:r>
        <w:t xml:space="preserve">BR124(HB470)</w:t>
      </w:r>
    </w:p>
    <w:p>
      <w:pPr>
        <w:pStyle w:val="RecordBase"/>
      </w:pPr>
      <w:r>
        <w:t xml:space="preserve">BR126(HB168)</w:t>
      </w:r>
    </w:p>
    <w:p>
      <w:pPr>
        <w:pStyle w:val="RecordBase"/>
      </w:pPr>
      <w:r>
        <w:t xml:space="preserve">BR128(SB41)</w:t>
      </w:r>
    </w:p>
    <w:p>
      <w:pPr>
        <w:pStyle w:val="RecordBase"/>
      </w:pPr>
      <w:r>
        <w:t xml:space="preserve">BR129(HB417)</w:t>
      </w:r>
    </w:p>
    <w:p>
      <w:pPr>
        <w:pStyle w:val="RecordBase"/>
      </w:pPr>
      <w:r>
        <w:t xml:space="preserve">BR133(HB386)</w:t>
      </w:r>
    </w:p>
    <w:p>
      <w:pPr>
        <w:pStyle w:val="RecordBase"/>
      </w:pPr>
      <w:r>
        <w:t xml:space="preserve">BR134(HB54)</w:t>
      </w:r>
    </w:p>
    <w:p>
      <w:pPr>
        <w:pStyle w:val="RecordBase"/>
      </w:pPr>
      <w:r>
        <w:t xml:space="preserve">BR139(SB127)</w:t>
      </w:r>
    </w:p>
    <w:p>
      <w:pPr>
        <w:pStyle w:val="RecordBase"/>
      </w:pPr>
      <w:r>
        <w:t xml:space="preserve">BR140(HB167)</w:t>
      </w:r>
    </w:p>
    <w:p>
      <w:pPr>
        <w:pStyle w:val="RecordBase"/>
      </w:pPr>
      <w:r>
        <w:t xml:space="preserve">BR143(SB39)</w:t>
      </w:r>
    </w:p>
    <w:p>
      <w:pPr>
        <w:pStyle w:val="RecordBase"/>
      </w:pPr>
      <w:r>
        <w:t xml:space="preserve">BR145(HB76)</w:t>
      </w:r>
    </w:p>
    <w:p>
      <w:pPr>
        <w:pStyle w:val="RecordBase"/>
      </w:pPr>
      <w:r>
        <w:t xml:space="preserve">BR152(HB260)</w:t>
      </w:r>
    </w:p>
    <w:p>
      <w:pPr>
        <w:pStyle w:val="RecordBase"/>
      </w:pPr>
      <w:r>
        <w:t xml:space="preserve">BR154(HB499)</w:t>
      </w:r>
    </w:p>
    <w:p>
      <w:pPr>
        <w:pStyle w:val="RecordBase"/>
      </w:pPr>
      <w:r>
        <w:t xml:space="preserve">BR156(HB405)</w:t>
      </w:r>
    </w:p>
    <w:p>
      <w:pPr>
        <w:pStyle w:val="RecordBase"/>
      </w:pPr>
      <w:r>
        <w:t xml:space="preserve">BR158(HB106)</w:t>
      </w:r>
    </w:p>
    <w:p>
      <w:pPr>
        <w:pStyle w:val="RecordBase"/>
      </w:pPr>
      <w:r>
        <w:t xml:space="preserve">BR160(HB68)</w:t>
      </w:r>
    </w:p>
    <w:p>
      <w:pPr>
        <w:pStyle w:val="RecordBase"/>
      </w:pPr>
      <w:r>
        <w:t xml:space="preserve">BR161(HB103)</w:t>
      </w:r>
    </w:p>
    <w:p>
      <w:pPr>
        <w:pStyle w:val="RecordBase"/>
      </w:pPr>
      <w:r>
        <w:t xml:space="preserve">BR162(HB521)</w:t>
      </w:r>
    </w:p>
    <w:p>
      <w:pPr>
        <w:pStyle w:val="RecordBase"/>
      </w:pPr>
      <w:r>
        <w:t xml:space="preserve">BR163(HB230)</w:t>
      </w:r>
    </w:p>
    <w:p>
      <w:pPr>
        <w:pStyle w:val="RecordBase"/>
      </w:pPr>
      <w:r>
        <w:t xml:space="preserve">BR164(HB12)</w:t>
      </w:r>
    </w:p>
    <w:p>
      <w:pPr>
        <w:pStyle w:val="RecordBase"/>
      </w:pPr>
      <w:r>
        <w:t xml:space="preserve">BR167(HB381)</w:t>
      </w:r>
    </w:p>
    <w:p>
      <w:pPr>
        <w:pStyle w:val="RecordBase"/>
      </w:pPr>
      <w:r>
        <w:t xml:space="preserve">BR169(HB78)</w:t>
      </w:r>
    </w:p>
    <w:p>
      <w:pPr>
        <w:pStyle w:val="RecordBase"/>
      </w:pPr>
      <w:r>
        <w:t xml:space="preserve">BR170(HB105)</w:t>
      </w:r>
    </w:p>
    <w:p>
      <w:pPr>
        <w:pStyle w:val="RecordBase"/>
      </w:pPr>
      <w:r>
        <w:t xml:space="preserve">BR172(HB283)</w:t>
      </w:r>
    </w:p>
    <w:p>
      <w:pPr>
        <w:pStyle w:val="RecordBase"/>
      </w:pPr>
      <w:r>
        <w:t xml:space="preserve">BR175(SB181)</w:t>
      </w:r>
    </w:p>
    <w:p>
      <w:pPr>
        <w:pStyle w:val="RecordBase"/>
      </w:pPr>
      <w:r>
        <w:t xml:space="preserve">BR181(HB241)</w:t>
      </w:r>
    </w:p>
    <w:p>
      <w:pPr>
        <w:pStyle w:val="RecordBase"/>
      </w:pPr>
      <w:r>
        <w:t xml:space="preserve">BR182(SB14)</w:t>
      </w:r>
    </w:p>
    <w:p>
      <w:pPr>
        <w:pStyle w:val="RecordBase"/>
      </w:pPr>
      <w:r>
        <w:t xml:space="preserve">BR183(HB213)</w:t>
      </w:r>
    </w:p>
    <w:p>
      <w:pPr>
        <w:pStyle w:val="RecordBase"/>
      </w:pPr>
      <w:r>
        <w:t xml:space="preserve">BR185(HB92)</w:t>
      </w:r>
    </w:p>
    <w:p>
      <w:pPr>
        <w:pStyle w:val="RecordBase"/>
      </w:pPr>
      <w:r>
        <w:t xml:space="preserve">BR186(HB435)</w:t>
      </w:r>
    </w:p>
    <w:p>
      <w:pPr>
        <w:pStyle w:val="RecordBase"/>
      </w:pPr>
      <w:r>
        <w:t xml:space="preserve">BR187(HB433)</w:t>
      </w:r>
    </w:p>
    <w:p>
      <w:pPr>
        <w:pStyle w:val="RecordBase"/>
      </w:pPr>
      <w:r>
        <w:t xml:space="preserve">BR188(HB434)</w:t>
      </w:r>
    </w:p>
    <w:p>
      <w:pPr>
        <w:pStyle w:val="RecordBase"/>
      </w:pPr>
      <w:r>
        <w:t xml:space="preserve">BR189(HB94)</w:t>
      </w:r>
    </w:p>
    <w:p>
      <w:pPr>
        <w:pStyle w:val="RecordBase"/>
      </w:pPr>
      <w:r>
        <w:t xml:space="preserve">BR194(HB321)</w:t>
      </w:r>
    </w:p>
    <w:p>
      <w:pPr>
        <w:pStyle w:val="RecordBase"/>
      </w:pPr>
      <w:r>
        <w:t xml:space="preserve">BR201(HB62)</w:t>
      </w:r>
    </w:p>
    <w:p>
      <w:pPr>
        <w:pStyle w:val="RecordBase"/>
      </w:pPr>
      <w:r>
        <w:t xml:space="preserve">BR202(HB229)</w:t>
      </w:r>
    </w:p>
    <w:p>
      <w:pPr>
        <w:pStyle w:val="RecordBase"/>
      </w:pPr>
      <w:r>
        <w:t xml:space="preserve">BR204(HB122)</w:t>
      </w:r>
    </w:p>
    <w:p>
      <w:pPr>
        <w:pStyle w:val="RecordBase"/>
      </w:pPr>
      <w:r>
        <w:t xml:space="preserve">BR205(HB113)</w:t>
      </w:r>
    </w:p>
    <w:p>
      <w:pPr>
        <w:pStyle w:val="RecordBase"/>
      </w:pPr>
      <w:r>
        <w:t xml:space="preserve">BR206(HB112)</w:t>
      </w:r>
    </w:p>
    <w:p>
      <w:pPr>
        <w:pStyle w:val="RecordBase"/>
      </w:pPr>
      <w:r>
        <w:t xml:space="preserve">BR207(HB114)</w:t>
      </w:r>
    </w:p>
    <w:p>
      <w:pPr>
        <w:pStyle w:val="RecordBase"/>
      </w:pPr>
      <w:r>
        <w:t xml:space="preserve">BR208(HB115)</w:t>
      </w:r>
    </w:p>
    <w:p>
      <w:pPr>
        <w:pStyle w:val="RecordBase"/>
      </w:pPr>
      <w:r>
        <w:t xml:space="preserve">BR209(HB116)</w:t>
      </w:r>
    </w:p>
    <w:p>
      <w:pPr>
        <w:pStyle w:val="RecordBase"/>
      </w:pPr>
      <w:r>
        <w:t xml:space="preserve">BR210(HB117)</w:t>
      </w:r>
    </w:p>
    <w:p>
      <w:pPr>
        <w:pStyle w:val="RecordBase"/>
      </w:pPr>
      <w:r>
        <w:t xml:space="preserve">BR211(HB118)</w:t>
      </w:r>
    </w:p>
    <w:p>
      <w:pPr>
        <w:pStyle w:val="RecordBase"/>
      </w:pPr>
      <w:r>
        <w:t xml:space="preserve">BR212(HB119)</w:t>
      </w:r>
    </w:p>
    <w:p>
      <w:pPr>
        <w:pStyle w:val="RecordBase"/>
      </w:pPr>
      <w:r>
        <w:t xml:space="preserve">BR213(HB123)</w:t>
      </w:r>
    </w:p>
    <w:p>
      <w:pPr>
        <w:pStyle w:val="RecordBase"/>
      </w:pPr>
      <w:r>
        <w:t xml:space="preserve">BR214(HB124)</w:t>
      </w:r>
    </w:p>
    <w:p>
      <w:pPr>
        <w:pStyle w:val="RecordBase"/>
      </w:pPr>
      <w:r>
        <w:t xml:space="preserve">BR215(HB120)</w:t>
      </w:r>
    </w:p>
    <w:p>
      <w:pPr>
        <w:pStyle w:val="RecordBase"/>
      </w:pPr>
      <w:r>
        <w:t xml:space="preserve">BR216(HB125)</w:t>
      </w:r>
    </w:p>
    <w:p>
      <w:pPr>
        <w:pStyle w:val="RecordBase"/>
      </w:pPr>
      <w:r>
        <w:t xml:space="preserve">BR217(HB126)</w:t>
      </w:r>
    </w:p>
    <w:p>
      <w:pPr>
        <w:pStyle w:val="RecordBase"/>
      </w:pPr>
      <w:r>
        <w:t xml:space="preserve">BR218(HB127)</w:t>
      </w:r>
    </w:p>
    <w:p>
      <w:pPr>
        <w:pStyle w:val="RecordBase"/>
      </w:pPr>
      <w:r>
        <w:t xml:space="preserve">BR219(HB121)</w:t>
      </w:r>
    </w:p>
    <w:p>
      <w:pPr>
        <w:pStyle w:val="RecordBase"/>
      </w:pPr>
      <w:r>
        <w:t xml:space="preserve">BR220(HB128)</w:t>
      </w:r>
    </w:p>
    <w:p>
      <w:pPr>
        <w:pStyle w:val="RecordBase"/>
      </w:pPr>
      <w:r>
        <w:t xml:space="preserve">BR221(HB129)</w:t>
      </w:r>
    </w:p>
    <w:p>
      <w:pPr>
        <w:pStyle w:val="RecordBase"/>
      </w:pPr>
      <w:r>
        <w:t xml:space="preserve">BR223(HB345)</w:t>
      </w:r>
    </w:p>
    <w:p>
      <w:pPr>
        <w:pStyle w:val="RecordBase"/>
      </w:pPr>
      <w:r>
        <w:t xml:space="preserve">BR224(HB346)</w:t>
      </w:r>
    </w:p>
    <w:p>
      <w:pPr>
        <w:pStyle w:val="RecordBase"/>
      </w:pPr>
      <w:r>
        <w:t xml:space="preserve">BR225(HB157)</w:t>
      </w:r>
    </w:p>
    <w:p>
      <w:pPr>
        <w:pStyle w:val="RecordBase"/>
      </w:pPr>
      <w:r>
        <w:t xml:space="preserve">BR227(HB158)</w:t>
      </w:r>
    </w:p>
    <w:p>
      <w:pPr>
        <w:pStyle w:val="RecordBase"/>
      </w:pPr>
      <w:r>
        <w:t xml:space="preserve">BR228(HB461)</w:t>
      </w:r>
    </w:p>
    <w:p>
      <w:pPr>
        <w:pStyle w:val="RecordBase"/>
      </w:pPr>
      <w:r>
        <w:t xml:space="preserve">BR229(HB159)</w:t>
      </w:r>
    </w:p>
    <w:p>
      <w:pPr>
        <w:pStyle w:val="RecordBase"/>
      </w:pPr>
      <w:r>
        <w:t xml:space="preserve">BR230(HB156)</w:t>
      </w:r>
    </w:p>
    <w:p>
      <w:pPr>
        <w:pStyle w:val="RecordBase"/>
      </w:pPr>
      <w:r>
        <w:t xml:space="preserve">BR231(HB408)</w:t>
      </w:r>
    </w:p>
    <w:p>
      <w:pPr>
        <w:pStyle w:val="RecordBase"/>
      </w:pPr>
      <w:r>
        <w:t xml:space="preserve">BR232(HB160)</w:t>
      </w:r>
    </w:p>
    <w:p>
      <w:pPr>
        <w:pStyle w:val="RecordBase"/>
      </w:pPr>
      <w:r>
        <w:t xml:space="preserve">BR235(HB155)</w:t>
      </w:r>
    </w:p>
    <w:p>
      <w:pPr>
        <w:pStyle w:val="RecordBase"/>
      </w:pPr>
      <w:r>
        <w:t xml:space="preserve">BR237(HB269)</w:t>
      </w:r>
    </w:p>
    <w:p>
      <w:pPr>
        <w:pStyle w:val="RecordBase"/>
      </w:pPr>
      <w:r>
        <w:t xml:space="preserve">BR238(SB28)</w:t>
      </w:r>
    </w:p>
    <w:p>
      <w:pPr>
        <w:pStyle w:val="RecordBase"/>
      </w:pPr>
      <w:r>
        <w:t xml:space="preserve">BR239(HJR46)</w:t>
      </w:r>
    </w:p>
    <w:p>
      <w:pPr>
        <w:pStyle w:val="RecordBase"/>
      </w:pPr>
      <w:r>
        <w:t xml:space="preserve">BR240(HB281)</w:t>
      </w:r>
    </w:p>
    <w:p>
      <w:pPr>
        <w:pStyle w:val="RecordBase"/>
      </w:pPr>
      <w:r>
        <w:t xml:space="preserve">BR241(HB187)</w:t>
      </w:r>
    </w:p>
    <w:p>
      <w:pPr>
        <w:pStyle w:val="RecordBase"/>
      </w:pPr>
      <w:r>
        <w:t xml:space="preserve">BR246(HB77)</w:t>
      </w:r>
    </w:p>
    <w:p>
      <w:pPr>
        <w:pStyle w:val="RecordBase"/>
      </w:pPr>
      <w:r>
        <w:t xml:space="preserve">BR248(HB339)</w:t>
      </w:r>
    </w:p>
    <w:p>
      <w:pPr>
        <w:pStyle w:val="RecordBase"/>
      </w:pPr>
      <w:r>
        <w:t xml:space="preserve">BR251(HB30)</w:t>
      </w:r>
    </w:p>
    <w:p>
      <w:pPr>
        <w:pStyle w:val="RecordBase"/>
      </w:pPr>
      <w:r>
        <w:t xml:space="preserve">BR252(HB23)</w:t>
      </w:r>
    </w:p>
    <w:p>
      <w:pPr>
        <w:pStyle w:val="RecordBase"/>
      </w:pPr>
      <w:r>
        <w:t xml:space="preserve">BR253(HB22)</w:t>
      </w:r>
    </w:p>
    <w:p>
      <w:pPr>
        <w:pStyle w:val="RecordBase"/>
      </w:pPr>
      <w:r>
        <w:t xml:space="preserve">BR254(HB26)</w:t>
      </w:r>
    </w:p>
    <w:p>
      <w:pPr>
        <w:pStyle w:val="RecordBase"/>
      </w:pPr>
      <w:r>
        <w:t xml:space="preserve">BR255(HB18)</w:t>
      </w:r>
    </w:p>
    <w:p>
      <w:pPr>
        <w:pStyle w:val="RecordBase"/>
      </w:pPr>
      <w:r>
        <w:t xml:space="preserve">BR256(HB24)</w:t>
      </w:r>
    </w:p>
    <w:p>
      <w:pPr>
        <w:pStyle w:val="RecordBase"/>
      </w:pPr>
      <w:r>
        <w:t xml:space="preserve">BR257(HB29)</w:t>
      </w:r>
    </w:p>
    <w:p>
      <w:pPr>
        <w:pStyle w:val="RecordBase"/>
      </w:pPr>
      <w:r>
        <w:t xml:space="preserve">BR258(HB21)</w:t>
      </w:r>
    </w:p>
    <w:p>
      <w:pPr>
        <w:pStyle w:val="RecordBase"/>
      </w:pPr>
      <w:r>
        <w:t xml:space="preserve">BR261(HB107)</w:t>
      </w:r>
    </w:p>
    <w:p>
      <w:pPr>
        <w:pStyle w:val="RecordBase"/>
      </w:pPr>
      <w:r>
        <w:t xml:space="preserve">BR263(HB221)</w:t>
      </w:r>
    </w:p>
    <w:p>
      <w:pPr>
        <w:pStyle w:val="RecordBase"/>
      </w:pPr>
      <w:r>
        <w:t xml:space="preserve">BR265(HB233)</w:t>
      </w:r>
    </w:p>
    <w:p>
      <w:pPr>
        <w:pStyle w:val="RecordBase"/>
      </w:pPr>
      <w:r>
        <w:t xml:space="preserve">BR268(HB235)</w:t>
      </w:r>
    </w:p>
    <w:p>
      <w:pPr>
        <w:pStyle w:val="RecordBase"/>
      </w:pPr>
      <w:r>
        <w:t xml:space="preserve">BR269(HB236)</w:t>
      </w:r>
    </w:p>
    <w:p>
      <w:pPr>
        <w:pStyle w:val="RecordBase"/>
      </w:pPr>
      <w:r>
        <w:t xml:space="preserve">BR271(HB234)</w:t>
      </w:r>
    </w:p>
    <w:p>
      <w:pPr>
        <w:pStyle w:val="RecordBase"/>
      </w:pPr>
      <w:r>
        <w:t xml:space="preserve">BR273(SB58)</w:t>
      </w:r>
    </w:p>
    <w:p>
      <w:pPr>
        <w:pStyle w:val="RecordBase"/>
      </w:pPr>
      <w:r>
        <w:t xml:space="preserve">BR274(SB80)</w:t>
      </w:r>
    </w:p>
    <w:p>
      <w:pPr>
        <w:pStyle w:val="RecordBase"/>
      </w:pPr>
      <w:r>
        <w:t xml:space="preserve">BR275(HB88)</w:t>
      </w:r>
    </w:p>
    <w:p>
      <w:pPr>
        <w:pStyle w:val="RecordBase"/>
      </w:pPr>
      <w:r>
        <w:t xml:space="preserve">BR276(SB64)</w:t>
      </w:r>
    </w:p>
    <w:p>
      <w:pPr>
        <w:pStyle w:val="RecordBase"/>
      </w:pPr>
      <w:r>
        <w:t xml:space="preserve">BR277(HB306)</w:t>
      </w:r>
    </w:p>
    <w:p>
      <w:pPr>
        <w:pStyle w:val="RecordBase"/>
      </w:pPr>
      <w:r>
        <w:t xml:space="preserve">BR279(HB144)</w:t>
      </w:r>
    </w:p>
    <w:p>
      <w:pPr>
        <w:pStyle w:val="RecordBase"/>
      </w:pPr>
      <w:r>
        <w:t xml:space="preserve">BR281(HB253)</w:t>
      </w:r>
    </w:p>
    <w:p>
      <w:pPr>
        <w:pStyle w:val="RecordBase"/>
      </w:pPr>
      <w:r>
        <w:t xml:space="preserve">BR299(HB336)</w:t>
      </w:r>
    </w:p>
    <w:p>
      <w:pPr>
        <w:pStyle w:val="RecordBase"/>
      </w:pPr>
      <w:r>
        <w:t xml:space="preserve">BR303(HB200)</w:t>
      </w:r>
    </w:p>
    <w:p>
      <w:pPr>
        <w:pStyle w:val="RecordBase"/>
      </w:pPr>
      <w:r>
        <w:t xml:space="preserve">BR309(HR7)</w:t>
      </w:r>
    </w:p>
    <w:p>
      <w:pPr>
        <w:pStyle w:val="RecordBase"/>
      </w:pPr>
      <w:r>
        <w:t xml:space="preserve">BR315(HB210)</w:t>
      </w:r>
    </w:p>
    <w:p>
      <w:pPr>
        <w:pStyle w:val="RecordBase"/>
      </w:pPr>
      <w:r>
        <w:t xml:space="preserve">BR317(HB44)</w:t>
      </w:r>
    </w:p>
    <w:p>
      <w:pPr>
        <w:pStyle w:val="RecordBase"/>
      </w:pPr>
      <w:r>
        <w:t xml:space="preserve">BR320(SB23)</w:t>
      </w:r>
    </w:p>
    <w:p>
      <w:pPr>
        <w:pStyle w:val="RecordBase"/>
      </w:pPr>
      <w:r>
        <w:t xml:space="preserve">BR324(SB78)</w:t>
      </w:r>
    </w:p>
    <w:p>
      <w:pPr>
        <w:pStyle w:val="RecordBase"/>
      </w:pPr>
      <w:r>
        <w:t xml:space="preserve">BR326(HB477)</w:t>
      </w:r>
    </w:p>
    <w:p>
      <w:pPr>
        <w:pStyle w:val="RecordBase"/>
      </w:pPr>
      <w:r>
        <w:t xml:space="preserve">BR327(HB271)</w:t>
      </w:r>
    </w:p>
    <w:p>
      <w:pPr>
        <w:pStyle w:val="RecordBase"/>
      </w:pPr>
      <w:r>
        <w:t xml:space="preserve">BR328(HB319)</w:t>
      </w:r>
    </w:p>
    <w:p>
      <w:pPr>
        <w:pStyle w:val="RecordBase"/>
      </w:pPr>
      <w:r>
        <w:t xml:space="preserve">BR329(HB270)</w:t>
      </w:r>
    </w:p>
    <w:p>
      <w:pPr>
        <w:pStyle w:val="RecordBase"/>
      </w:pPr>
      <w:r>
        <w:t xml:space="preserve">BR330(HB171)</w:t>
      </w:r>
    </w:p>
    <w:p>
      <w:pPr>
        <w:pStyle w:val="RecordBase"/>
      </w:pPr>
      <w:r>
        <w:t xml:space="preserve">BR331(HB172)</w:t>
      </w:r>
    </w:p>
    <w:p>
      <w:pPr>
        <w:pStyle w:val="RecordBase"/>
      </w:pPr>
      <w:r>
        <w:t xml:space="preserve">BR332(HB173)</w:t>
      </w:r>
    </w:p>
    <w:p>
      <w:pPr>
        <w:pStyle w:val="RecordBase"/>
      </w:pPr>
      <w:r>
        <w:t xml:space="preserve">BR333(HB479)</w:t>
      </w:r>
    </w:p>
    <w:p>
      <w:pPr>
        <w:pStyle w:val="RecordBase"/>
      </w:pPr>
      <w:r>
        <w:t xml:space="preserve">BR334(HB331)</w:t>
      </w:r>
    </w:p>
    <w:p>
      <w:pPr>
        <w:pStyle w:val="RecordBase"/>
      </w:pPr>
      <w:r>
        <w:t xml:space="preserve">BR335(HB149)</w:t>
      </w:r>
    </w:p>
    <w:p>
      <w:pPr>
        <w:pStyle w:val="RecordBase"/>
      </w:pPr>
      <w:r>
        <w:t xml:space="preserve">BR336(HB478)</w:t>
      </w:r>
    </w:p>
    <w:p>
      <w:pPr>
        <w:pStyle w:val="RecordBase"/>
      </w:pPr>
      <w:r>
        <w:t xml:space="preserve">BR337(HB330)</w:t>
      </w:r>
    </w:p>
    <w:p>
      <w:pPr>
        <w:pStyle w:val="RecordBase"/>
      </w:pPr>
      <w:r>
        <w:t xml:space="preserve">BR338(HB150)</w:t>
      </w:r>
    </w:p>
    <w:p>
      <w:pPr>
        <w:pStyle w:val="RecordBase"/>
      </w:pPr>
      <w:r>
        <w:t xml:space="preserve">BR339(HB301)</w:t>
      </w:r>
    </w:p>
    <w:p>
      <w:pPr>
        <w:pStyle w:val="RecordBase"/>
      </w:pPr>
      <w:r>
        <w:t xml:space="preserve">BR344(HB151)</w:t>
      </w:r>
    </w:p>
    <w:p>
      <w:pPr>
        <w:pStyle w:val="RecordBase"/>
      </w:pPr>
      <w:r>
        <w:t xml:space="preserve">BR346(HB476)</w:t>
      </w:r>
    </w:p>
    <w:p>
      <w:pPr>
        <w:pStyle w:val="RecordBase"/>
      </w:pPr>
      <w:r>
        <w:t xml:space="preserve">BR348(HB318)</w:t>
      </w:r>
    </w:p>
    <w:p>
      <w:pPr>
        <w:pStyle w:val="RecordBase"/>
      </w:pPr>
      <w:r>
        <w:t xml:space="preserve">BR350(HB245)</w:t>
      </w:r>
    </w:p>
    <w:p>
      <w:pPr>
        <w:pStyle w:val="RecordBase"/>
      </w:pPr>
      <w:r>
        <w:t xml:space="preserve">BR355(HB174)</w:t>
      </w:r>
    </w:p>
    <w:p>
      <w:pPr>
        <w:pStyle w:val="RecordBase"/>
      </w:pPr>
      <w:r>
        <w:t xml:space="preserve">BR358(HB217)</w:t>
      </w:r>
    </w:p>
    <w:p>
      <w:pPr>
        <w:pStyle w:val="RecordBase"/>
      </w:pPr>
      <w:r>
        <w:t xml:space="preserve">BR361(HR6)</w:t>
      </w:r>
    </w:p>
    <w:p>
      <w:pPr>
        <w:pStyle w:val="RecordBase"/>
      </w:pPr>
      <w:r>
        <w:t xml:space="preserve">BR365(SB40)</w:t>
      </w:r>
    </w:p>
    <w:p>
      <w:pPr>
        <w:pStyle w:val="RecordBase"/>
      </w:pPr>
      <w:r>
        <w:t xml:space="preserve">BR369(SB75)</w:t>
      </w:r>
    </w:p>
    <w:p>
      <w:pPr>
        <w:pStyle w:val="RecordBase"/>
      </w:pPr>
      <w:r>
        <w:t xml:space="preserve">BR371(SB7)</w:t>
      </w:r>
    </w:p>
    <w:p>
      <w:pPr>
        <w:pStyle w:val="RecordBase"/>
      </w:pPr>
      <w:r>
        <w:t xml:space="preserve">BR383(HB487)</w:t>
      </w:r>
    </w:p>
    <w:p>
      <w:pPr>
        <w:pStyle w:val="RecordBase"/>
      </w:pPr>
      <w:r>
        <w:t xml:space="preserve">BR389(HB495)</w:t>
      </w:r>
    </w:p>
    <w:p>
      <w:pPr>
        <w:pStyle w:val="RecordBase"/>
      </w:pPr>
      <w:r>
        <w:t xml:space="preserve">BR390(SR12)</w:t>
      </w:r>
    </w:p>
    <w:p>
      <w:pPr>
        <w:pStyle w:val="RecordBase"/>
      </w:pPr>
      <w:r>
        <w:t xml:space="preserve">BR391(HB148)</w:t>
      </w:r>
    </w:p>
    <w:p>
      <w:pPr>
        <w:pStyle w:val="RecordBase"/>
      </w:pPr>
      <w:r>
        <w:t xml:space="preserve">BR392(SB53)</w:t>
      </w:r>
    </w:p>
    <w:p>
      <w:pPr>
        <w:pStyle w:val="RecordBase"/>
      </w:pPr>
      <w:r>
        <w:t xml:space="preserve">BR393(SB22)</w:t>
      </w:r>
    </w:p>
    <w:p>
      <w:pPr>
        <w:pStyle w:val="RecordBase"/>
      </w:pPr>
      <w:r>
        <w:t xml:space="preserve">BR394(SB33)</w:t>
      </w:r>
    </w:p>
    <w:p>
      <w:pPr>
        <w:pStyle w:val="RecordBase"/>
      </w:pPr>
      <w:r>
        <w:t xml:space="preserve">BR398(SB117)</w:t>
      </w:r>
    </w:p>
    <w:p>
      <w:pPr>
        <w:pStyle w:val="RecordBase"/>
      </w:pPr>
      <w:r>
        <w:t xml:space="preserve">BR400(HR13)</w:t>
      </w:r>
    </w:p>
    <w:p>
      <w:pPr>
        <w:pStyle w:val="RecordBase"/>
      </w:pPr>
      <w:r>
        <w:t xml:space="preserve">BR402(HB100)</w:t>
      </w:r>
    </w:p>
    <w:p>
      <w:pPr>
        <w:pStyle w:val="RecordBase"/>
      </w:pPr>
      <w:r>
        <w:t xml:space="preserve">BR403(HB110)</w:t>
      </w:r>
    </w:p>
    <w:p>
      <w:pPr>
        <w:pStyle w:val="RecordBase"/>
      </w:pPr>
      <w:r>
        <w:t xml:space="preserve">BR406(HB175)</w:t>
      </w:r>
    </w:p>
    <w:p>
      <w:pPr>
        <w:pStyle w:val="RecordBase"/>
      </w:pPr>
      <w:r>
        <w:t xml:space="preserve">BR410(SB94)</w:t>
      </w:r>
    </w:p>
    <w:p>
      <w:pPr>
        <w:pStyle w:val="RecordBase"/>
      </w:pPr>
      <w:r>
        <w:t xml:space="preserve">BR415(HB332)</w:t>
      </w:r>
    </w:p>
    <w:p>
      <w:pPr>
        <w:pStyle w:val="RecordBase"/>
      </w:pPr>
      <w:r>
        <w:t xml:space="preserve">BR418(HB323)</w:t>
      </w:r>
    </w:p>
    <w:p>
      <w:pPr>
        <w:pStyle w:val="RecordBase"/>
      </w:pPr>
      <w:r>
        <w:t xml:space="preserve">BR449(HB274)</w:t>
      </w:r>
    </w:p>
    <w:p>
      <w:pPr>
        <w:pStyle w:val="RecordBase"/>
      </w:pPr>
      <w:r>
        <w:t xml:space="preserve">BR450(HB292)</w:t>
      </w:r>
    </w:p>
    <w:p>
      <w:pPr>
        <w:pStyle w:val="RecordBase"/>
      </w:pPr>
      <w:r>
        <w:t xml:space="preserve">BR451(HB293)</w:t>
      </w:r>
    </w:p>
    <w:p>
      <w:pPr>
        <w:pStyle w:val="RecordBase"/>
      </w:pPr>
      <w:r>
        <w:t xml:space="preserve">BR453(HB354)</w:t>
      </w:r>
    </w:p>
    <w:p>
      <w:pPr>
        <w:pStyle w:val="RecordBase"/>
      </w:pPr>
      <w:r>
        <w:t xml:space="preserve">BR459(SB91)</w:t>
      </w:r>
    </w:p>
    <w:p>
      <w:pPr>
        <w:pStyle w:val="RecordBase"/>
      </w:pPr>
      <w:r>
        <w:t xml:space="preserve">BR461(HB191)</w:t>
      </w:r>
    </w:p>
    <w:p>
      <w:pPr>
        <w:pStyle w:val="RecordBase"/>
      </w:pPr>
      <w:r>
        <w:t xml:space="preserve">BR464(HB440)</w:t>
      </w:r>
    </w:p>
    <w:p>
      <w:pPr>
        <w:pStyle w:val="RecordBase"/>
      </w:pPr>
      <w:r>
        <w:t xml:space="preserve">BR466(HB518)</w:t>
      </w:r>
    </w:p>
    <w:p>
      <w:pPr>
        <w:pStyle w:val="RecordBase"/>
      </w:pPr>
      <w:r>
        <w:t xml:space="preserve">BR467(HB169)</w:t>
      </w:r>
    </w:p>
    <w:p>
      <w:pPr>
        <w:pStyle w:val="RecordBase"/>
      </w:pPr>
      <w:r>
        <w:t xml:space="preserve">BR468(HB136)</w:t>
      </w:r>
    </w:p>
    <w:p>
      <w:pPr>
        <w:pStyle w:val="RecordBase"/>
      </w:pPr>
      <w:r>
        <w:t xml:space="preserve">BR470(HB284)</w:t>
      </w:r>
    </w:p>
    <w:p>
      <w:pPr>
        <w:pStyle w:val="RecordBase"/>
      </w:pPr>
      <w:r>
        <w:t xml:space="preserve">BR475(HB219)</w:t>
      </w:r>
    </w:p>
    <w:p>
      <w:pPr>
        <w:pStyle w:val="RecordBase"/>
      </w:pPr>
      <w:r>
        <w:t xml:space="preserve">BR476(HB218)</w:t>
      </w:r>
    </w:p>
    <w:p>
      <w:pPr>
        <w:pStyle w:val="RecordBase"/>
      </w:pPr>
      <w:r>
        <w:t xml:space="preserve">BR478(HB40)</w:t>
      </w:r>
    </w:p>
    <w:p>
      <w:pPr>
        <w:pStyle w:val="RecordBase"/>
      </w:pPr>
      <w:r>
        <w:t xml:space="preserve">BR479(HB263)</w:t>
      </w:r>
    </w:p>
    <w:p>
      <w:pPr>
        <w:pStyle w:val="RecordBase"/>
      </w:pPr>
      <w:r>
        <w:t xml:space="preserve">BR480(HB37)</w:t>
      </w:r>
    </w:p>
    <w:p>
      <w:pPr>
        <w:pStyle w:val="RecordBase"/>
      </w:pPr>
      <w:r>
        <w:t xml:space="preserve">BR481(HB41)</w:t>
      </w:r>
    </w:p>
    <w:p>
      <w:pPr>
        <w:pStyle w:val="RecordBase"/>
      </w:pPr>
      <w:r>
        <w:t xml:space="preserve">BR482(HB42)</w:t>
      </w:r>
    </w:p>
    <w:p>
      <w:pPr>
        <w:pStyle w:val="RecordBase"/>
      </w:pPr>
      <w:r>
        <w:t xml:space="preserve">BR483(HB39)</w:t>
      </w:r>
    </w:p>
    <w:p>
      <w:pPr>
        <w:pStyle w:val="RecordBase"/>
      </w:pPr>
      <w:r>
        <w:t xml:space="preserve">BR487(HB181)</w:t>
      </w:r>
    </w:p>
    <w:p>
      <w:pPr>
        <w:pStyle w:val="RecordBase"/>
      </w:pPr>
      <w:r>
        <w:t xml:space="preserve">BR489(HR28)</w:t>
      </w:r>
    </w:p>
    <w:p>
      <w:pPr>
        <w:pStyle w:val="RecordBase"/>
      </w:pPr>
      <w:r>
        <w:t xml:space="preserve">BR492(HB261)</w:t>
      </w:r>
    </w:p>
    <w:p>
      <w:pPr>
        <w:pStyle w:val="RecordBase"/>
      </w:pPr>
      <w:r>
        <w:t xml:space="preserve">BR493(HB496)</w:t>
      </w:r>
    </w:p>
    <w:p>
      <w:pPr>
        <w:pStyle w:val="RecordBase"/>
      </w:pPr>
      <w:r>
        <w:t xml:space="preserve">BR498(HB474)</w:t>
      </w:r>
    </w:p>
    <w:p>
      <w:pPr>
        <w:pStyle w:val="RecordBase"/>
      </w:pPr>
      <w:r>
        <w:t xml:space="preserve">BR499(SB96)</w:t>
      </w:r>
    </w:p>
    <w:p>
      <w:pPr>
        <w:pStyle w:val="RecordBase"/>
      </w:pPr>
      <w:r>
        <w:t xml:space="preserve">BR801(HB400)</w:t>
      </w:r>
    </w:p>
    <w:p>
      <w:pPr>
        <w:pStyle w:val="RecordBase"/>
      </w:pPr>
      <w:r>
        <w:t xml:space="preserve">BR802(HB20)</w:t>
      </w:r>
    </w:p>
    <w:p>
      <w:pPr>
        <w:pStyle w:val="RecordBase"/>
      </w:pPr>
      <w:r>
        <w:t xml:space="preserve">BR805(HB57)</w:t>
      </w:r>
    </w:p>
    <w:p>
      <w:pPr>
        <w:pStyle w:val="RecordBase"/>
      </w:pPr>
      <w:r>
        <w:t xml:space="preserve">BR806(HB369)</w:t>
      </w:r>
    </w:p>
    <w:p>
      <w:pPr>
        <w:pStyle w:val="RecordBase"/>
      </w:pPr>
      <w:r>
        <w:t xml:space="preserve">BR808(HB195)</w:t>
      </w:r>
    </w:p>
    <w:p>
      <w:pPr>
        <w:pStyle w:val="RecordBase"/>
      </w:pPr>
      <w:r>
        <w:t xml:space="preserve">BR809(HB237)</w:t>
      </w:r>
    </w:p>
    <w:p>
      <w:pPr>
        <w:pStyle w:val="RecordBase"/>
      </w:pPr>
      <w:r>
        <w:t xml:space="preserve">BR810(HB446)</w:t>
      </w:r>
    </w:p>
    <w:p>
      <w:pPr>
        <w:pStyle w:val="RecordBase"/>
      </w:pPr>
      <w:r>
        <w:t xml:space="preserve">BR811(HB238)</w:t>
      </w:r>
    </w:p>
    <w:p>
      <w:pPr>
        <w:pStyle w:val="RecordBase"/>
      </w:pPr>
      <w:r>
        <w:t xml:space="preserve">BR812(HB207)</w:t>
      </w:r>
    </w:p>
    <w:p>
      <w:pPr>
        <w:pStyle w:val="RecordBase"/>
      </w:pPr>
      <w:r>
        <w:t xml:space="preserve">BR814(HB209)</w:t>
      </w:r>
    </w:p>
    <w:p>
      <w:pPr>
        <w:pStyle w:val="RecordBase"/>
      </w:pPr>
      <w:r>
        <w:t xml:space="preserve">BR816(HB208)</w:t>
      </w:r>
    </w:p>
    <w:p>
      <w:pPr>
        <w:pStyle w:val="RecordBase"/>
      </w:pPr>
      <w:r>
        <w:t xml:space="preserve">BR818(HB199)</w:t>
      </w:r>
    </w:p>
    <w:p>
      <w:pPr>
        <w:pStyle w:val="RecordBase"/>
      </w:pPr>
      <w:r>
        <w:t xml:space="preserve">BR819(HB203)</w:t>
      </w:r>
    </w:p>
    <w:p>
      <w:pPr>
        <w:pStyle w:val="RecordBase"/>
      </w:pPr>
      <w:r>
        <w:t xml:space="preserve">BR820(HB204)</w:t>
      </w:r>
    </w:p>
    <w:p>
      <w:pPr>
        <w:pStyle w:val="RecordBase"/>
      </w:pPr>
      <w:r>
        <w:t xml:space="preserve">BR821(HB205)</w:t>
      </w:r>
    </w:p>
    <w:p>
      <w:pPr>
        <w:pStyle w:val="RecordBase"/>
      </w:pPr>
      <w:r>
        <w:t xml:space="preserve">BR822(HB196)</w:t>
      </w:r>
    </w:p>
    <w:p>
      <w:pPr>
        <w:pStyle w:val="RecordBase"/>
      </w:pPr>
      <w:r>
        <w:t xml:space="preserve">BR823(HB197)</w:t>
      </w:r>
    </w:p>
    <w:p>
      <w:pPr>
        <w:pStyle w:val="RecordBase"/>
      </w:pPr>
      <w:r>
        <w:t xml:space="preserve">BR824(HB198)</w:t>
      </w:r>
    </w:p>
    <w:p>
      <w:pPr>
        <w:pStyle w:val="RecordBase"/>
      </w:pPr>
      <w:r>
        <w:t xml:space="preserve">BR825(HB239)</w:t>
      </w:r>
    </w:p>
    <w:p>
      <w:pPr>
        <w:pStyle w:val="RecordBase"/>
      </w:pPr>
      <w:r>
        <w:t xml:space="preserve">BR826(HB202)</w:t>
      </w:r>
    </w:p>
    <w:p>
      <w:pPr>
        <w:pStyle w:val="RecordBase"/>
      </w:pPr>
      <w:r>
        <w:t xml:space="preserve">BR829(HB211)</w:t>
      </w:r>
    </w:p>
    <w:p>
      <w:pPr>
        <w:pStyle w:val="RecordBase"/>
      </w:pPr>
      <w:r>
        <w:t xml:space="preserve">BR830(HB327)</w:t>
      </w:r>
    </w:p>
    <w:p>
      <w:pPr>
        <w:pStyle w:val="RecordBase"/>
      </w:pPr>
      <w:r>
        <w:t xml:space="preserve">BR831(HB201)</w:t>
      </w:r>
    </w:p>
    <w:p>
      <w:pPr>
        <w:pStyle w:val="RecordBase"/>
      </w:pPr>
      <w:r>
        <w:t xml:space="preserve">BR839(HB510)</w:t>
      </w:r>
    </w:p>
    <w:p>
      <w:pPr>
        <w:pStyle w:val="RecordBase"/>
      </w:pPr>
      <w:r>
        <w:t xml:space="preserve">BR841(HB359)</w:t>
      </w:r>
    </w:p>
    <w:p>
      <w:pPr>
        <w:pStyle w:val="RecordBase"/>
      </w:pPr>
      <w:r>
        <w:t xml:space="preserve">BR844(HB228)</w:t>
      </w:r>
    </w:p>
    <w:p>
      <w:pPr>
        <w:pStyle w:val="RecordBase"/>
      </w:pPr>
      <w:r>
        <w:t xml:space="preserve">BR864(HB142)</w:t>
      </w:r>
    </w:p>
    <w:p>
      <w:pPr>
        <w:pStyle w:val="RecordBase"/>
      </w:pPr>
      <w:r>
        <w:t xml:space="preserve">BR868(HB93)</w:t>
      </w:r>
    </w:p>
    <w:p>
      <w:pPr>
        <w:pStyle w:val="RecordBase"/>
      </w:pPr>
      <w:r>
        <w:t xml:space="preserve">BR869(HB45)</w:t>
      </w:r>
    </w:p>
    <w:p>
      <w:pPr>
        <w:pStyle w:val="RecordBase"/>
      </w:pPr>
      <w:r>
        <w:t xml:space="preserve">BR871(SB83)</w:t>
      </w:r>
    </w:p>
    <w:p>
      <w:pPr>
        <w:pStyle w:val="RecordBase"/>
      </w:pPr>
      <w:r>
        <w:t xml:space="preserve">BR873(HB227)</w:t>
      </w:r>
    </w:p>
    <w:p>
      <w:pPr>
        <w:pStyle w:val="RecordBase"/>
      </w:pPr>
      <w:r>
        <w:t xml:space="preserve">BR875(SB116)</w:t>
      </w:r>
    </w:p>
    <w:p>
      <w:pPr>
        <w:pStyle w:val="RecordBase"/>
      </w:pPr>
      <w:r>
        <w:t xml:space="preserve">BR876(SB20)</w:t>
      </w:r>
    </w:p>
    <w:p>
      <w:pPr>
        <w:pStyle w:val="RecordBase"/>
      </w:pPr>
      <w:r>
        <w:t xml:space="preserve">BR887(HB183)</w:t>
      </w:r>
    </w:p>
    <w:p>
      <w:pPr>
        <w:pStyle w:val="RecordBase"/>
      </w:pPr>
      <w:r>
        <w:t xml:space="preserve">BR888(HB222)</w:t>
      </w:r>
    </w:p>
    <w:p>
      <w:pPr>
        <w:pStyle w:val="RecordBase"/>
      </w:pPr>
      <w:r>
        <w:t xml:space="preserve">BR889(HB358)</w:t>
      </w:r>
    </w:p>
    <w:p>
      <w:pPr>
        <w:pStyle w:val="RecordBase"/>
      </w:pPr>
      <w:r>
        <w:t xml:space="preserve">BR890(HB225)</w:t>
      </w:r>
    </w:p>
    <w:p>
      <w:pPr>
        <w:pStyle w:val="RecordBase"/>
      </w:pPr>
      <w:r>
        <w:t xml:space="preserve">BR891(HB250)</w:t>
      </w:r>
    </w:p>
    <w:p>
      <w:pPr>
        <w:pStyle w:val="RecordBase"/>
      </w:pPr>
      <w:r>
        <w:t xml:space="preserve">BR892(HB223)</w:t>
      </w:r>
    </w:p>
    <w:p>
      <w:pPr>
        <w:pStyle w:val="RecordBase"/>
      </w:pPr>
      <w:r>
        <w:t xml:space="preserve">BR893(HB224)</w:t>
      </w:r>
    </w:p>
    <w:p>
      <w:pPr>
        <w:pStyle w:val="RecordBase"/>
      </w:pPr>
      <w:r>
        <w:t xml:space="preserve">BR895(HB145)</w:t>
      </w:r>
    </w:p>
    <w:p>
      <w:pPr>
        <w:pStyle w:val="RecordBase"/>
      </w:pPr>
      <w:r>
        <w:t xml:space="preserve">BR896(HB146)</w:t>
      </w:r>
    </w:p>
    <w:p>
      <w:pPr>
        <w:pStyle w:val="RecordBase"/>
      </w:pPr>
      <w:r>
        <w:t xml:space="preserve">BR897(HB267)</w:t>
      </w:r>
    </w:p>
    <w:p>
      <w:pPr>
        <w:pStyle w:val="RecordBase"/>
      </w:pPr>
      <w:r>
        <w:t xml:space="preserve">BR900(HB444)</w:t>
      </w:r>
    </w:p>
    <w:p>
      <w:pPr>
        <w:pStyle w:val="RecordBase"/>
      </w:pPr>
      <w:r>
        <w:t xml:space="preserve">BR901(HB513)</w:t>
      </w:r>
    </w:p>
    <w:p>
      <w:pPr>
        <w:pStyle w:val="RecordBase"/>
      </w:pPr>
      <w:r>
        <w:t xml:space="preserve">BR905(HB268)</w:t>
      </w:r>
    </w:p>
    <w:p>
      <w:pPr>
        <w:pStyle w:val="RecordBase"/>
      </w:pPr>
      <w:r>
        <w:t xml:space="preserve">BR906(HB248)</w:t>
      </w:r>
    </w:p>
    <w:p>
      <w:pPr>
        <w:pStyle w:val="RecordBase"/>
      </w:pPr>
      <w:r>
        <w:t xml:space="preserve">BR907(HB247)</w:t>
      </w:r>
    </w:p>
    <w:p>
      <w:pPr>
        <w:pStyle w:val="RecordBase"/>
      </w:pPr>
      <w:r>
        <w:t xml:space="preserve">BR908(HCR9)</w:t>
      </w:r>
    </w:p>
    <w:p>
      <w:pPr>
        <w:pStyle w:val="RecordBase"/>
      </w:pPr>
      <w:r>
        <w:t xml:space="preserve">BR909(HB374)</w:t>
      </w:r>
    </w:p>
    <w:p>
      <w:pPr>
        <w:pStyle w:val="RecordBase"/>
      </w:pPr>
      <w:r>
        <w:t xml:space="preserve">BR911(HB179)</w:t>
      </w:r>
    </w:p>
    <w:p>
      <w:pPr>
        <w:pStyle w:val="RecordBase"/>
      </w:pPr>
      <w:r>
        <w:t xml:space="preserve">BR913(HB180)</w:t>
      </w:r>
    </w:p>
    <w:p>
      <w:pPr>
        <w:pStyle w:val="RecordBase"/>
      </w:pPr>
      <w:r>
        <w:t xml:space="preserve">BR917(HB294)</w:t>
      </w:r>
    </w:p>
    <w:p>
      <w:pPr>
        <w:pStyle w:val="RecordBase"/>
      </w:pPr>
      <w:r>
        <w:t xml:space="preserve">BR919(HB46)</w:t>
      </w:r>
    </w:p>
    <w:p>
      <w:pPr>
        <w:pStyle w:val="RecordBase"/>
      </w:pPr>
      <w:r>
        <w:t xml:space="preserve">BR920(HB43)</w:t>
      </w:r>
    </w:p>
    <w:p>
      <w:pPr>
        <w:pStyle w:val="RecordBase"/>
      </w:pPr>
      <w:r>
        <w:t xml:space="preserve">BR922(HB130)</w:t>
      </w:r>
    </w:p>
    <w:p>
      <w:pPr>
        <w:pStyle w:val="RecordBase"/>
      </w:pPr>
      <w:r>
        <w:t xml:space="preserve">BR923(HB131)</w:t>
      </w:r>
    </w:p>
    <w:p>
      <w:pPr>
        <w:pStyle w:val="RecordBase"/>
      </w:pPr>
      <w:r>
        <w:t xml:space="preserve">BR924(HB216)</w:t>
      </w:r>
    </w:p>
    <w:p>
      <w:pPr>
        <w:pStyle w:val="RecordBase"/>
      </w:pPr>
      <w:r>
        <w:t xml:space="preserve">BR926(HB189)</w:t>
      </w:r>
    </w:p>
    <w:p>
      <w:pPr>
        <w:pStyle w:val="RecordBase"/>
      </w:pPr>
      <w:r>
        <w:t xml:space="preserve">BR927(HB272)</w:t>
      </w:r>
    </w:p>
    <w:p>
      <w:pPr>
        <w:pStyle w:val="RecordBase"/>
      </w:pPr>
      <w:r>
        <w:t xml:space="preserve">BR930(HB289)</w:t>
      </w:r>
    </w:p>
    <w:p>
      <w:pPr>
        <w:pStyle w:val="RecordBase"/>
      </w:pPr>
      <w:r>
        <w:t xml:space="preserve">BR937(HB393)</w:t>
      </w:r>
    </w:p>
    <w:p>
      <w:pPr>
        <w:pStyle w:val="RecordBase"/>
      </w:pPr>
      <w:r>
        <w:t xml:space="preserve">BR940(HB87)</w:t>
      </w:r>
    </w:p>
    <w:p>
      <w:pPr>
        <w:pStyle w:val="RecordBase"/>
      </w:pPr>
      <w:r>
        <w:t xml:space="preserve">BR941(SB2)</w:t>
      </w:r>
    </w:p>
    <w:p>
      <w:pPr>
        <w:pStyle w:val="RecordBase"/>
      </w:pPr>
      <w:r>
        <w:t xml:space="preserve">BR942(HB96)</w:t>
      </w:r>
    </w:p>
    <w:p>
      <w:pPr>
        <w:pStyle w:val="RecordBase"/>
      </w:pPr>
      <w:r>
        <w:t xml:space="preserve">BR944(HB11)</w:t>
      </w:r>
    </w:p>
    <w:p>
      <w:pPr>
        <w:pStyle w:val="RecordBase"/>
      </w:pPr>
      <w:r>
        <w:t xml:space="preserve">BR946(HB457)</w:t>
      </w:r>
    </w:p>
    <w:p>
      <w:pPr>
        <w:pStyle w:val="RecordBase"/>
      </w:pPr>
      <w:r>
        <w:t xml:space="preserve">BR949(SB88)</w:t>
      </w:r>
    </w:p>
    <w:p>
      <w:pPr>
        <w:pStyle w:val="RecordBase"/>
      </w:pPr>
      <w:r>
        <w:t xml:space="preserve">BR950(HB97)</w:t>
      </w:r>
    </w:p>
    <w:p>
      <w:pPr>
        <w:pStyle w:val="RecordBase"/>
      </w:pPr>
      <w:r>
        <w:t xml:space="preserve">BR952(HB206)</w:t>
      </w:r>
    </w:p>
    <w:p>
      <w:pPr>
        <w:pStyle w:val="RecordBase"/>
      </w:pPr>
      <w:r>
        <w:t xml:space="preserve">BR953(HB140)</w:t>
      </w:r>
    </w:p>
    <w:p>
      <w:pPr>
        <w:pStyle w:val="RecordBase"/>
      </w:pPr>
      <w:r>
        <w:t xml:space="preserve">BR954(HB71)</w:t>
      </w:r>
    </w:p>
    <w:p>
      <w:pPr>
        <w:pStyle w:val="RecordBase"/>
      </w:pPr>
      <w:r>
        <w:t xml:space="preserve">BR956(HB73)</w:t>
      </w:r>
    </w:p>
    <w:p>
      <w:pPr>
        <w:pStyle w:val="RecordBase"/>
      </w:pPr>
      <w:r>
        <w:t xml:space="preserve">BR957(HB72)</w:t>
      </w:r>
    </w:p>
    <w:p>
      <w:pPr>
        <w:pStyle w:val="RecordBase"/>
      </w:pPr>
      <w:r>
        <w:t xml:space="preserve">BR966(HB177)</w:t>
      </w:r>
    </w:p>
    <w:p>
      <w:pPr>
        <w:pStyle w:val="RecordBase"/>
      </w:pPr>
      <w:r>
        <w:t xml:space="preserve">BR973(HJR12)</w:t>
      </w:r>
    </w:p>
    <w:p>
      <w:pPr>
        <w:pStyle w:val="RecordBase"/>
      </w:pPr>
      <w:r>
        <w:t xml:space="preserve">BR974(HJR11)</w:t>
      </w:r>
    </w:p>
    <w:p>
      <w:pPr>
        <w:pStyle w:val="RecordBase"/>
      </w:pPr>
      <w:r>
        <w:t xml:space="preserve">BR975(HB407)</w:t>
      </w:r>
    </w:p>
    <w:p>
      <w:pPr>
        <w:pStyle w:val="RecordBase"/>
      </w:pPr>
      <w:r>
        <w:t xml:space="preserve">BR976(HB409)</w:t>
      </w:r>
    </w:p>
    <w:p>
      <w:pPr>
        <w:pStyle w:val="RecordBase"/>
      </w:pPr>
      <w:r>
        <w:t xml:space="preserve">BR977(HB326)</w:t>
      </w:r>
    </w:p>
    <w:p>
      <w:pPr>
        <w:pStyle w:val="RecordBase"/>
      </w:pPr>
      <w:r>
        <w:t xml:space="preserve">BR982(HB333)</w:t>
      </w:r>
    </w:p>
    <w:p>
      <w:pPr>
        <w:pStyle w:val="RecordBase"/>
      </w:pPr>
      <w:r>
        <w:t xml:space="preserve">BR983(HB364)</w:t>
      </w:r>
    </w:p>
    <w:p>
      <w:pPr>
        <w:pStyle w:val="RecordBase"/>
      </w:pPr>
      <w:r>
        <w:t xml:space="preserve">BR984(SB47)</w:t>
      </w:r>
    </w:p>
    <w:p>
      <w:pPr>
        <w:pStyle w:val="RecordBase"/>
      </w:pPr>
      <w:r>
        <w:t xml:space="preserve">BR985(SB15)</w:t>
      </w:r>
    </w:p>
    <w:p>
      <w:pPr>
        <w:pStyle w:val="RecordBase"/>
      </w:pPr>
      <w:r>
        <w:t xml:space="preserve">BR987(HB132)</w:t>
      </w:r>
    </w:p>
    <w:p>
      <w:pPr>
        <w:pStyle w:val="RecordBase"/>
      </w:pPr>
      <w:r>
        <w:t xml:space="preserve">BR988(SCR9)</w:t>
      </w:r>
    </w:p>
    <w:p>
      <w:pPr>
        <w:pStyle w:val="RecordBase"/>
      </w:pPr>
      <w:r>
        <w:t xml:space="preserve">BR989(HB384)</w:t>
      </w:r>
    </w:p>
    <w:p>
      <w:pPr>
        <w:pStyle w:val="RecordBase"/>
      </w:pPr>
      <w:r>
        <w:t xml:space="preserve">BR990(HB51)</w:t>
      </w:r>
    </w:p>
    <w:p>
      <w:pPr>
        <w:pStyle w:val="RecordBase"/>
      </w:pPr>
      <w:r>
        <w:t xml:space="preserve">BR991(HB298)</w:t>
      </w:r>
    </w:p>
    <w:p>
      <w:pPr>
        <w:pStyle w:val="RecordBase"/>
      </w:pPr>
      <w:r>
        <w:t xml:space="preserve">BR992(HB52)</w:t>
      </w:r>
    </w:p>
    <w:p>
      <w:pPr>
        <w:pStyle w:val="RecordBase"/>
      </w:pPr>
      <w:r>
        <w:t xml:space="preserve">BR995(HB69)</w:t>
      </w:r>
    </w:p>
    <w:p>
      <w:pPr>
        <w:pStyle w:val="RecordBase"/>
      </w:pPr>
      <w:r>
        <w:t xml:space="preserve">BR996(SB92)</w:t>
      </w:r>
    </w:p>
    <w:p>
      <w:pPr>
        <w:pStyle w:val="RecordBase"/>
      </w:pPr>
      <w:r>
        <w:t xml:space="preserve">BR998(HB396)</w:t>
      </w:r>
    </w:p>
    <w:p>
      <w:pPr>
        <w:pStyle w:val="RecordBase"/>
      </w:pPr>
      <w:r>
        <w:t xml:space="preserve">BR1002(HB395)</w:t>
      </w:r>
    </w:p>
    <w:p>
      <w:pPr>
        <w:pStyle w:val="RecordBase"/>
      </w:pPr>
      <w:r>
        <w:t xml:space="preserve">BR1003(HB373)</w:t>
      </w:r>
    </w:p>
    <w:p>
      <w:pPr>
        <w:pStyle w:val="RecordBase"/>
      </w:pPr>
      <w:r>
        <w:t xml:space="preserve">BR1013(HB431)</w:t>
      </w:r>
    </w:p>
    <w:p>
      <w:pPr>
        <w:pStyle w:val="RecordBase"/>
      </w:pPr>
      <w:r>
        <w:t xml:space="preserve">BR1017(SB13)</w:t>
      </w:r>
    </w:p>
    <w:p>
      <w:pPr>
        <w:pStyle w:val="RecordBase"/>
      </w:pPr>
      <w:r>
        <w:t xml:space="preserve">BR1019(HB307)</w:t>
      </w:r>
    </w:p>
    <w:p>
      <w:pPr>
        <w:pStyle w:val="RecordBase"/>
      </w:pPr>
      <w:r>
        <w:t xml:space="preserve">BR1021(HB514)</w:t>
      </w:r>
    </w:p>
    <w:p>
      <w:pPr>
        <w:pStyle w:val="RecordBase"/>
      </w:pPr>
      <w:r>
        <w:t xml:space="preserve">BR1026(HB430)</w:t>
      </w:r>
    </w:p>
    <w:p>
      <w:pPr>
        <w:pStyle w:val="RecordBase"/>
      </w:pPr>
      <w:r>
        <w:t xml:space="preserve">BR1027(SB56)</w:t>
      </w:r>
    </w:p>
    <w:p>
      <w:pPr>
        <w:pStyle w:val="RecordBase"/>
      </w:pPr>
      <w:r>
        <w:t xml:space="preserve">BR1028(HB38)</w:t>
      </w:r>
    </w:p>
    <w:p>
      <w:pPr>
        <w:pStyle w:val="RecordBase"/>
      </w:pPr>
      <w:r>
        <w:t xml:space="preserve">BR1029(HB456)</w:t>
      </w:r>
    </w:p>
    <w:p>
      <w:pPr>
        <w:pStyle w:val="RecordBase"/>
      </w:pPr>
      <w:r>
        <w:t xml:space="preserve">BR1030(HB485)</w:t>
      </w:r>
    </w:p>
    <w:p>
      <w:pPr>
        <w:pStyle w:val="RecordBase"/>
      </w:pPr>
      <w:r>
        <w:t xml:space="preserve">BR1036(HB90)</w:t>
      </w:r>
    </w:p>
    <w:p>
      <w:pPr>
        <w:pStyle w:val="RecordBase"/>
      </w:pPr>
      <w:r>
        <w:t xml:space="preserve">BR1045(HB300)</w:t>
      </w:r>
    </w:p>
    <w:p>
      <w:pPr>
        <w:pStyle w:val="RecordBase"/>
      </w:pPr>
      <w:r>
        <w:t xml:space="preserve">BR1046(HB497)</w:t>
      </w:r>
    </w:p>
    <w:p>
      <w:pPr>
        <w:pStyle w:val="RecordBase"/>
      </w:pPr>
      <w:r>
        <w:t xml:space="preserve">BR1047(HB249)</w:t>
      </w:r>
    </w:p>
    <w:p>
      <w:pPr>
        <w:pStyle w:val="RecordBase"/>
      </w:pPr>
      <w:r>
        <w:t xml:space="preserve">BR1058(SB37)</w:t>
      </w:r>
    </w:p>
    <w:p>
      <w:pPr>
        <w:pStyle w:val="RecordBase"/>
      </w:pPr>
      <w:r>
        <w:t xml:space="preserve">BR1060(SB45)</w:t>
      </w:r>
    </w:p>
    <w:p>
      <w:pPr>
        <w:pStyle w:val="RecordBase"/>
      </w:pPr>
      <w:r>
        <w:t xml:space="preserve">BR1061(SB55)</w:t>
      </w:r>
    </w:p>
    <w:p>
      <w:pPr>
        <w:pStyle w:val="RecordBase"/>
      </w:pPr>
      <w:r>
        <w:t xml:space="preserve">BR1062(HB429)</w:t>
      </w:r>
    </w:p>
    <w:p>
      <w:pPr>
        <w:pStyle w:val="RecordBase"/>
      </w:pPr>
      <w:r>
        <w:t xml:space="preserve">BR1064(HB452)</w:t>
      </w:r>
    </w:p>
    <w:p>
      <w:pPr>
        <w:pStyle w:val="RecordBase"/>
      </w:pPr>
      <w:r>
        <w:t xml:space="preserve">BR1065(HB472)</w:t>
      </w:r>
    </w:p>
    <w:p>
      <w:pPr>
        <w:pStyle w:val="RecordBase"/>
      </w:pPr>
      <w:r>
        <w:t xml:space="preserve">BR1068(HR29)</w:t>
      </w:r>
    </w:p>
    <w:p>
      <w:pPr>
        <w:pStyle w:val="RecordBase"/>
      </w:pPr>
      <w:r>
        <w:t xml:space="preserve">BR1069(HB25)</w:t>
      </w:r>
    </w:p>
    <w:p>
      <w:pPr>
        <w:pStyle w:val="RecordBase"/>
      </w:pPr>
      <w:r>
        <w:t xml:space="preserve">BR1070(HB27)</w:t>
      </w:r>
    </w:p>
    <w:p>
      <w:pPr>
        <w:pStyle w:val="RecordBase"/>
      </w:pPr>
      <w:r>
        <w:t xml:space="preserve">BR1077(HB370)</w:t>
      </w:r>
    </w:p>
    <w:p>
      <w:pPr>
        <w:pStyle w:val="RecordBase"/>
      </w:pPr>
      <w:r>
        <w:t xml:space="preserve">BR1078(SB42)</w:t>
      </w:r>
    </w:p>
    <w:p>
      <w:pPr>
        <w:pStyle w:val="RecordBase"/>
      </w:pPr>
      <w:r>
        <w:t xml:space="preserve">BR1082(SB98)</w:t>
      </w:r>
    </w:p>
    <w:p>
      <w:pPr>
        <w:pStyle w:val="RecordBase"/>
      </w:pPr>
      <w:r>
        <w:t xml:space="preserve">BR1083(SB38)</w:t>
      </w:r>
    </w:p>
    <w:p>
      <w:pPr>
        <w:pStyle w:val="RecordBase"/>
      </w:pPr>
      <w:r>
        <w:t xml:space="preserve">BR1086(HB3)</w:t>
      </w:r>
    </w:p>
    <w:p>
      <w:pPr>
        <w:pStyle w:val="RecordBase"/>
      </w:pPr>
      <w:r>
        <w:t xml:space="preserve">BR1087(SB85)</w:t>
      </w:r>
    </w:p>
    <w:p>
      <w:pPr>
        <w:pStyle w:val="RecordBase"/>
      </w:pPr>
      <w:r>
        <w:t xml:space="preserve">BR1089(SR7)</w:t>
      </w:r>
    </w:p>
    <w:p>
      <w:pPr>
        <w:pStyle w:val="RecordBase"/>
      </w:pPr>
      <w:r>
        <w:t xml:space="preserve">BR1090(HB34)</w:t>
      </w:r>
    </w:p>
    <w:p>
      <w:pPr>
        <w:pStyle w:val="RecordBase"/>
      </w:pPr>
      <w:r>
        <w:t xml:space="preserve">BR1092(HB36)</w:t>
      </w:r>
    </w:p>
    <w:p>
      <w:pPr>
        <w:pStyle w:val="RecordBase"/>
      </w:pPr>
      <w:r>
        <w:t xml:space="preserve">BR1094(SB183)</w:t>
      </w:r>
    </w:p>
    <w:p>
      <w:pPr>
        <w:pStyle w:val="RecordBase"/>
      </w:pPr>
      <w:r>
        <w:t xml:space="preserve">BR1095(SB133)</w:t>
      </w:r>
    </w:p>
    <w:p>
      <w:pPr>
        <w:pStyle w:val="RecordBase"/>
      </w:pPr>
      <w:r>
        <w:t xml:space="preserve">BR1099(HB350)</w:t>
      </w:r>
    </w:p>
    <w:p>
      <w:pPr>
        <w:pStyle w:val="RecordBase"/>
      </w:pPr>
      <w:r>
        <w:t xml:space="preserve">BR1109(HB347)</w:t>
      </w:r>
    </w:p>
    <w:p>
      <w:pPr>
        <w:pStyle w:val="RecordBase"/>
      </w:pPr>
      <w:r>
        <w:t xml:space="preserve">BR1114(SB51)</w:t>
      </w:r>
    </w:p>
    <w:p>
      <w:pPr>
        <w:pStyle w:val="RecordBase"/>
      </w:pPr>
      <w:r>
        <w:t xml:space="preserve">BR1118(HB232)</w:t>
      </w:r>
    </w:p>
    <w:p>
      <w:pPr>
        <w:pStyle w:val="RecordBase"/>
      </w:pPr>
      <w:r>
        <w:t xml:space="preserve">BR1124(HB418)</w:t>
      </w:r>
    </w:p>
    <w:p>
      <w:pPr>
        <w:pStyle w:val="RecordBase"/>
      </w:pPr>
      <w:r>
        <w:t xml:space="preserve">BR1125(HB48)</w:t>
      </w:r>
    </w:p>
    <w:p>
      <w:pPr>
        <w:pStyle w:val="RecordBase"/>
      </w:pPr>
      <w:r>
        <w:t xml:space="preserve">BR1127(SB18)</w:t>
      </w:r>
    </w:p>
    <w:p>
      <w:pPr>
        <w:pStyle w:val="RecordBase"/>
      </w:pPr>
      <w:r>
        <w:t xml:space="preserve">BR1128(SB101)</w:t>
      </w:r>
    </w:p>
    <w:p>
      <w:pPr>
        <w:pStyle w:val="RecordBase"/>
      </w:pPr>
      <w:r>
        <w:t xml:space="preserve">BR1133(HB141)</w:t>
      </w:r>
    </w:p>
    <w:p>
      <w:pPr>
        <w:pStyle w:val="RecordBase"/>
      </w:pPr>
      <w:r>
        <w:t xml:space="preserve">BR1134(HCR23)</w:t>
      </w:r>
    </w:p>
    <w:p>
      <w:pPr>
        <w:pStyle w:val="RecordBase"/>
      </w:pPr>
      <w:r>
        <w:t xml:space="preserve">BR1135(HB101)</w:t>
      </w:r>
    </w:p>
    <w:p>
      <w:pPr>
        <w:pStyle w:val="RecordBase"/>
      </w:pPr>
      <w:r>
        <w:t xml:space="preserve">BR1136(SB110)</w:t>
      </w:r>
    </w:p>
    <w:p>
      <w:pPr>
        <w:pStyle w:val="RecordBase"/>
      </w:pPr>
      <w:r>
        <w:t xml:space="preserve">BR1137(SB12)</w:t>
      </w:r>
    </w:p>
    <w:p>
      <w:pPr>
        <w:pStyle w:val="RecordBase"/>
      </w:pPr>
      <w:r>
        <w:t xml:space="preserve">BR1138(SR16)</w:t>
      </w:r>
    </w:p>
    <w:p>
      <w:pPr>
        <w:pStyle w:val="RecordBase"/>
      </w:pPr>
      <w:r>
        <w:t xml:space="preserve">BR1139(HB47)</w:t>
      </w:r>
    </w:p>
    <w:p>
      <w:pPr>
        <w:pStyle w:val="RecordBase"/>
      </w:pPr>
      <w:r>
        <w:t xml:space="preserve">BR1141(HB257)</w:t>
      </w:r>
    </w:p>
    <w:p>
      <w:pPr>
        <w:pStyle w:val="RecordBase"/>
      </w:pPr>
      <w:r>
        <w:t xml:space="preserve">BR1142(SB93)</w:t>
      </w:r>
    </w:p>
    <w:p>
      <w:pPr>
        <w:pStyle w:val="RecordBase"/>
      </w:pPr>
      <w:r>
        <w:t xml:space="preserve">BR1143(HB343)</w:t>
      </w:r>
    </w:p>
    <w:p>
      <w:pPr>
        <w:pStyle w:val="RecordBase"/>
      </w:pPr>
      <w:r>
        <w:t xml:space="preserve">BR1147(SR58)</w:t>
      </w:r>
    </w:p>
    <w:p>
      <w:pPr>
        <w:pStyle w:val="RecordBase"/>
      </w:pPr>
      <w:r>
        <w:t xml:space="preserve">BR1149(SB26)</w:t>
      </w:r>
    </w:p>
    <w:p>
      <w:pPr>
        <w:pStyle w:val="RecordBase"/>
      </w:pPr>
      <w:r>
        <w:t xml:space="preserve">BR1151(SB124)</w:t>
      </w:r>
    </w:p>
    <w:p>
      <w:pPr>
        <w:pStyle w:val="RecordBase"/>
      </w:pPr>
      <w:r>
        <w:t xml:space="preserve">BR1152(HB240)</w:t>
      </w:r>
    </w:p>
    <w:p>
      <w:pPr>
        <w:pStyle w:val="RecordBase"/>
      </w:pPr>
      <w:r>
        <w:t xml:space="preserve">BR1156(HB401)</w:t>
      </w:r>
    </w:p>
    <w:p>
      <w:pPr>
        <w:pStyle w:val="RecordBase"/>
      </w:pPr>
      <w:r>
        <w:t xml:space="preserve">BR1157(SB52)</w:t>
      </w:r>
    </w:p>
    <w:p>
      <w:pPr>
        <w:pStyle w:val="RecordBase"/>
      </w:pPr>
      <w:r>
        <w:t xml:space="preserve">BR1159(HB220)</w:t>
      </w:r>
    </w:p>
    <w:p>
      <w:pPr>
        <w:pStyle w:val="RecordBase"/>
      </w:pPr>
      <w:r>
        <w:t xml:space="preserve">BR1161(HB324)</w:t>
      </w:r>
    </w:p>
    <w:p>
      <w:pPr>
        <w:pStyle w:val="RecordBase"/>
      </w:pPr>
      <w:r>
        <w:t xml:space="preserve">BR1163(SR49)</w:t>
      </w:r>
    </w:p>
    <w:p>
      <w:pPr>
        <w:pStyle w:val="RecordBase"/>
      </w:pPr>
      <w:r>
        <w:t xml:space="preserve">BR1164(HB10)</w:t>
      </w:r>
    </w:p>
    <w:p>
      <w:pPr>
        <w:pStyle w:val="RecordBase"/>
      </w:pPr>
      <w:r>
        <w:t xml:space="preserve">BR1165(HB315)</w:t>
      </w:r>
    </w:p>
    <w:p>
      <w:pPr>
        <w:pStyle w:val="RecordBase"/>
      </w:pPr>
      <w:r>
        <w:t xml:space="preserve">BR1167(HB516)</w:t>
      </w:r>
    </w:p>
    <w:p>
      <w:pPr>
        <w:pStyle w:val="RecordBase"/>
      </w:pPr>
      <w:r>
        <w:t xml:space="preserve">BR1169(HB50)</w:t>
      </w:r>
    </w:p>
    <w:p>
      <w:pPr>
        <w:pStyle w:val="RecordBase"/>
      </w:pPr>
      <w:r>
        <w:t xml:space="preserve">BR1170(SB66)</w:t>
      </w:r>
    </w:p>
    <w:p>
      <w:pPr>
        <w:pStyle w:val="RecordBase"/>
      </w:pPr>
      <w:r>
        <w:t xml:space="preserve">BR1171(HB55)</w:t>
      </w:r>
    </w:p>
    <w:p>
      <w:pPr>
        <w:pStyle w:val="RecordBase"/>
      </w:pPr>
      <w:r>
        <w:t xml:space="preserve">BR1174(SB109)</w:t>
      </w:r>
    </w:p>
    <w:p>
      <w:pPr>
        <w:pStyle w:val="RecordBase"/>
      </w:pPr>
      <w:r>
        <w:t xml:space="preserve">BR1176(HB432)</w:t>
      </w:r>
    </w:p>
    <w:p>
      <w:pPr>
        <w:pStyle w:val="RecordBase"/>
      </w:pPr>
      <w:r>
        <w:t xml:space="preserve">BR1178(HB89)</w:t>
      </w:r>
    </w:p>
    <w:p>
      <w:pPr>
        <w:pStyle w:val="RecordBase"/>
      </w:pPr>
      <w:r>
        <w:t xml:space="preserve">BR1180(HB138)</w:t>
      </w:r>
    </w:p>
    <w:p>
      <w:pPr>
        <w:pStyle w:val="RecordBase"/>
      </w:pPr>
      <w:r>
        <w:t xml:space="preserve">BR1181(SB103)</w:t>
      </w:r>
    </w:p>
    <w:p>
      <w:pPr>
        <w:pStyle w:val="RecordBase"/>
      </w:pPr>
      <w:r>
        <w:t xml:space="preserve">BR1182(SR34)</w:t>
      </w:r>
    </w:p>
    <w:p>
      <w:pPr>
        <w:pStyle w:val="RecordBase"/>
      </w:pPr>
      <w:r>
        <w:t xml:space="preserve">BR1183(SR14)</w:t>
      </w:r>
    </w:p>
    <w:p>
      <w:pPr>
        <w:pStyle w:val="RecordBase"/>
      </w:pPr>
      <w:r>
        <w:t xml:space="preserve">BR1187(HB448)</w:t>
      </w:r>
    </w:p>
    <w:p>
      <w:pPr>
        <w:pStyle w:val="RecordBase"/>
      </w:pPr>
      <w:r>
        <w:t xml:space="preserve">BR1189(HJR17)</w:t>
      </w:r>
    </w:p>
    <w:p>
      <w:pPr>
        <w:pStyle w:val="RecordBase"/>
      </w:pPr>
      <w:r>
        <w:t xml:space="preserve">BR1190(SB57)</w:t>
      </w:r>
    </w:p>
    <w:p>
      <w:pPr>
        <w:pStyle w:val="RecordBase"/>
      </w:pPr>
      <w:r>
        <w:t xml:space="preserve">BR1191(HB285)</w:t>
      </w:r>
    </w:p>
    <w:p>
      <w:pPr>
        <w:pStyle w:val="RecordBase"/>
      </w:pPr>
      <w:r>
        <w:t xml:space="preserve">BR1192(HR2)</w:t>
      </w:r>
    </w:p>
    <w:p>
      <w:pPr>
        <w:pStyle w:val="RecordBase"/>
      </w:pPr>
      <w:r>
        <w:t xml:space="preserve">BR1193(SR2)</w:t>
      </w:r>
    </w:p>
    <w:p>
      <w:pPr>
        <w:pStyle w:val="RecordBase"/>
      </w:pPr>
      <w:r>
        <w:t xml:space="preserve">BR1194(HR1)</w:t>
      </w:r>
    </w:p>
    <w:p>
      <w:pPr>
        <w:pStyle w:val="RecordBase"/>
      </w:pPr>
      <w:r>
        <w:t xml:space="preserve">BR1195(SR1)</w:t>
      </w:r>
    </w:p>
    <w:p>
      <w:pPr>
        <w:pStyle w:val="RecordBase"/>
      </w:pPr>
      <w:r>
        <w:t xml:space="preserve">BR1196(HR3)</w:t>
      </w:r>
    </w:p>
    <w:p>
      <w:pPr>
        <w:pStyle w:val="RecordBase"/>
      </w:pPr>
      <w:r>
        <w:t xml:space="preserve">BR1197(SR3)</w:t>
      </w:r>
    </w:p>
    <w:p>
      <w:pPr>
        <w:pStyle w:val="RecordBase"/>
      </w:pPr>
      <w:r>
        <w:t xml:space="preserve">BR1200(HB372)</w:t>
      </w:r>
    </w:p>
    <w:p>
      <w:pPr>
        <w:pStyle w:val="RecordBase"/>
      </w:pPr>
      <w:r>
        <w:t xml:space="preserve">BR1202(HB135)</w:t>
      </w:r>
    </w:p>
    <w:p>
      <w:pPr>
        <w:pStyle w:val="RecordBase"/>
      </w:pPr>
      <w:r>
        <w:t xml:space="preserve">BR1203(HB465)</w:t>
      </w:r>
    </w:p>
    <w:p>
      <w:pPr>
        <w:pStyle w:val="RecordBase"/>
      </w:pPr>
      <w:r>
        <w:t xml:space="preserve">BR1205(SB17)</w:t>
      </w:r>
    </w:p>
    <w:p>
      <w:pPr>
        <w:pStyle w:val="RecordBase"/>
      </w:pPr>
      <w:r>
        <w:t xml:space="preserve">BR1207(SB44)</w:t>
      </w:r>
    </w:p>
    <w:p>
      <w:pPr>
        <w:pStyle w:val="RecordBase"/>
      </w:pPr>
      <w:r>
        <w:t xml:space="preserve">BR1208(HB170)</w:t>
      </w:r>
    </w:p>
    <w:p>
      <w:pPr>
        <w:pStyle w:val="RecordBase"/>
      </w:pPr>
      <w:r>
        <w:t xml:space="preserve">BR1209(SB90)</w:t>
      </w:r>
    </w:p>
    <w:p>
      <w:pPr>
        <w:pStyle w:val="RecordBase"/>
      </w:pPr>
      <w:r>
        <w:t xml:space="preserve">BR1210(HB56)</w:t>
      </w:r>
    </w:p>
    <w:p>
      <w:pPr>
        <w:pStyle w:val="RecordBase"/>
      </w:pPr>
      <w:r>
        <w:t xml:space="preserve">BR1213(HB188)</w:t>
      </w:r>
    </w:p>
    <w:p>
      <w:pPr>
        <w:pStyle w:val="RecordBase"/>
      </w:pPr>
      <w:r>
        <w:t xml:space="preserve">BR1215(SB4)</w:t>
      </w:r>
    </w:p>
    <w:p>
      <w:pPr>
        <w:pStyle w:val="RecordBase"/>
      </w:pPr>
      <w:r>
        <w:t xml:space="preserve">BR1217(HB137)</w:t>
      </w:r>
    </w:p>
    <w:p>
      <w:pPr>
        <w:pStyle w:val="RecordBase"/>
      </w:pPr>
      <w:r>
        <w:t xml:space="preserve">BR1219(SB11)</w:t>
      </w:r>
    </w:p>
    <w:p>
      <w:pPr>
        <w:pStyle w:val="RecordBase"/>
      </w:pPr>
      <w:r>
        <w:t xml:space="preserve">BR1220(HJR25)</w:t>
      </w:r>
    </w:p>
    <w:p>
      <w:pPr>
        <w:pStyle w:val="RecordBase"/>
      </w:pPr>
      <w:r>
        <w:t xml:space="preserve">BR1221(SJR17)</w:t>
      </w:r>
    </w:p>
    <w:p>
      <w:pPr>
        <w:pStyle w:val="RecordBase"/>
      </w:pPr>
      <w:r>
        <w:t xml:space="preserve">BR1224(HB231)</w:t>
      </w:r>
    </w:p>
    <w:p>
      <w:pPr>
        <w:pStyle w:val="RecordBase"/>
      </w:pPr>
      <w:r>
        <w:t xml:space="preserve">BR1225(HB258)</w:t>
      </w:r>
    </w:p>
    <w:p>
      <w:pPr>
        <w:pStyle w:val="RecordBase"/>
      </w:pPr>
      <w:r>
        <w:t xml:space="preserve">BR1226(HB214)</w:t>
      </w:r>
    </w:p>
    <w:p>
      <w:pPr>
        <w:pStyle w:val="RecordBase"/>
      </w:pPr>
      <w:r>
        <w:t xml:space="preserve">BR1231(SJR11)</w:t>
      </w:r>
    </w:p>
    <w:p>
      <w:pPr>
        <w:pStyle w:val="RecordBase"/>
      </w:pPr>
      <w:r>
        <w:t xml:space="preserve">BR1233(HB102)</w:t>
      </w:r>
    </w:p>
    <w:p>
      <w:pPr>
        <w:pStyle w:val="RecordBase"/>
      </w:pPr>
      <w:r>
        <w:t xml:space="preserve">BR1234(HB192)</w:t>
      </w:r>
    </w:p>
    <w:p>
      <w:pPr>
        <w:pStyle w:val="RecordBase"/>
      </w:pPr>
      <w:r>
        <w:t xml:space="preserve">BR1236(SB48)</w:t>
      </w:r>
    </w:p>
    <w:p>
      <w:pPr>
        <w:pStyle w:val="RecordBase"/>
      </w:pPr>
      <w:r>
        <w:t xml:space="preserve">BR1237(HB259)</w:t>
      </w:r>
    </w:p>
    <w:p>
      <w:pPr>
        <w:pStyle w:val="RecordBase"/>
      </w:pPr>
      <w:r>
        <w:t xml:space="preserve">BR1240(SB86)</w:t>
      </w:r>
    </w:p>
    <w:p>
      <w:pPr>
        <w:pStyle w:val="RecordBase"/>
      </w:pPr>
      <w:r>
        <w:t xml:space="preserve">BR1241(HB99)</w:t>
      </w:r>
    </w:p>
    <w:p>
      <w:pPr>
        <w:pStyle w:val="RecordBase"/>
      </w:pPr>
      <w:r>
        <w:t xml:space="preserve">BR1243(SB16)</w:t>
      </w:r>
    </w:p>
    <w:p>
      <w:pPr>
        <w:pStyle w:val="RecordBase"/>
      </w:pPr>
      <w:r>
        <w:t xml:space="preserve">BR1246(HB80)</w:t>
      </w:r>
    </w:p>
    <w:p>
      <w:pPr>
        <w:pStyle w:val="RecordBase"/>
      </w:pPr>
      <w:r>
        <w:t xml:space="preserve">BR1247(HB82)</w:t>
      </w:r>
    </w:p>
    <w:p>
      <w:pPr>
        <w:pStyle w:val="RecordBase"/>
      </w:pPr>
      <w:r>
        <w:t xml:space="preserve">BR1249(HB164)</w:t>
      </w:r>
    </w:p>
    <w:p>
      <w:pPr>
        <w:pStyle w:val="RecordBase"/>
      </w:pPr>
      <w:r>
        <w:t xml:space="preserve">BR1250(HB85)</w:t>
      </w:r>
    </w:p>
    <w:p>
      <w:pPr>
        <w:pStyle w:val="RecordBase"/>
      </w:pPr>
      <w:r>
        <w:t xml:space="preserve">BR1251(HB79)</w:t>
      </w:r>
    </w:p>
    <w:p>
      <w:pPr>
        <w:pStyle w:val="RecordBase"/>
      </w:pPr>
      <w:r>
        <w:t xml:space="preserve">BR1252(HB86)</w:t>
      </w:r>
    </w:p>
    <w:p>
      <w:pPr>
        <w:pStyle w:val="RecordBase"/>
      </w:pPr>
      <w:r>
        <w:t xml:space="preserve">BR1253(HB83)</w:t>
      </w:r>
    </w:p>
    <w:p>
      <w:pPr>
        <w:pStyle w:val="RecordBase"/>
      </w:pPr>
      <w:r>
        <w:t xml:space="preserve">BR1256(HB74)</w:t>
      </w:r>
    </w:p>
    <w:p>
      <w:pPr>
        <w:pStyle w:val="RecordBase"/>
      </w:pPr>
      <w:r>
        <w:t xml:space="preserve">BR1258(HB84)</w:t>
      </w:r>
    </w:p>
    <w:p>
      <w:pPr>
        <w:pStyle w:val="RecordBase"/>
      </w:pPr>
      <w:r>
        <w:t xml:space="preserve">BR1259(HB81)</w:t>
      </w:r>
    </w:p>
    <w:p>
      <w:pPr>
        <w:pStyle w:val="RecordBase"/>
      </w:pPr>
      <w:r>
        <w:t xml:space="preserve">BR1260(HCR10)</w:t>
      </w:r>
    </w:p>
    <w:p>
      <w:pPr>
        <w:pStyle w:val="RecordBase"/>
      </w:pPr>
      <w:r>
        <w:t xml:space="preserve">BR1262(HB163)</w:t>
      </w:r>
    </w:p>
    <w:p>
      <w:pPr>
        <w:pStyle w:val="RecordBase"/>
      </w:pPr>
      <w:r>
        <w:t xml:space="preserve">BR1263(SB97)</w:t>
      </w:r>
    </w:p>
    <w:p>
      <w:pPr>
        <w:pStyle w:val="RecordBase"/>
      </w:pPr>
      <w:r>
        <w:t xml:space="preserve">BR1264(HB423)</w:t>
      </w:r>
    </w:p>
    <w:p>
      <w:pPr>
        <w:pStyle w:val="RecordBase"/>
      </w:pPr>
      <w:r>
        <w:t xml:space="preserve">BR1266(SB77)</w:t>
      </w:r>
    </w:p>
    <w:p>
      <w:pPr>
        <w:pStyle w:val="RecordBase"/>
      </w:pPr>
      <w:r>
        <w:t xml:space="preserve">BR1270(HR8)</w:t>
      </w:r>
    </w:p>
    <w:p>
      <w:pPr>
        <w:pStyle w:val="RecordBase"/>
      </w:pPr>
      <w:r>
        <w:t xml:space="preserve">BR1271(SR10)</w:t>
      </w:r>
    </w:p>
    <w:p>
      <w:pPr>
        <w:pStyle w:val="RecordBase"/>
      </w:pPr>
      <w:r>
        <w:t xml:space="preserve">BR1272(SB27)</w:t>
      </w:r>
    </w:p>
    <w:p>
      <w:pPr>
        <w:pStyle w:val="RecordBase"/>
      </w:pPr>
      <w:r>
        <w:t xml:space="preserve">BR1273(HB464)</w:t>
      </w:r>
    </w:p>
    <w:p>
      <w:pPr>
        <w:pStyle w:val="RecordBase"/>
      </w:pPr>
      <w:r>
        <w:t xml:space="preserve">BR1276(SB99)</w:t>
      </w:r>
    </w:p>
    <w:p>
      <w:pPr>
        <w:pStyle w:val="RecordBase"/>
      </w:pPr>
      <w:r>
        <w:t xml:space="preserve">BR1281(SB104)</w:t>
      </w:r>
    </w:p>
    <w:p>
      <w:pPr>
        <w:pStyle w:val="RecordBase"/>
      </w:pPr>
      <w:r>
        <w:t xml:space="preserve">BR1284(HB484)</w:t>
      </w:r>
    </w:p>
    <w:p>
      <w:pPr>
        <w:pStyle w:val="RecordBase"/>
      </w:pPr>
      <w:r>
        <w:t xml:space="preserve">BR1285(SB111)</w:t>
      </w:r>
    </w:p>
    <w:p>
      <w:pPr>
        <w:pStyle w:val="RecordBase"/>
      </w:pPr>
      <w:r>
        <w:t xml:space="preserve">BR1289(HB143)</w:t>
      </w:r>
    </w:p>
    <w:p>
      <w:pPr>
        <w:pStyle w:val="RecordBase"/>
      </w:pPr>
      <w:r>
        <w:t xml:space="preserve">BR1291(HB91)</w:t>
      </w:r>
    </w:p>
    <w:p>
      <w:pPr>
        <w:pStyle w:val="RecordBase"/>
      </w:pPr>
      <w:r>
        <w:t xml:space="preserve">BR1295(SB82)</w:t>
      </w:r>
    </w:p>
    <w:p>
      <w:pPr>
        <w:pStyle w:val="RecordBase"/>
      </w:pPr>
      <w:r>
        <w:t xml:space="preserve">BR1297(SB46)</w:t>
      </w:r>
    </w:p>
    <w:p>
      <w:pPr>
        <w:pStyle w:val="RecordBase"/>
      </w:pPr>
      <w:r>
        <w:t xml:space="preserve">BR1301(HB522)</w:t>
      </w:r>
    </w:p>
    <w:p>
      <w:pPr>
        <w:pStyle w:val="RecordBase"/>
      </w:pPr>
      <w:r>
        <w:t xml:space="preserve">BR1302(HB16)</w:t>
      </w:r>
    </w:p>
    <w:p>
      <w:pPr>
        <w:pStyle w:val="RecordBase"/>
      </w:pPr>
      <w:r>
        <w:t xml:space="preserve">BR1303(HB28)</w:t>
      </w:r>
    </w:p>
    <w:p>
      <w:pPr>
        <w:pStyle w:val="RecordBase"/>
      </w:pPr>
      <w:r>
        <w:t xml:space="preserve">BR1307(HB95)</w:t>
      </w:r>
    </w:p>
    <w:p>
      <w:pPr>
        <w:pStyle w:val="RecordBase"/>
      </w:pPr>
      <w:r>
        <w:t xml:space="preserve">BR1308(HB415)</w:t>
      </w:r>
    </w:p>
    <w:p>
      <w:pPr>
        <w:pStyle w:val="RecordBase"/>
      </w:pPr>
      <w:r>
        <w:t xml:space="preserve">BR1309(HB416)</w:t>
      </w:r>
    </w:p>
    <w:p>
      <w:pPr>
        <w:pStyle w:val="RecordBase"/>
      </w:pPr>
      <w:r>
        <w:t xml:space="preserve">BR1313(HB443)</w:t>
      </w:r>
    </w:p>
    <w:p>
      <w:pPr>
        <w:pStyle w:val="RecordBase"/>
      </w:pPr>
      <w:r>
        <w:t xml:space="preserve">BR1314(HB322)</w:t>
      </w:r>
    </w:p>
    <w:p>
      <w:pPr>
        <w:pStyle w:val="RecordBase"/>
      </w:pPr>
      <w:r>
        <w:t xml:space="preserve">BR1317(SB54)</w:t>
      </w:r>
    </w:p>
    <w:p>
      <w:pPr>
        <w:pStyle w:val="RecordBase"/>
      </w:pPr>
      <w:r>
        <w:t xml:space="preserve">BR1318(SB35)</w:t>
      </w:r>
    </w:p>
    <w:p>
      <w:pPr>
        <w:pStyle w:val="RecordBase"/>
      </w:pPr>
      <w:r>
        <w:t xml:space="preserve">BR1319(SB24)</w:t>
      </w:r>
    </w:p>
    <w:p>
      <w:pPr>
        <w:pStyle w:val="RecordBase"/>
      </w:pPr>
      <w:r>
        <w:t xml:space="preserve">BR1323(SB73)</w:t>
      </w:r>
    </w:p>
    <w:p>
      <w:pPr>
        <w:pStyle w:val="RecordBase"/>
      </w:pPr>
      <w:r>
        <w:t xml:space="preserve">BR1324(HB162)</w:t>
      </w:r>
    </w:p>
    <w:p>
      <w:pPr>
        <w:pStyle w:val="RecordBase"/>
      </w:pPr>
      <w:r>
        <w:t xml:space="preserve">BR1325(HB2)</w:t>
      </w:r>
    </w:p>
    <w:p>
      <w:pPr>
        <w:pStyle w:val="RecordBase"/>
      </w:pPr>
      <w:r>
        <w:t xml:space="preserve">BR1327(HB254)</w:t>
      </w:r>
    </w:p>
    <w:p>
      <w:pPr>
        <w:pStyle w:val="RecordBase"/>
      </w:pPr>
      <w:r>
        <w:t xml:space="preserve">BR1329(SB131)</w:t>
      </w:r>
    </w:p>
    <w:p>
      <w:pPr>
        <w:pStyle w:val="RecordBase"/>
      </w:pPr>
      <w:r>
        <w:t xml:space="preserve">BR1330(HB33)</w:t>
      </w:r>
    </w:p>
    <w:p>
      <w:pPr>
        <w:pStyle w:val="RecordBase"/>
      </w:pPr>
      <w:r>
        <w:t xml:space="preserve">BR1332(HB441)</w:t>
      </w:r>
    </w:p>
    <w:p>
      <w:pPr>
        <w:pStyle w:val="RecordBase"/>
      </w:pPr>
      <w:r>
        <w:t xml:space="preserve">BR1340(HB13)</w:t>
      </w:r>
    </w:p>
    <w:p>
      <w:pPr>
        <w:pStyle w:val="RecordBase"/>
      </w:pPr>
      <w:r>
        <w:t xml:space="preserve">BR1342(HB265)</w:t>
      </w:r>
    </w:p>
    <w:p>
      <w:pPr>
        <w:pStyle w:val="RecordBase"/>
      </w:pPr>
      <w:r>
        <w:t xml:space="preserve">BR1343(HB527)</w:t>
      </w:r>
    </w:p>
    <w:p>
      <w:pPr>
        <w:pStyle w:val="RecordBase"/>
      </w:pPr>
      <w:r>
        <w:t xml:space="preserve">BR1345(HB19)</w:t>
      </w:r>
    </w:p>
    <w:p>
      <w:pPr>
        <w:pStyle w:val="RecordBase"/>
      </w:pPr>
      <w:r>
        <w:t xml:space="preserve">BR1346(HB317)</w:t>
      </w:r>
    </w:p>
    <w:p>
      <w:pPr>
        <w:pStyle w:val="RecordBase"/>
      </w:pPr>
      <w:r>
        <w:t xml:space="preserve">BR1348(HB383)</w:t>
      </w:r>
    </w:p>
    <w:p>
      <w:pPr>
        <w:pStyle w:val="RecordBase"/>
      </w:pPr>
      <w:r>
        <w:t xml:space="preserve">BR1351(HB70)</w:t>
      </w:r>
    </w:p>
    <w:p>
      <w:pPr>
        <w:pStyle w:val="RecordBase"/>
      </w:pPr>
      <w:r>
        <w:t xml:space="preserve">BR1352(SR64)</w:t>
      </w:r>
    </w:p>
    <w:p>
      <w:pPr>
        <w:pStyle w:val="RecordBase"/>
      </w:pPr>
      <w:r>
        <w:t xml:space="preserve">BR1353(HB49)</w:t>
      </w:r>
    </w:p>
    <w:p>
      <w:pPr>
        <w:pStyle w:val="RecordBase"/>
      </w:pPr>
      <w:r>
        <w:t xml:space="preserve">BR1355(SR4)</w:t>
      </w:r>
    </w:p>
    <w:p>
      <w:pPr>
        <w:pStyle w:val="RecordBase"/>
      </w:pPr>
      <w:r>
        <w:t xml:space="preserve">BR1358(HB480)</w:t>
      </w:r>
    </w:p>
    <w:p>
      <w:pPr>
        <w:pStyle w:val="RecordBase"/>
      </w:pPr>
      <w:r>
        <w:t xml:space="preserve">BR1364(SB43)</w:t>
      </w:r>
    </w:p>
    <w:p>
      <w:pPr>
        <w:pStyle w:val="RecordBase"/>
      </w:pPr>
      <w:r>
        <w:t xml:space="preserve">BR1365(SB30)</w:t>
      </w:r>
    </w:p>
    <w:p>
      <w:pPr>
        <w:pStyle w:val="RecordBase"/>
      </w:pPr>
      <w:r>
        <w:t xml:space="preserve">BR1366(SB119)</w:t>
      </w:r>
    </w:p>
    <w:p>
      <w:pPr>
        <w:pStyle w:val="RecordBase"/>
      </w:pPr>
      <w:r>
        <w:t xml:space="preserve">BR1370(HB427)</w:t>
      </w:r>
    </w:p>
    <w:p>
      <w:pPr>
        <w:pStyle w:val="RecordBase"/>
      </w:pPr>
      <w:r>
        <w:t xml:space="preserve">BR1371(HB428)</w:t>
      </w:r>
    </w:p>
    <w:p>
      <w:pPr>
        <w:pStyle w:val="RecordBase"/>
      </w:pPr>
      <w:r>
        <w:t xml:space="preserve">BR1374(HB500)</w:t>
      </w:r>
    </w:p>
    <w:p>
      <w:pPr>
        <w:pStyle w:val="RecordBase"/>
      </w:pPr>
      <w:r>
        <w:t xml:space="preserve">BR1375(HB501)</w:t>
      </w:r>
    </w:p>
    <w:p>
      <w:pPr>
        <w:pStyle w:val="RecordBase"/>
      </w:pPr>
      <w:r>
        <w:t xml:space="preserve">BR1377(HB503)</w:t>
      </w:r>
    </w:p>
    <w:p>
      <w:pPr>
        <w:pStyle w:val="RecordBase"/>
      </w:pPr>
      <w:r>
        <w:t xml:space="preserve">BR1378(HB504)</w:t>
      </w:r>
    </w:p>
    <w:p>
      <w:pPr>
        <w:pStyle w:val="RecordBase"/>
      </w:pPr>
      <w:r>
        <w:t xml:space="preserve">BR1389(SB112)</w:t>
      </w:r>
    </w:p>
    <w:p>
      <w:pPr>
        <w:pStyle w:val="RecordBase"/>
      </w:pPr>
      <w:r>
        <w:t xml:space="preserve">BR1390(SB102)</w:t>
      </w:r>
    </w:p>
    <w:p>
      <w:pPr>
        <w:pStyle w:val="RecordBase"/>
      </w:pPr>
      <w:r>
        <w:t xml:space="preserve">BR1391(SB74)</w:t>
      </w:r>
    </w:p>
    <w:p>
      <w:pPr>
        <w:pStyle w:val="RecordBase"/>
      </w:pPr>
      <w:r>
        <w:t xml:space="preserve">BR1394(SB87)</w:t>
      </w:r>
    </w:p>
    <w:p>
      <w:pPr>
        <w:pStyle w:val="RecordBase"/>
      </w:pPr>
      <w:r>
        <w:t xml:space="preserve">BR1398(SB19)</w:t>
      </w:r>
    </w:p>
    <w:p>
      <w:pPr>
        <w:pStyle w:val="RecordBase"/>
      </w:pPr>
      <w:r>
        <w:t xml:space="preserve">BR1403(HB133)</w:t>
      </w:r>
    </w:p>
    <w:p>
      <w:pPr>
        <w:pStyle w:val="RecordBase"/>
      </w:pPr>
      <w:r>
        <w:t xml:space="preserve">BR1411(HB153)</w:t>
      </w:r>
    </w:p>
    <w:p>
      <w:pPr>
        <w:pStyle w:val="RecordBase"/>
      </w:pPr>
      <w:r>
        <w:t xml:space="preserve">BR1412(HR20)</w:t>
      </w:r>
    </w:p>
    <w:p>
      <w:pPr>
        <w:pStyle w:val="RecordBase"/>
      </w:pPr>
      <w:r>
        <w:t xml:space="preserve">BR1413(HB422)</w:t>
      </w:r>
    </w:p>
    <w:p>
      <w:pPr>
        <w:pStyle w:val="RecordBase"/>
      </w:pPr>
      <w:r>
        <w:t xml:space="preserve">BR1416(HB246)</w:t>
      </w:r>
    </w:p>
    <w:p>
      <w:pPr>
        <w:pStyle w:val="RecordBase"/>
      </w:pPr>
      <w:r>
        <w:t xml:space="preserve">BR1417(SB120)</w:t>
      </w:r>
    </w:p>
    <w:p>
      <w:pPr>
        <w:pStyle w:val="RecordBase"/>
      </w:pPr>
      <w:r>
        <w:t xml:space="preserve">BR1418(SB121)</w:t>
      </w:r>
    </w:p>
    <w:p>
      <w:pPr>
        <w:pStyle w:val="RecordBase"/>
      </w:pPr>
      <w:r>
        <w:t xml:space="preserve">BR1420(SB113)</w:t>
      </w:r>
    </w:p>
    <w:p>
      <w:pPr>
        <w:pStyle w:val="RecordBase"/>
      </w:pPr>
      <w:r>
        <w:t xml:space="preserve">BR1424(HB312)</w:t>
      </w:r>
    </w:p>
    <w:p>
      <w:pPr>
        <w:pStyle w:val="RecordBase"/>
      </w:pPr>
      <w:r>
        <w:t xml:space="preserve">BR1426(SB49)</w:t>
      </w:r>
    </w:p>
    <w:p>
      <w:pPr>
        <w:pStyle w:val="RecordBase"/>
      </w:pPr>
      <w:r>
        <w:t xml:space="preserve">BR1427(SB29)</w:t>
      </w:r>
    </w:p>
    <w:p>
      <w:pPr>
        <w:pStyle w:val="RecordBase"/>
      </w:pPr>
      <w:r>
        <w:t xml:space="preserve">BR1430(SR50)</w:t>
      </w:r>
    </w:p>
    <w:p>
      <w:pPr>
        <w:pStyle w:val="RecordBase"/>
      </w:pPr>
      <w:r>
        <w:t xml:space="preserve">BR1432(HB134)</w:t>
      </w:r>
    </w:p>
    <w:p>
      <w:pPr>
        <w:pStyle w:val="RecordBase"/>
      </w:pPr>
      <w:r>
        <w:t xml:space="preserve">BR1434(SB89)</w:t>
      </w:r>
    </w:p>
    <w:p>
      <w:pPr>
        <w:pStyle w:val="RecordBase"/>
      </w:pPr>
      <w:r>
        <w:t xml:space="preserve">BR1435(HB75)</w:t>
      </w:r>
    </w:p>
    <w:p>
      <w:pPr>
        <w:pStyle w:val="RecordBase"/>
      </w:pPr>
      <w:r>
        <w:t xml:space="preserve">BR1436(HB273)</w:t>
      </w:r>
    </w:p>
    <w:p>
      <w:pPr>
        <w:pStyle w:val="RecordBase"/>
      </w:pPr>
      <w:r>
        <w:t xml:space="preserve">BR1441(HB15)</w:t>
      </w:r>
    </w:p>
    <w:p>
      <w:pPr>
        <w:pStyle w:val="RecordBase"/>
      </w:pPr>
      <w:r>
        <w:t xml:space="preserve">BR1442(SR25)</w:t>
      </w:r>
    </w:p>
    <w:p>
      <w:pPr>
        <w:pStyle w:val="RecordBase"/>
      </w:pPr>
      <w:r>
        <w:t xml:space="preserve">BR1446(HB111)</w:t>
      </w:r>
    </w:p>
    <w:p>
      <w:pPr>
        <w:pStyle w:val="RecordBase"/>
      </w:pPr>
      <w:r>
        <w:t xml:space="preserve">BR1448(SB31)</w:t>
      </w:r>
    </w:p>
    <w:p>
      <w:pPr>
        <w:pStyle w:val="RecordBase"/>
      </w:pPr>
      <w:r>
        <w:t xml:space="preserve">BR1451(HB380)</w:t>
      </w:r>
    </w:p>
    <w:p>
      <w:pPr>
        <w:pStyle w:val="RecordBase"/>
      </w:pPr>
      <w:r>
        <w:t xml:space="preserve">BR1452(HB109)</w:t>
      </w:r>
    </w:p>
    <w:p>
      <w:pPr>
        <w:pStyle w:val="RecordBase"/>
      </w:pPr>
      <w:r>
        <w:t xml:space="preserve">BR1453(HB266)</w:t>
      </w:r>
    </w:p>
    <w:p>
      <w:pPr>
        <w:pStyle w:val="RecordBase"/>
      </w:pPr>
      <w:r>
        <w:t xml:space="preserve">BR1454(SR22)</w:t>
      </w:r>
    </w:p>
    <w:p>
      <w:pPr>
        <w:pStyle w:val="RecordBase"/>
      </w:pPr>
      <w:r>
        <w:t xml:space="preserve">BR1456(SR21)</w:t>
      </w:r>
    </w:p>
    <w:p>
      <w:pPr>
        <w:pStyle w:val="RecordBase"/>
      </w:pPr>
      <w:r>
        <w:t xml:space="preserve">BR1457(SR20)</w:t>
      </w:r>
    </w:p>
    <w:p>
      <w:pPr>
        <w:pStyle w:val="RecordBase"/>
      </w:pPr>
      <w:r>
        <w:t xml:space="preserve">BR1458(SR30)</w:t>
      </w:r>
    </w:p>
    <w:p>
      <w:pPr>
        <w:pStyle w:val="RecordBase"/>
      </w:pPr>
      <w:r>
        <w:t xml:space="preserve">BR1459(SR18)</w:t>
      </w:r>
    </w:p>
    <w:p>
      <w:pPr>
        <w:pStyle w:val="RecordBase"/>
      </w:pPr>
      <w:r>
        <w:t xml:space="preserve">BR1460(HB108)</w:t>
      </w:r>
    </w:p>
    <w:p>
      <w:pPr>
        <w:pStyle w:val="RecordBase"/>
      </w:pPr>
      <w:r>
        <w:t xml:space="preserve">BR1461(HB463)</w:t>
      </w:r>
    </w:p>
    <w:p>
      <w:pPr>
        <w:pStyle w:val="RecordBase"/>
      </w:pPr>
      <w:r>
        <w:t xml:space="preserve">BR1464(HB297)</w:t>
      </w:r>
    </w:p>
    <w:p>
      <w:pPr>
        <w:pStyle w:val="RecordBase"/>
      </w:pPr>
      <w:r>
        <w:t xml:space="preserve">BR1465(HB194)</w:t>
      </w:r>
    </w:p>
    <w:p>
      <w:pPr>
        <w:pStyle w:val="RecordBase"/>
      </w:pPr>
      <w:r>
        <w:t xml:space="preserve">BR1466(HB490)</w:t>
      </w:r>
    </w:p>
    <w:p>
      <w:pPr>
        <w:pStyle w:val="RecordBase"/>
      </w:pPr>
      <w:r>
        <w:t xml:space="preserve">BR1467(HB226)</w:t>
      </w:r>
    </w:p>
    <w:p>
      <w:pPr>
        <w:pStyle w:val="RecordBase"/>
      </w:pPr>
      <w:r>
        <w:t xml:space="preserve">BR1469(HB275)</w:t>
      </w:r>
    </w:p>
    <w:p>
      <w:pPr>
        <w:pStyle w:val="RecordBase"/>
      </w:pPr>
      <w:r>
        <w:t xml:space="preserve">BR1470(SB79)</w:t>
      </w:r>
    </w:p>
    <w:p>
      <w:pPr>
        <w:pStyle w:val="RecordBase"/>
      </w:pPr>
      <w:r>
        <w:t xml:space="preserve">BR1474(SCR13)</w:t>
      </w:r>
    </w:p>
    <w:p>
      <w:pPr>
        <w:pStyle w:val="RecordBase"/>
      </w:pPr>
      <w:r>
        <w:t xml:space="preserve">BR1475(HJR14)</w:t>
      </w:r>
    </w:p>
    <w:p>
      <w:pPr>
        <w:pStyle w:val="RecordBase"/>
      </w:pPr>
      <w:r>
        <w:t xml:space="preserve">BR1476(SJR27)</w:t>
      </w:r>
    </w:p>
    <w:p>
      <w:pPr>
        <w:pStyle w:val="RecordBase"/>
      </w:pPr>
      <w:r>
        <w:t xml:space="preserve">BR1477(SB69)</w:t>
      </w:r>
    </w:p>
    <w:p>
      <w:pPr>
        <w:pStyle w:val="RecordBase"/>
      </w:pPr>
      <w:r>
        <w:t xml:space="preserve">BR1478(HB212)</w:t>
      </w:r>
    </w:p>
    <w:p>
      <w:pPr>
        <w:pStyle w:val="RecordBase"/>
      </w:pPr>
      <w:r>
        <w:t xml:space="preserve">BR1479(SB1)</w:t>
      </w:r>
    </w:p>
    <w:p>
      <w:pPr>
        <w:pStyle w:val="RecordBase"/>
      </w:pPr>
      <w:r>
        <w:t xml:space="preserve">BR1481(SB114)</w:t>
      </w:r>
    </w:p>
    <w:p>
      <w:pPr>
        <w:pStyle w:val="RecordBase"/>
      </w:pPr>
      <w:r>
        <w:t xml:space="preserve">BR1484(HB186)</w:t>
      </w:r>
    </w:p>
    <w:p>
      <w:pPr>
        <w:pStyle w:val="RecordBase"/>
      </w:pPr>
      <w:r>
        <w:t xml:space="preserve">BR1488(HR43)</w:t>
      </w:r>
    </w:p>
    <w:p>
      <w:pPr>
        <w:pStyle w:val="RecordBase"/>
      </w:pPr>
      <w:r>
        <w:t xml:space="preserve">BR1489(HB35)</w:t>
      </w:r>
    </w:p>
    <w:p>
      <w:pPr>
        <w:pStyle w:val="RecordBase"/>
      </w:pPr>
      <w:r>
        <w:t xml:space="preserve">BR1491(SR8)</w:t>
      </w:r>
    </w:p>
    <w:p>
      <w:pPr>
        <w:pStyle w:val="RecordBase"/>
      </w:pPr>
      <w:r>
        <w:t xml:space="preserve">BR1492(SB21)</w:t>
      </w:r>
    </w:p>
    <w:p>
      <w:pPr>
        <w:pStyle w:val="RecordBase"/>
      </w:pPr>
      <w:r>
        <w:t xml:space="preserve">BR1493(HB450)</w:t>
      </w:r>
    </w:p>
    <w:p>
      <w:pPr>
        <w:pStyle w:val="RecordBase"/>
      </w:pPr>
      <w:r>
        <w:t xml:space="preserve">BR1495(SB135)</w:t>
      </w:r>
    </w:p>
    <w:p>
      <w:pPr>
        <w:pStyle w:val="RecordBase"/>
      </w:pPr>
      <w:r>
        <w:t xml:space="preserve">BR1499(HB334)</w:t>
      </w:r>
    </w:p>
    <w:p>
      <w:pPr>
        <w:pStyle w:val="RecordBase"/>
      </w:pPr>
      <w:r>
        <w:t xml:space="preserve">BR1500(HJR24)</w:t>
      </w:r>
    </w:p>
    <w:p>
      <w:pPr>
        <w:pStyle w:val="RecordBase"/>
      </w:pPr>
      <w:r>
        <w:t xml:space="preserve">BR1504(HB14)</w:t>
      </w:r>
    </w:p>
    <w:p>
      <w:pPr>
        <w:pStyle w:val="RecordBase"/>
      </w:pPr>
      <w:r>
        <w:t xml:space="preserve">BR1505(HB166)</w:t>
      </w:r>
    </w:p>
    <w:p>
      <w:pPr>
        <w:pStyle w:val="RecordBase"/>
      </w:pPr>
      <w:r>
        <w:t xml:space="preserve">BR1507(HB17)</w:t>
      </w:r>
    </w:p>
    <w:p>
      <w:pPr>
        <w:pStyle w:val="RecordBase"/>
      </w:pPr>
      <w:r>
        <w:t xml:space="preserve">BR1514(SB115)</w:t>
      </w:r>
    </w:p>
    <w:p>
      <w:pPr>
        <w:pStyle w:val="RecordBase"/>
      </w:pPr>
      <w:r>
        <w:t xml:space="preserve">BR1519(HB262)</w:t>
      </w:r>
    </w:p>
    <w:p>
      <w:pPr>
        <w:pStyle w:val="RecordBase"/>
      </w:pPr>
      <w:r>
        <w:t xml:space="preserve">BR1520(HB304)</w:t>
      </w:r>
    </w:p>
    <w:p>
      <w:pPr>
        <w:pStyle w:val="RecordBase"/>
      </w:pPr>
      <w:r>
        <w:t xml:space="preserve">BR1521(HB303)</w:t>
      </w:r>
    </w:p>
    <w:p>
      <w:pPr>
        <w:pStyle w:val="RecordBase"/>
      </w:pPr>
      <w:r>
        <w:t xml:space="preserve">BR1525(HB362)</w:t>
      </w:r>
    </w:p>
    <w:p>
      <w:pPr>
        <w:pStyle w:val="RecordBase"/>
      </w:pPr>
      <w:r>
        <w:t xml:space="preserve">BR1531(HB305)</w:t>
      </w:r>
    </w:p>
    <w:p>
      <w:pPr>
        <w:pStyle w:val="RecordBase"/>
      </w:pPr>
      <w:r>
        <w:t xml:space="preserve">BR1533(HR5)</w:t>
      </w:r>
    </w:p>
    <w:p>
      <w:pPr>
        <w:pStyle w:val="RecordBase"/>
      </w:pPr>
      <w:r>
        <w:t xml:space="preserve">BR1534(HB360)</w:t>
      </w:r>
    </w:p>
    <w:p>
      <w:pPr>
        <w:pStyle w:val="RecordBase"/>
      </w:pPr>
      <w:r>
        <w:t xml:space="preserve">BR1535(HB460)</w:t>
      </w:r>
    </w:p>
    <w:p>
      <w:pPr>
        <w:pStyle w:val="RecordBase"/>
      </w:pPr>
      <w:r>
        <w:t xml:space="preserve">BR1537(HB382)</w:t>
      </w:r>
    </w:p>
    <w:p>
      <w:pPr>
        <w:pStyle w:val="RecordBase"/>
      </w:pPr>
      <w:r>
        <w:t xml:space="preserve">BR1538(HR4)</w:t>
      </w:r>
    </w:p>
    <w:p>
      <w:pPr>
        <w:pStyle w:val="RecordBase"/>
      </w:pPr>
      <w:r>
        <w:t xml:space="preserve">BR1540(SR15)</w:t>
      </w:r>
    </w:p>
    <w:p>
      <w:pPr>
        <w:pStyle w:val="RecordBase"/>
      </w:pPr>
      <w:r>
        <w:t xml:space="preserve">BR1542(HB406)</w:t>
      </w:r>
    </w:p>
    <w:p>
      <w:pPr>
        <w:pStyle w:val="RecordBase"/>
      </w:pPr>
      <w:r>
        <w:t xml:space="preserve">BR1543(HB104)</w:t>
      </w:r>
    </w:p>
    <w:p>
      <w:pPr>
        <w:pStyle w:val="RecordBase"/>
      </w:pPr>
      <w:r>
        <w:t xml:space="preserve">BR1544(HB328)</w:t>
      </w:r>
    </w:p>
    <w:p>
      <w:pPr>
        <w:pStyle w:val="RecordBase"/>
      </w:pPr>
      <w:r>
        <w:t xml:space="preserve">BR1545(HB329)</w:t>
      </w:r>
    </w:p>
    <w:p>
      <w:pPr>
        <w:pStyle w:val="RecordBase"/>
      </w:pPr>
      <w:r>
        <w:t xml:space="preserve">BR1547(HB53)</w:t>
      </w:r>
    </w:p>
    <w:p>
      <w:pPr>
        <w:pStyle w:val="RecordBase"/>
      </w:pPr>
      <w:r>
        <w:t xml:space="preserve">BR1548(HB193)</w:t>
      </w:r>
    </w:p>
    <w:p>
      <w:pPr>
        <w:pStyle w:val="RecordBase"/>
      </w:pPr>
      <w:r>
        <w:t xml:space="preserve">BR1549(HB466)</w:t>
      </w:r>
    </w:p>
    <w:p>
      <w:pPr>
        <w:pStyle w:val="RecordBase"/>
      </w:pPr>
      <w:r>
        <w:t xml:space="preserve">BR1554(HB398)</w:t>
      </w:r>
    </w:p>
    <w:p>
      <w:pPr>
        <w:pStyle w:val="RecordBase"/>
      </w:pPr>
      <w:r>
        <w:t xml:space="preserve">BR1556(SJR23)</w:t>
      </w:r>
    </w:p>
    <w:p>
      <w:pPr>
        <w:pStyle w:val="RecordBase"/>
      </w:pPr>
      <w:r>
        <w:t xml:space="preserve">BR1557(HB387)</w:t>
      </w:r>
    </w:p>
    <w:p>
      <w:pPr>
        <w:pStyle w:val="RecordBase"/>
      </w:pPr>
      <w:r>
        <w:t xml:space="preserve">BR1558(SB36)</w:t>
      </w:r>
    </w:p>
    <w:p>
      <w:pPr>
        <w:pStyle w:val="RecordBase"/>
      </w:pPr>
      <w:r>
        <w:t xml:space="preserve">BR1559(SB10)</w:t>
      </w:r>
    </w:p>
    <w:p>
      <w:pPr>
        <w:pStyle w:val="RecordBase"/>
      </w:pPr>
      <w:r>
        <w:t xml:space="preserve">BR1560(SR35)</w:t>
      </w:r>
    </w:p>
    <w:p>
      <w:pPr>
        <w:pStyle w:val="RecordBase"/>
      </w:pPr>
      <w:r>
        <w:t xml:space="preserve">BR1563(HB311)</w:t>
      </w:r>
    </w:p>
    <w:p>
      <w:pPr>
        <w:pStyle w:val="RecordBase"/>
      </w:pPr>
      <w:r>
        <w:t xml:space="preserve">BR1564(HB296)</w:t>
      </w:r>
    </w:p>
    <w:p>
      <w:pPr>
        <w:pStyle w:val="RecordBase"/>
      </w:pPr>
      <w:r>
        <w:t xml:space="preserve">BR1566(HB371)</w:t>
      </w:r>
    </w:p>
    <w:p>
      <w:pPr>
        <w:pStyle w:val="RecordBase"/>
      </w:pPr>
      <w:r>
        <w:t xml:space="preserve">BR1569(SB76)</w:t>
      </w:r>
    </w:p>
    <w:p>
      <w:pPr>
        <w:pStyle w:val="RecordBase"/>
      </w:pPr>
      <w:r>
        <w:t xml:space="preserve">BR1572(HB290)</w:t>
      </w:r>
    </w:p>
    <w:p>
      <w:pPr>
        <w:pStyle w:val="RecordBase"/>
      </w:pPr>
      <w:r>
        <w:t xml:space="preserve">BR1573(HB215)</w:t>
      </w:r>
    </w:p>
    <w:p>
      <w:pPr>
        <w:pStyle w:val="RecordBase"/>
      </w:pPr>
      <w:r>
        <w:t xml:space="preserve">BR1574(HR19)</w:t>
      </w:r>
    </w:p>
    <w:p>
      <w:pPr>
        <w:pStyle w:val="RecordBase"/>
      </w:pPr>
      <w:r>
        <w:t xml:space="preserve">BR1575(HR38)</w:t>
      </w:r>
    </w:p>
    <w:p>
      <w:pPr>
        <w:pStyle w:val="RecordBase"/>
      </w:pPr>
      <w:r>
        <w:t xml:space="preserve">BR1576(HB256)</w:t>
      </w:r>
    </w:p>
    <w:p>
      <w:pPr>
        <w:pStyle w:val="RecordBase"/>
      </w:pPr>
      <w:r>
        <w:t xml:space="preserve">BR1577(HB255)</w:t>
      </w:r>
    </w:p>
    <w:p>
      <w:pPr>
        <w:pStyle w:val="RecordBase"/>
      </w:pPr>
      <w:r>
        <w:t xml:space="preserve">BR1582(SJR54)</w:t>
      </w:r>
    </w:p>
    <w:p>
      <w:pPr>
        <w:pStyle w:val="RecordBase"/>
      </w:pPr>
      <w:r>
        <w:t xml:space="preserve">BR1584(HB288)</w:t>
      </w:r>
    </w:p>
    <w:p>
      <w:pPr>
        <w:pStyle w:val="RecordBase"/>
      </w:pPr>
      <w:r>
        <w:t xml:space="preserve">BR1587(SR37)</w:t>
      </w:r>
    </w:p>
    <w:p>
      <w:pPr>
        <w:pStyle w:val="RecordBase"/>
      </w:pPr>
      <w:r>
        <w:t xml:space="preserve">BR1588(SB72)</w:t>
      </w:r>
    </w:p>
    <w:p>
      <w:pPr>
        <w:pStyle w:val="RecordBase"/>
      </w:pPr>
      <w:r>
        <w:t xml:space="preserve">BR1592(HB419)</w:t>
      </w:r>
    </w:p>
    <w:p>
      <w:pPr>
        <w:pStyle w:val="RecordBase"/>
      </w:pPr>
      <w:r>
        <w:t xml:space="preserve">BR1593(HB469)</w:t>
      </w:r>
    </w:p>
    <w:p>
      <w:pPr>
        <w:pStyle w:val="RecordBase"/>
      </w:pPr>
      <w:r>
        <w:t xml:space="preserve">BR1594(HB165)</w:t>
      </w:r>
    </w:p>
    <w:p>
      <w:pPr>
        <w:pStyle w:val="RecordBase"/>
      </w:pPr>
      <w:r>
        <w:t xml:space="preserve">BR1595(HB468)</w:t>
      </w:r>
    </w:p>
    <w:p>
      <w:pPr>
        <w:pStyle w:val="RecordBase"/>
      </w:pPr>
      <w:r>
        <w:t xml:space="preserve">BR1596(HB402)</w:t>
      </w:r>
    </w:p>
    <w:p>
      <w:pPr>
        <w:pStyle w:val="RecordBase"/>
      </w:pPr>
      <w:r>
        <w:t xml:space="preserve">BR1597(HB403)</w:t>
      </w:r>
    </w:p>
    <w:p>
      <w:pPr>
        <w:pStyle w:val="RecordBase"/>
      </w:pPr>
      <w:r>
        <w:t xml:space="preserve">BR1599(HB404)</w:t>
      </w:r>
    </w:p>
    <w:p>
      <w:pPr>
        <w:pStyle w:val="RecordBase"/>
      </w:pPr>
      <w:r>
        <w:t xml:space="preserve">BR1600(HJR18)</w:t>
      </w:r>
    </w:p>
    <w:p>
      <w:pPr>
        <w:pStyle w:val="RecordBase"/>
      </w:pPr>
      <w:r>
        <w:t xml:space="preserve">BR1602(HJR22)</w:t>
      </w:r>
    </w:p>
    <w:p>
      <w:pPr>
        <w:pStyle w:val="RecordBase"/>
      </w:pPr>
      <w:r>
        <w:t xml:space="preserve">BR1603(SB95)</w:t>
      </w:r>
    </w:p>
    <w:p>
      <w:pPr>
        <w:pStyle w:val="RecordBase"/>
      </w:pPr>
      <w:r>
        <w:t xml:space="preserve">BR1604(HB458)</w:t>
      </w:r>
    </w:p>
    <w:p>
      <w:pPr>
        <w:pStyle w:val="RecordBase"/>
      </w:pPr>
      <w:r>
        <w:t xml:space="preserve">BR1605(HB368)</w:t>
      </w:r>
    </w:p>
    <w:p>
      <w:pPr>
        <w:pStyle w:val="RecordBase"/>
      </w:pPr>
      <w:r>
        <w:t xml:space="preserve">BR1606(HB278)</w:t>
      </w:r>
    </w:p>
    <w:p>
      <w:pPr>
        <w:pStyle w:val="RecordBase"/>
      </w:pPr>
      <w:r>
        <w:t xml:space="preserve">BR1607(HB277)</w:t>
      </w:r>
    </w:p>
    <w:p>
      <w:pPr>
        <w:pStyle w:val="RecordBase"/>
      </w:pPr>
      <w:r>
        <w:t xml:space="preserve">BR1608(HB276)</w:t>
      </w:r>
    </w:p>
    <w:p>
      <w:pPr>
        <w:pStyle w:val="RecordBase"/>
      </w:pPr>
      <w:r>
        <w:t xml:space="preserve">BR1609(HB375)</w:t>
      </w:r>
    </w:p>
    <w:p>
      <w:pPr>
        <w:pStyle w:val="RecordBase"/>
      </w:pPr>
      <w:r>
        <w:t xml:space="preserve">BR1610(HB378)</w:t>
      </w:r>
    </w:p>
    <w:p>
      <w:pPr>
        <w:pStyle w:val="RecordBase"/>
      </w:pPr>
      <w:r>
        <w:t xml:space="preserve">BR1611(SR28)</w:t>
      </w:r>
    </w:p>
    <w:p>
      <w:pPr>
        <w:pStyle w:val="RecordBase"/>
      </w:pPr>
      <w:r>
        <w:t xml:space="preserve">BR1612(SR29)</w:t>
      </w:r>
    </w:p>
    <w:p>
      <w:pPr>
        <w:pStyle w:val="RecordBase"/>
      </w:pPr>
      <w:r>
        <w:t xml:space="preserve">BR1613(SR24)</w:t>
      </w:r>
    </w:p>
    <w:p>
      <w:pPr>
        <w:pStyle w:val="RecordBase"/>
      </w:pPr>
      <w:r>
        <w:t xml:space="preserve">BR1615(SB63)</w:t>
      </w:r>
    </w:p>
    <w:p>
      <w:pPr>
        <w:pStyle w:val="RecordBase"/>
      </w:pPr>
      <w:r>
        <w:t xml:space="preserve">BR1619(HB356)</w:t>
      </w:r>
    </w:p>
    <w:p>
      <w:pPr>
        <w:pStyle w:val="RecordBase"/>
      </w:pPr>
      <w:r>
        <w:t xml:space="preserve">BR1620(HB280)</w:t>
      </w:r>
    </w:p>
    <w:p>
      <w:pPr>
        <w:pStyle w:val="RecordBase"/>
      </w:pPr>
      <w:r>
        <w:t xml:space="preserve">BR1621(SR31)</w:t>
      </w:r>
    </w:p>
    <w:p>
      <w:pPr>
        <w:pStyle w:val="RecordBase"/>
      </w:pPr>
      <w:r>
        <w:t xml:space="preserve">BR1624(HB313)</w:t>
      </w:r>
    </w:p>
    <w:p>
      <w:pPr>
        <w:pStyle w:val="RecordBase"/>
      </w:pPr>
      <w:r>
        <w:t xml:space="preserve">BR1626(HCR45)</w:t>
      </w:r>
    </w:p>
    <w:p>
      <w:pPr>
        <w:pStyle w:val="RecordBase"/>
      </w:pPr>
      <w:r>
        <w:t xml:space="preserve">BR1628(SB107)</w:t>
      </w:r>
    </w:p>
    <w:p>
      <w:pPr>
        <w:pStyle w:val="RecordBase"/>
      </w:pPr>
      <w:r>
        <w:t xml:space="preserve">BR1629(SCR66)</w:t>
      </w:r>
    </w:p>
    <w:p>
      <w:pPr>
        <w:pStyle w:val="RecordBase"/>
      </w:pPr>
      <w:r>
        <w:t xml:space="preserve">BR1631(SB125)</w:t>
      </w:r>
    </w:p>
    <w:p>
      <w:pPr>
        <w:pStyle w:val="RecordBase"/>
      </w:pPr>
      <w:r>
        <w:t xml:space="preserve">BR1632(HB308)</w:t>
      </w:r>
    </w:p>
    <w:p>
      <w:pPr>
        <w:pStyle w:val="RecordBase"/>
      </w:pPr>
      <w:r>
        <w:t xml:space="preserve">BR1633(HB309)</w:t>
      </w:r>
    </w:p>
    <w:p>
      <w:pPr>
        <w:pStyle w:val="RecordBase"/>
      </w:pPr>
      <w:r>
        <w:t xml:space="preserve">BR1634(HB447)</w:t>
      </w:r>
    </w:p>
    <w:p>
      <w:pPr>
        <w:pStyle w:val="RecordBase"/>
      </w:pPr>
      <w:r>
        <w:t xml:space="preserve">BR1636(HB251)</w:t>
      </w:r>
    </w:p>
    <w:p>
      <w:pPr>
        <w:pStyle w:val="RecordBase"/>
      </w:pPr>
      <w:r>
        <w:t xml:space="preserve">BR1637(HB379)</w:t>
      </w:r>
    </w:p>
    <w:p>
      <w:pPr>
        <w:pStyle w:val="RecordBase"/>
      </w:pPr>
      <w:r>
        <w:t xml:space="preserve">BR1638(SR52)</w:t>
      </w:r>
    </w:p>
    <w:p>
      <w:pPr>
        <w:pStyle w:val="RecordBase"/>
      </w:pPr>
      <w:r>
        <w:t xml:space="preserve">BR1639(HB335)</w:t>
      </w:r>
    </w:p>
    <w:p>
      <w:pPr>
        <w:pStyle w:val="RecordBase"/>
      </w:pPr>
      <w:r>
        <w:t xml:space="preserve">BR1641(HB486)</w:t>
      </w:r>
    </w:p>
    <w:p>
      <w:pPr>
        <w:pStyle w:val="RecordBase"/>
      </w:pPr>
      <w:r>
        <w:t xml:space="preserve">BR1644(SB132)</w:t>
      </w:r>
    </w:p>
    <w:p>
      <w:pPr>
        <w:pStyle w:val="RecordBase"/>
      </w:pPr>
      <w:r>
        <w:t xml:space="preserve">BR1648(SR33)</w:t>
      </w:r>
    </w:p>
    <w:p>
      <w:pPr>
        <w:pStyle w:val="RecordBase"/>
      </w:pPr>
      <w:r>
        <w:t xml:space="preserve">BR1649(HB351)</w:t>
      </w:r>
    </w:p>
    <w:p>
      <w:pPr>
        <w:pStyle w:val="RecordBase"/>
      </w:pPr>
      <w:r>
        <w:t xml:space="preserve">BR1650(HB391)</w:t>
      </w:r>
    </w:p>
    <w:p>
      <w:pPr>
        <w:pStyle w:val="RecordBase"/>
      </w:pPr>
      <w:r>
        <w:t xml:space="preserve">BR1652(HB426)</w:t>
      </w:r>
    </w:p>
    <w:p>
      <w:pPr>
        <w:pStyle w:val="RecordBase"/>
      </w:pPr>
      <w:r>
        <w:t xml:space="preserve">BR1653(HB352)</w:t>
      </w:r>
    </w:p>
    <w:p>
      <w:pPr>
        <w:pStyle w:val="RecordBase"/>
      </w:pPr>
      <w:r>
        <w:t xml:space="preserve">BR1654(HB353)</w:t>
      </w:r>
    </w:p>
    <w:p>
      <w:pPr>
        <w:pStyle w:val="RecordBase"/>
      </w:pPr>
      <w:r>
        <w:t xml:space="preserve">BR1655(HB349)</w:t>
      </w:r>
    </w:p>
    <w:p>
      <w:pPr>
        <w:pStyle w:val="RecordBase"/>
      </w:pPr>
      <w:r>
        <w:t xml:space="preserve">BR1657(HB365)</w:t>
      </w:r>
    </w:p>
    <w:p>
      <w:pPr>
        <w:pStyle w:val="RecordBase"/>
      </w:pPr>
      <w:r>
        <w:t xml:space="preserve">BR1658(HCR26)</w:t>
      </w:r>
    </w:p>
    <w:p>
      <w:pPr>
        <w:pStyle w:val="RecordBase"/>
      </w:pPr>
      <w:r>
        <w:t xml:space="preserve">BR1659(HR27)</w:t>
      </w:r>
    </w:p>
    <w:p>
      <w:pPr>
        <w:pStyle w:val="RecordBase"/>
      </w:pPr>
      <w:r>
        <w:t xml:space="preserve">BR1660(SB118)</w:t>
      </w:r>
    </w:p>
    <w:p>
      <w:pPr>
        <w:pStyle w:val="RecordBase"/>
      </w:pPr>
      <w:r>
        <w:t xml:space="preserve">BR1661(HB357)</w:t>
      </w:r>
    </w:p>
    <w:p>
      <w:pPr>
        <w:pStyle w:val="RecordBase"/>
      </w:pPr>
      <w:r>
        <w:t xml:space="preserve">BR1663(HB414)</w:t>
      </w:r>
    </w:p>
    <w:p>
      <w:pPr>
        <w:pStyle w:val="RecordBase"/>
      </w:pPr>
      <w:r>
        <w:t xml:space="preserve">BR1665(SR32)</w:t>
      </w:r>
    </w:p>
    <w:p>
      <w:pPr>
        <w:pStyle w:val="RecordBase"/>
      </w:pPr>
      <w:r>
        <w:t xml:space="preserve">BR1666(HB338)</w:t>
      </w:r>
    </w:p>
    <w:p>
      <w:pPr>
        <w:pStyle w:val="RecordBase"/>
      </w:pPr>
      <w:r>
        <w:t xml:space="preserve">BR1668(SB84)</w:t>
      </w:r>
    </w:p>
    <w:p>
      <w:pPr>
        <w:pStyle w:val="RecordBase"/>
      </w:pPr>
      <w:r>
        <w:t xml:space="preserve">BR1669(SB71)</w:t>
      </w:r>
    </w:p>
    <w:p>
      <w:pPr>
        <w:pStyle w:val="RecordBase"/>
      </w:pPr>
      <w:r>
        <w:t xml:space="preserve">BR1673(HB483)</w:t>
      </w:r>
    </w:p>
    <w:p>
      <w:pPr>
        <w:pStyle w:val="RecordBase"/>
      </w:pPr>
      <w:r>
        <w:t xml:space="preserve">BR1676(HB366)</w:t>
      </w:r>
    </w:p>
    <w:p>
      <w:pPr>
        <w:pStyle w:val="RecordBase"/>
      </w:pPr>
      <w:r>
        <w:t xml:space="preserve">BR1677(HCR16)</w:t>
      </w:r>
    </w:p>
    <w:p>
      <w:pPr>
        <w:pStyle w:val="RecordBase"/>
      </w:pPr>
      <w:r>
        <w:t xml:space="preserve">BR1680(HB439)</w:t>
      </w:r>
    </w:p>
    <w:p>
      <w:pPr>
        <w:pStyle w:val="RecordBase"/>
      </w:pPr>
      <w:r>
        <w:t xml:space="preserve">BR1681(SB70)</w:t>
      </w:r>
    </w:p>
    <w:p>
      <w:pPr>
        <w:pStyle w:val="RecordBase"/>
      </w:pPr>
      <w:r>
        <w:t xml:space="preserve">BR1684(HB392)</w:t>
      </w:r>
    </w:p>
    <w:p>
      <w:pPr>
        <w:pStyle w:val="RecordBase"/>
      </w:pPr>
      <w:r>
        <w:t xml:space="preserve">BR1686(SR46)</w:t>
      </w:r>
    </w:p>
    <w:p>
      <w:pPr>
        <w:pStyle w:val="RecordBase"/>
      </w:pPr>
      <w:r>
        <w:t xml:space="preserve">BR1687(HR33)</w:t>
      </w:r>
    </w:p>
    <w:p>
      <w:pPr>
        <w:pStyle w:val="RecordBase"/>
      </w:pPr>
      <w:r>
        <w:t xml:space="preserve">BR1690(HR21)</w:t>
      </w:r>
    </w:p>
    <w:p>
      <w:pPr>
        <w:pStyle w:val="RecordBase"/>
      </w:pPr>
      <w:r>
        <w:t xml:space="preserve">BR1692(HB498)</w:t>
      </w:r>
    </w:p>
    <w:p>
      <w:pPr>
        <w:pStyle w:val="RecordBase"/>
      </w:pPr>
      <w:r>
        <w:t xml:space="preserve">BR1694(HB287)</w:t>
      </w:r>
    </w:p>
    <w:p>
      <w:pPr>
        <w:pStyle w:val="RecordBase"/>
      </w:pPr>
      <w:r>
        <w:t xml:space="preserve">BR1696(SR36)</w:t>
      </w:r>
    </w:p>
    <w:p>
      <w:pPr>
        <w:pStyle w:val="RecordBase"/>
      </w:pPr>
      <w:r>
        <w:t xml:space="preserve">BR1698(HB367)</w:t>
      </w:r>
    </w:p>
    <w:p>
      <w:pPr>
        <w:pStyle w:val="RecordBase"/>
      </w:pPr>
      <w:r>
        <w:t xml:space="preserve">BR1699(HB508)</w:t>
      </w:r>
    </w:p>
    <w:p>
      <w:pPr>
        <w:pStyle w:val="RecordBase"/>
      </w:pPr>
      <w:r>
        <w:t xml:space="preserve">BR1702(HB302)</w:t>
      </w:r>
    </w:p>
    <w:p>
      <w:pPr>
        <w:pStyle w:val="RecordBase"/>
      </w:pPr>
      <w:r>
        <w:t xml:space="preserve">BR1703(SB61)</w:t>
      </w:r>
    </w:p>
    <w:p>
      <w:pPr>
        <w:pStyle w:val="RecordBase"/>
      </w:pPr>
      <w:r>
        <w:t xml:space="preserve">BR1704(SB81)</w:t>
      </w:r>
    </w:p>
    <w:p>
      <w:pPr>
        <w:pStyle w:val="RecordBase"/>
      </w:pPr>
      <w:r>
        <w:t xml:space="preserve">BR1709(SB60)</w:t>
      </w:r>
    </w:p>
    <w:p>
      <w:pPr>
        <w:pStyle w:val="RecordBase"/>
      </w:pPr>
      <w:r>
        <w:t xml:space="preserve">BR1710(SB62)</w:t>
      </w:r>
    </w:p>
    <w:p>
      <w:pPr>
        <w:pStyle w:val="RecordBase"/>
      </w:pPr>
      <w:r>
        <w:t xml:space="preserve">BR1714(HB7)</w:t>
      </w:r>
    </w:p>
    <w:p>
      <w:pPr>
        <w:pStyle w:val="RecordBase"/>
      </w:pPr>
      <w:r>
        <w:t xml:space="preserve">BR1717(SR41)</w:t>
      </w:r>
    </w:p>
    <w:p>
      <w:pPr>
        <w:pStyle w:val="RecordBase"/>
      </w:pPr>
      <w:r>
        <w:t xml:space="preserve">BR1720(HB314)</w:t>
      </w:r>
    </w:p>
    <w:p>
      <w:pPr>
        <w:pStyle w:val="RecordBase"/>
      </w:pPr>
      <w:r>
        <w:t xml:space="preserve">BR1722(HJR42)</w:t>
      </w:r>
    </w:p>
    <w:p>
      <w:pPr>
        <w:pStyle w:val="RecordBase"/>
      </w:pPr>
      <w:r>
        <w:t xml:space="preserve">BR1723(HB316)</w:t>
      </w:r>
    </w:p>
    <w:p>
      <w:pPr>
        <w:pStyle w:val="RecordBase"/>
      </w:pPr>
      <w:r>
        <w:t xml:space="preserve">BR1726(SB105)</w:t>
      </w:r>
    </w:p>
    <w:p>
      <w:pPr>
        <w:pStyle w:val="RecordBase"/>
      </w:pPr>
      <w:r>
        <w:t xml:space="preserve">BR1727(HB325)</w:t>
      </w:r>
    </w:p>
    <w:p>
      <w:pPr>
        <w:pStyle w:val="RecordBase"/>
      </w:pPr>
      <w:r>
        <w:t xml:space="preserve">BR1728(HB424)</w:t>
      </w:r>
    </w:p>
    <w:p>
      <w:pPr>
        <w:pStyle w:val="RecordBase"/>
      </w:pPr>
      <w:r>
        <w:t xml:space="preserve">BR1729(HJR37)</w:t>
      </w:r>
    </w:p>
    <w:p>
      <w:pPr>
        <w:pStyle w:val="RecordBase"/>
      </w:pPr>
      <w:r>
        <w:t xml:space="preserve">BR1735(HB389)</w:t>
      </w:r>
    </w:p>
    <w:p>
      <w:pPr>
        <w:pStyle w:val="RecordBase"/>
      </w:pPr>
      <w:r>
        <w:t xml:space="preserve">BR1738(HB438)</w:t>
      </w:r>
    </w:p>
    <w:p>
      <w:pPr>
        <w:pStyle w:val="RecordBase"/>
      </w:pPr>
      <w:r>
        <w:t xml:space="preserve">BR1740(HB412)</w:t>
      </w:r>
    </w:p>
    <w:p>
      <w:pPr>
        <w:pStyle w:val="RecordBase"/>
      </w:pPr>
      <w:r>
        <w:t xml:space="preserve">BR1741(SB68)</w:t>
      </w:r>
    </w:p>
    <w:p>
      <w:pPr>
        <w:pStyle w:val="RecordBase"/>
      </w:pPr>
      <w:r>
        <w:t xml:space="preserve">BR1743(SR65)</w:t>
      </w:r>
    </w:p>
    <w:p>
      <w:pPr>
        <w:pStyle w:val="RecordBase"/>
      </w:pPr>
      <w:r>
        <w:t xml:space="preserve">BR1746(SB5)</w:t>
      </w:r>
    </w:p>
    <w:p>
      <w:pPr>
        <w:pStyle w:val="RecordBase"/>
      </w:pPr>
      <w:r>
        <w:t xml:space="preserve">BR1751(HB413)</w:t>
      </w:r>
    </w:p>
    <w:p>
      <w:pPr>
        <w:pStyle w:val="RecordBase"/>
      </w:pPr>
      <w:r>
        <w:t xml:space="preserve">BR1753(HB454)</w:t>
      </w:r>
    </w:p>
    <w:p>
      <w:pPr>
        <w:pStyle w:val="RecordBase"/>
      </w:pPr>
      <w:r>
        <w:t xml:space="preserve">BR1755(HB388)</w:t>
      </w:r>
    </w:p>
    <w:p>
      <w:pPr>
        <w:pStyle w:val="RecordBase"/>
      </w:pPr>
      <w:r>
        <w:t xml:space="preserve">BR1756(HB385)</w:t>
      </w:r>
    </w:p>
    <w:p>
      <w:pPr>
        <w:pStyle w:val="RecordBase"/>
      </w:pPr>
      <w:r>
        <w:t xml:space="preserve">BR1760(SR47)</w:t>
      </w:r>
    </w:p>
    <w:p>
      <w:pPr>
        <w:pStyle w:val="RecordBase"/>
      </w:pPr>
      <w:r>
        <w:t xml:space="preserve">BR1762(SB6)</w:t>
      </w:r>
    </w:p>
    <w:p>
      <w:pPr>
        <w:pStyle w:val="RecordBase"/>
      </w:pPr>
      <w:r>
        <w:t xml:space="preserve">BR1763(SB138)</w:t>
      </w:r>
    </w:p>
    <w:p>
      <w:pPr>
        <w:pStyle w:val="RecordBase"/>
      </w:pPr>
      <w:r>
        <w:t xml:space="preserve">BR1764(HB348)</w:t>
      </w:r>
    </w:p>
    <w:p>
      <w:pPr>
        <w:pStyle w:val="RecordBase"/>
      </w:pPr>
      <w:r>
        <w:t xml:space="preserve">BR1766(HB517)</w:t>
      </w:r>
    </w:p>
    <w:p>
      <w:pPr>
        <w:pStyle w:val="RecordBase"/>
      </w:pPr>
      <w:r>
        <w:t xml:space="preserve">BR1770(HB390)</w:t>
      </w:r>
    </w:p>
    <w:p>
      <w:pPr>
        <w:pStyle w:val="RecordBase"/>
      </w:pPr>
      <w:r>
        <w:t xml:space="preserve">BR1771(HB394)</w:t>
      </w:r>
    </w:p>
    <w:p>
      <w:pPr>
        <w:pStyle w:val="RecordBase"/>
      </w:pPr>
      <w:r>
        <w:t xml:space="preserve">BR1772(HB361)</w:t>
      </w:r>
    </w:p>
    <w:p>
      <w:pPr>
        <w:pStyle w:val="RecordBase"/>
      </w:pPr>
      <w:r>
        <w:t xml:space="preserve">BR1773(SB108)</w:t>
      </w:r>
    </w:p>
    <w:p>
      <w:pPr>
        <w:pStyle w:val="RecordBase"/>
      </w:pPr>
      <w:r>
        <w:t xml:space="preserve">BR1774(SR40)</w:t>
      </w:r>
    </w:p>
    <w:p>
      <w:pPr>
        <w:pStyle w:val="RecordBase"/>
      </w:pPr>
      <w:r>
        <w:t xml:space="preserve">BR1776(SB123)</w:t>
      </w:r>
    </w:p>
    <w:p>
      <w:pPr>
        <w:pStyle w:val="RecordBase"/>
      </w:pPr>
      <w:r>
        <w:t xml:space="preserve">BR1777(HR31)</w:t>
      </w:r>
    </w:p>
    <w:p>
      <w:pPr>
        <w:pStyle w:val="RecordBase"/>
      </w:pPr>
      <w:r>
        <w:t xml:space="preserve">BR1779(SB129)</w:t>
      </w:r>
    </w:p>
    <w:p>
      <w:pPr>
        <w:pStyle w:val="RecordBase"/>
      </w:pPr>
      <w:r>
        <w:t xml:space="preserve">BR1785(HB489)</w:t>
      </w:r>
    </w:p>
    <w:p>
      <w:pPr>
        <w:pStyle w:val="RecordBase"/>
      </w:pPr>
      <w:r>
        <w:t xml:space="preserve">BR1790(HB411)</w:t>
      </w:r>
    </w:p>
    <w:p>
      <w:pPr>
        <w:pStyle w:val="RecordBase"/>
      </w:pPr>
      <w:r>
        <w:t xml:space="preserve">BR1792(HB449)</w:t>
      </w:r>
    </w:p>
    <w:p>
      <w:pPr>
        <w:pStyle w:val="RecordBase"/>
      </w:pPr>
      <w:r>
        <w:t xml:space="preserve">BR1797(HB481)</w:t>
      </w:r>
    </w:p>
    <w:p>
      <w:pPr>
        <w:pStyle w:val="RecordBase"/>
      </w:pPr>
      <w:r>
        <w:t xml:space="preserve">BR1799(SB3)</w:t>
      </w:r>
    </w:p>
    <w:p>
      <w:pPr>
        <w:pStyle w:val="RecordBase"/>
      </w:pPr>
      <w:r>
        <w:t xml:space="preserve">BR1801(HB397)</w:t>
      </w:r>
    </w:p>
    <w:p>
      <w:pPr>
        <w:pStyle w:val="RecordBase"/>
      </w:pPr>
      <w:r>
        <w:t xml:space="preserve">BR1805(HB451)</w:t>
      </w:r>
    </w:p>
    <w:p>
      <w:pPr>
        <w:pStyle w:val="RecordBase"/>
      </w:pPr>
      <w:r>
        <w:t xml:space="preserve">BR1806(HB519)</w:t>
      </w:r>
    </w:p>
    <w:p>
      <w:pPr>
        <w:pStyle w:val="RecordBase"/>
      </w:pPr>
      <w:r>
        <w:t xml:space="preserve">BR1808(HR32)</w:t>
      </w:r>
    </w:p>
    <w:p>
      <w:pPr>
        <w:pStyle w:val="RecordBase"/>
      </w:pPr>
      <w:r>
        <w:t xml:space="preserve">BR1809(SR38)</w:t>
      </w:r>
    </w:p>
    <w:p>
      <w:pPr>
        <w:pStyle w:val="RecordBase"/>
      </w:pPr>
      <w:r>
        <w:t xml:space="preserve">BR1811(HB445)</w:t>
      </w:r>
    </w:p>
    <w:p>
      <w:pPr>
        <w:pStyle w:val="RecordBase"/>
      </w:pPr>
      <w:r>
        <w:t xml:space="preserve">BR1813(SR42)</w:t>
      </w:r>
    </w:p>
    <w:p>
      <w:pPr>
        <w:pStyle w:val="RecordBase"/>
      </w:pPr>
      <w:r>
        <w:t xml:space="preserve">BR1815(SR43)</w:t>
      </w:r>
    </w:p>
    <w:p>
      <w:pPr>
        <w:pStyle w:val="RecordBase"/>
      </w:pPr>
      <w:r>
        <w:t xml:space="preserve">BR1816(SR39)</w:t>
      </w:r>
    </w:p>
    <w:p>
      <w:pPr>
        <w:pStyle w:val="RecordBase"/>
      </w:pPr>
      <w:r>
        <w:t xml:space="preserve">BR1818(SB136)</w:t>
      </w:r>
    </w:p>
    <w:p>
      <w:pPr>
        <w:pStyle w:val="RecordBase"/>
      </w:pPr>
      <w:r>
        <w:t xml:space="preserve">BR1819(HR30)</w:t>
      </w:r>
    </w:p>
    <w:p>
      <w:pPr>
        <w:pStyle w:val="RecordBase"/>
      </w:pPr>
      <w:r>
        <w:t xml:space="preserve">BR1820(HB420)</w:t>
      </w:r>
    </w:p>
    <w:p>
      <w:pPr>
        <w:pStyle w:val="RecordBase"/>
      </w:pPr>
      <w:r>
        <w:t xml:space="preserve">BR1823(HB410)</w:t>
      </w:r>
    </w:p>
    <w:p>
      <w:pPr>
        <w:pStyle w:val="RecordBase"/>
      </w:pPr>
      <w:r>
        <w:t xml:space="preserve">BR1824(HB425)</w:t>
      </w:r>
    </w:p>
    <w:p>
      <w:pPr>
        <w:pStyle w:val="RecordBase"/>
      </w:pPr>
      <w:r>
        <w:t xml:space="preserve">BR1825(HB399)</w:t>
      </w:r>
    </w:p>
    <w:p>
      <w:pPr>
        <w:pStyle w:val="RecordBase"/>
      </w:pPr>
      <w:r>
        <w:t xml:space="preserve">BR1826(HB442)</w:t>
      </w:r>
    </w:p>
    <w:p>
      <w:pPr>
        <w:pStyle w:val="RecordBase"/>
      </w:pPr>
      <w:r>
        <w:t xml:space="preserve">BR1827(SB140)</w:t>
      </w:r>
    </w:p>
    <w:p>
      <w:pPr>
        <w:pStyle w:val="RecordBase"/>
      </w:pPr>
      <w:r>
        <w:t xml:space="preserve">BR1830(HB436)</w:t>
      </w:r>
    </w:p>
    <w:p>
      <w:pPr>
        <w:pStyle w:val="RecordBase"/>
      </w:pPr>
      <w:r>
        <w:t xml:space="preserve">BR1831(HB526)</w:t>
      </w:r>
    </w:p>
    <w:p>
      <w:pPr>
        <w:pStyle w:val="RecordBase"/>
      </w:pPr>
      <w:r>
        <w:t xml:space="preserve">BR1832(HB462)</w:t>
      </w:r>
    </w:p>
    <w:p>
      <w:pPr>
        <w:pStyle w:val="RecordBase"/>
      </w:pPr>
      <w:r>
        <w:t xml:space="preserve">BR1834(HB437)</w:t>
      </w:r>
    </w:p>
    <w:p>
      <w:pPr>
        <w:pStyle w:val="RecordBase"/>
      </w:pPr>
      <w:r>
        <w:t xml:space="preserve">BR1835(SJR51)</w:t>
      </w:r>
    </w:p>
    <w:p>
      <w:pPr>
        <w:pStyle w:val="RecordBase"/>
      </w:pPr>
      <w:r>
        <w:t xml:space="preserve">BR1837(SB106)</w:t>
      </w:r>
    </w:p>
    <w:p>
      <w:pPr>
        <w:pStyle w:val="RecordBase"/>
      </w:pPr>
      <w:r>
        <w:t xml:space="preserve">BR1839(HCR36)</w:t>
      </w:r>
    </w:p>
    <w:p>
      <w:pPr>
        <w:pStyle w:val="RecordBase"/>
      </w:pPr>
      <w:r>
        <w:t xml:space="preserve">BR1841(HB482)</w:t>
      </w:r>
    </w:p>
    <w:p>
      <w:pPr>
        <w:pStyle w:val="RecordBase"/>
      </w:pPr>
      <w:r>
        <w:t xml:space="preserve">BR1842(HB473)</w:t>
      </w:r>
    </w:p>
    <w:p>
      <w:pPr>
        <w:pStyle w:val="RecordBase"/>
      </w:pPr>
      <w:r>
        <w:t xml:space="preserve">BR1843(HB491)</w:t>
      </w:r>
    </w:p>
    <w:p>
      <w:pPr>
        <w:pStyle w:val="RecordBase"/>
      </w:pPr>
      <w:r>
        <w:t xml:space="preserve">BR1847(SR44)</w:t>
      </w:r>
    </w:p>
    <w:p>
      <w:pPr>
        <w:pStyle w:val="RecordBase"/>
      </w:pPr>
      <w:r>
        <w:t xml:space="preserve">BR1849(HB421)</w:t>
      </w:r>
    </w:p>
    <w:p>
      <w:pPr>
        <w:pStyle w:val="RecordBase"/>
      </w:pPr>
      <w:r>
        <w:t xml:space="preserve">BR1850(HR34)</w:t>
      </w:r>
    </w:p>
    <w:p>
      <w:pPr>
        <w:pStyle w:val="RecordBase"/>
      </w:pPr>
      <w:r>
        <w:t xml:space="preserve">BR1851(SR45)</w:t>
      </w:r>
    </w:p>
    <w:p>
      <w:pPr>
        <w:pStyle w:val="RecordBase"/>
      </w:pPr>
      <w:r>
        <w:t xml:space="preserve">BR1853(HB506)</w:t>
      </w:r>
    </w:p>
    <w:p>
      <w:pPr>
        <w:pStyle w:val="RecordBase"/>
      </w:pPr>
      <w:r>
        <w:t xml:space="preserve">BR1855(SR53)</w:t>
      </w:r>
    </w:p>
    <w:p>
      <w:pPr>
        <w:pStyle w:val="RecordBase"/>
      </w:pPr>
      <w:r>
        <w:t xml:space="preserve">BR1857(HB455)</w:t>
      </w:r>
    </w:p>
    <w:p>
      <w:pPr>
        <w:pStyle w:val="RecordBase"/>
      </w:pPr>
      <w:r>
        <w:t xml:space="preserve">BR1860(HB493)</w:t>
      </w:r>
    </w:p>
    <w:p>
      <w:pPr>
        <w:pStyle w:val="RecordBase"/>
      </w:pPr>
      <w:r>
        <w:t xml:space="preserve">BR1863(HB492)</w:t>
      </w:r>
    </w:p>
    <w:p>
      <w:pPr>
        <w:pStyle w:val="RecordBase"/>
      </w:pPr>
      <w:r>
        <w:t xml:space="preserve">BR1866(SJR62)</w:t>
      </w:r>
    </w:p>
    <w:p>
      <w:pPr>
        <w:pStyle w:val="RecordBase"/>
      </w:pPr>
      <w:r>
        <w:t xml:space="preserve">BR1867(SB130)</w:t>
      </w:r>
    </w:p>
    <w:p>
      <w:pPr>
        <w:pStyle w:val="RecordBase"/>
      </w:pPr>
      <w:r>
        <w:t xml:space="preserve">BR1868(HB520)</w:t>
      </w:r>
    </w:p>
    <w:p>
      <w:pPr>
        <w:pStyle w:val="RecordBase"/>
      </w:pPr>
      <w:r>
        <w:t xml:space="preserve">BR1870(HB453)</w:t>
      </w:r>
    </w:p>
    <w:p>
      <w:pPr>
        <w:pStyle w:val="RecordBase"/>
      </w:pPr>
      <w:r>
        <w:t xml:space="preserve">BR1874(SR56)</w:t>
      </w:r>
    </w:p>
    <w:p>
      <w:pPr>
        <w:pStyle w:val="RecordBase"/>
      </w:pPr>
      <w:r>
        <w:t xml:space="preserve">BR1881(HJR41)</w:t>
      </w:r>
    </w:p>
    <w:p>
      <w:pPr>
        <w:pStyle w:val="RecordBase"/>
      </w:pPr>
      <w:r>
        <w:t xml:space="preserve">BR1886(HR35)</w:t>
      </w:r>
    </w:p>
    <w:p>
      <w:pPr>
        <w:pStyle w:val="RecordBase"/>
      </w:pPr>
      <w:r>
        <w:t xml:space="preserve">BR1890(HB475)</w:t>
      </w:r>
    </w:p>
    <w:p>
      <w:pPr>
        <w:pStyle w:val="RecordBase"/>
      </w:pPr>
      <w:r>
        <w:t xml:space="preserve">BR1891(HCR44)</w:t>
      </w:r>
    </w:p>
    <w:p>
      <w:pPr>
        <w:pStyle w:val="RecordBase"/>
      </w:pPr>
      <w:r>
        <w:t xml:space="preserve">BR1898(HJR40)</w:t>
      </w:r>
    </w:p>
    <w:p>
      <w:pPr>
        <w:pStyle w:val="RecordBase"/>
      </w:pPr>
      <w:r>
        <w:t xml:space="preserve">BR1899(SJR48)</w:t>
      </w:r>
    </w:p>
    <w:p>
      <w:pPr>
        <w:pStyle w:val="RecordBase"/>
      </w:pPr>
      <w:r>
        <w:t xml:space="preserve">BR1909(HR39)</w:t>
      </w:r>
    </w:p>
    <w:p>
      <w:pPr>
        <w:pStyle w:val="RecordBase"/>
      </w:pPr>
      <w:r>
        <w:t xml:space="preserve">BR1914(HB505)</w:t>
      </w:r>
    </w:p>
    <w:p>
      <w:pPr>
        <w:pStyle w:val="RecordBase"/>
      </w:pPr>
      <w:r>
        <w:t xml:space="preserve">BR1915(HB511)</w:t>
      </w:r>
    </w:p>
    <w:p>
      <w:pPr>
        <w:pStyle w:val="RecordBase"/>
      </w:pPr>
      <w:r>
        <w:t xml:space="preserve">BR1922(SR55)</w:t>
      </w:r>
    </w:p>
    <w:p>
      <w:pPr>
        <w:pStyle w:val="RecordBase"/>
      </w:pPr>
      <w:r>
        <w:t xml:space="preserve">BR1927(HB488)</w:t>
      </w:r>
    </w:p>
    <w:p>
      <w:pPr>
        <w:pStyle w:val="RecordBase"/>
      </w:pPr>
      <w:r>
        <w:t xml:space="preserve">BR1929(SB122)</w:t>
      </w:r>
    </w:p>
    <w:p>
      <w:pPr>
        <w:pStyle w:val="RecordBase"/>
      </w:pPr>
      <w:r>
        <w:t xml:space="preserve">BR1934(SB128)</w:t>
      </w:r>
    </w:p>
    <w:p>
      <w:pPr>
        <w:pStyle w:val="RecordBase"/>
      </w:pPr>
      <w:r>
        <w:t xml:space="preserve">BR1948(SR61)</w:t>
      </w:r>
    </w:p>
    <w:p>
      <w:pPr>
        <w:pStyle w:val="RecordBase"/>
      </w:pPr>
      <w:r>
        <w:t xml:space="preserve">BR1949(SR60)</w:t>
      </w:r>
    </w:p>
    <w:p>
      <w:pPr>
        <w:pStyle w:val="RecordBase"/>
      </w:pPr>
      <w:r>
        <w:t xml:space="preserve">BR1952(SR63)</w:t>
      </w:r>
    </w:p>
    <w:p>
      <w:pPr>
        <w:pStyle w:val="RecordBase"/>
      </w:pPr>
      <w:r>
        <w:t xml:space="preserve">BR1953(HB525)</w:t>
      </w:r>
    </w:p>
    <w:p>
      <w:pPr>
        <w:pStyle w:val="RecordBase"/>
      </w:pPr>
      <w:r>
        <w:t xml:space="preserve">BR1958(HB507)</w:t>
      </w:r>
    </w:p>
    <w:p>
      <w:pPr>
        <w:pStyle w:val="RecordBase"/>
      </w:pPr>
      <w:r>
        <w:t xml:space="preserve">BR1959(HB509)</w:t>
      </w:r>
    </w:p>
    <w:p>
      <w:pPr>
        <w:pStyle w:val="RecordBase"/>
      </w:pPr>
      <w:r>
        <w:t xml:space="preserve">BR1960(HB524)</w:t>
      </w:r>
    </w:p>
    <w:p>
      <w:pPr>
        <w:pStyle w:val="RecordBase"/>
      </w:pPr>
      <w:r>
        <w:t xml:space="preserve">BR1961(HB523)</w:t>
      </w:r>
    </w:p>
    <w:p>
      <w:pPr>
        <w:pStyle w:val="RecordBase"/>
      </w:pPr>
      <w:r>
        <w:t xml:space="preserve">BR1965(SB137)</w:t>
      </w:r>
    </w:p>
    <w:p>
      <w:pPr>
        <w:pStyle w:val="RecordBase"/>
      </w:pPr>
      <w:r>
        <w:t xml:space="preserve">BR1972(SJR68)</w:t>
      </w:r>
    </w:p>
    <w:p>
      <w:pPr>
        <w:pStyle w:val="RecordBase"/>
      </w:pPr>
      <w:r>
        <w:t xml:space="preserve">BR1976(SB134)</w:t>
      </w:r>
    </w:p>
    <w:p>
      <w:pPr>
        <w:pStyle w:val="RecordBase"/>
      </w:pPr>
      <w:r>
        <w:t xml:space="preserve">BR1988(SB139)</w:t>
      </w:r>
    </w:p>
    <w:p>
      <w:pPr>
        <w:sectPr w:rsidR="00322974" w:rsidSect="001B56FC">
          <w:type w:val="continuous"/>
          <w:pgSz w:w="15840" w:h="24480"/>
          <w:pgMar w:top="960" w:right="840" w:bottom="5880" w:left="840" w:header="480" w:footer="5280" w:gutter="0"/>
          <w:paperSrc w:first="3" w:other="3"/>
          <w:cols w:space="360" w:num="6"/>
        </w:sectPr>
      </w:pPr>
    </w:p>
    <w:p>
      <w:r>
        <w:br w:type="page"/>
      </w:r>
    </w:p>
    <w:p>
      <w:pPr>
        <w:pStyle w:val="RecordHeading1"/>
      </w:pPr>
      <w:r>
        <w:rPr>
          <w:b/>
        </w:rPr>
        <w:t xml:space="preserve">Bills and Resolutions by Introduction Date</w:t>
      </w:r>
    </w:p>
    <w:p>
      <w:pPr>
        <w:sectPr w:rsidR="00322974" w:rsidSect="001B56FC">
          <w:type w:val="continuous"/>
          <w:pgSz w:w="15840" w:h="24480"/>
          <w:pgMar w:top="960" w:right="840" w:bottom="5880" w:left="840" w:header="480" w:footer="5280" w:gutter="0"/>
          <w:paperSrc w:first="3" w:other="3"/>
          <w:cols w:space="360" w:num="1"/>
        </w:sectPr>
      </w:pPr>
    </w:p>
    <w:p>
      <w:pPr>
        <w:pStyle w:val="RecordBaseCenter"/>
      </w:pPr>
      <w:r>
        <w:rPr>
          <w:b/>
        </w:rPr>
        <w:t xml:space="preserve">January 06, 2026</w:t>
      </w:r>
    </w:p>
    <w:p>
      <w:pPr>
        <w:pStyle w:val="RecordBase"/>
        <w:ind w:left="120" w:hanging="120"/>
      </w:pPr>
      <w:r>
        <w:t xml:space="preserve"/>
        <w:br/>
      </w:r>
      <w:r>
        <w:rPr>
          <w:b/>
        </w:rPr>
        <w:t xml:space="preserve">HB </w:t>
      </w:r>
      <w:r>
        <w:t xml:space="preserve">11</w:t>
      </w:r>
      <w:r>
        <w:t xml:space="preserve">, 12</w:t>
      </w:r>
      <w:r>
        <w:t xml:space="preserve">, 13</w:t>
      </w:r>
      <w:r>
        <w:t xml:space="preserve">, 14</w:t>
      </w:r>
      <w:r>
        <w:t xml:space="preserve">, 15</w:t>
      </w:r>
      <w:r>
        <w:t xml:space="preserve">, 16</w:t>
      </w:r>
      <w:r>
        <w:t xml:space="preserve">, 17</w:t>
      </w:r>
      <w:r>
        <w:t xml:space="preserve">, 18</w:t>
      </w:r>
      <w:r>
        <w:t xml:space="preserve">, 19</w:t>
      </w:r>
      <w:r>
        <w:t xml:space="preserve">, 20</w:t>
      </w:r>
      <w:r>
        <w:t xml:space="preserve">, 21</w:t>
      </w:r>
      <w:r>
        <w:t xml:space="preserve">, 22</w:t>
      </w:r>
      <w:r>
        <w:t xml:space="preserve">, 23</w:t>
      </w:r>
      <w:r>
        <w:t xml:space="preserve">, 24</w:t>
      </w:r>
      <w:r>
        <w:t xml:space="preserve">, 25</w:t>
      </w:r>
      <w:r>
        <w:t xml:space="preserve">, 26</w:t>
      </w:r>
      <w:r>
        <w:t xml:space="preserve">, 27</w:t>
      </w:r>
      <w:r>
        <w:t xml:space="preserve">, 28</w:t>
      </w:r>
      <w:r>
        <w:t xml:space="preserve">, 29</w:t>
      </w:r>
      <w:r>
        <w:t xml:space="preserve">, 30</w:t>
      </w:r>
      <w:r>
        <w:t xml:space="preserve">, 31</w:t>
      </w:r>
      <w:r>
        <w:t xml:space="preserve">, 32</w:t>
      </w:r>
      <w:r>
        <w:t xml:space="preserve">, 33</w:t>
      </w:r>
      <w:r>
        <w:t xml:space="preserve">, 34</w:t>
        <w:br/>
      </w:r>
      <w:r>
        <w:rPr>
          <w:b/>
        </w:rPr>
        <w:t xml:space="preserve">HR </w:t>
      </w:r>
      <w:r>
        <w:t xml:space="preserve">1</w:t>
      </w:r>
      <w:r>
        <w:t xml:space="preserve">, 2</w:t>
      </w:r>
      <w:r>
        <w:t xml:space="preserve">, 3</w:t>
      </w:r>
      <w:r>
        <w:t xml:space="preserve">, 4</w:t>
      </w:r>
      <w:r>
        <w:t xml:space="preserve">, 5</w:t>
      </w:r>
      <w:r>
        <w:t xml:space="preserve">, 6</w:t>
        <w:br/>
      </w:r>
      <w:r>
        <w:rPr>
          <w:b/>
        </w:rPr>
        <w:t xml:space="preserve">SB </w:t>
      </w:r>
      <w:r>
        <w:t xml:space="preserve">11</w:t>
      </w:r>
      <w:r>
        <w:t xml:space="preserve">, 12</w:t>
      </w:r>
      <w:r>
        <w:t xml:space="preserve">, 13</w:t>
      </w:r>
      <w:r>
        <w:t xml:space="preserve">, 14</w:t>
      </w:r>
      <w:r>
        <w:t xml:space="preserve">, 15</w:t>
      </w:r>
      <w:r>
        <w:t xml:space="preserve">, 16</w:t>
      </w:r>
      <w:r>
        <w:t xml:space="preserve">, 17</w:t>
      </w:r>
      <w:r>
        <w:t xml:space="preserve">, 18</w:t>
      </w:r>
      <w:r>
        <w:t xml:space="preserve">, 19</w:t>
      </w:r>
      <w:r>
        <w:t xml:space="preserve">, 20</w:t>
      </w:r>
      <w:r>
        <w:t xml:space="preserve">, 21</w:t>
      </w:r>
      <w:r>
        <w:t xml:space="preserve">, 22</w:t>
      </w:r>
      <w:r>
        <w:t xml:space="preserve">, 23</w:t>
      </w:r>
      <w:r>
        <w:t xml:space="preserve">, 24</w:t>
      </w:r>
      <w:r>
        <w:t xml:space="preserve">, 25</w:t>
      </w:r>
      <w:r>
        <w:t xml:space="preserve">, 26</w:t>
      </w:r>
      <w:r>
        <w:t xml:space="preserve">, 27</w:t>
      </w:r>
      <w:r>
        <w:t xml:space="preserve">, 28</w:t>
      </w:r>
      <w:r>
        <w:t xml:space="preserve">, 29</w:t>
      </w:r>
      <w:r>
        <w:t xml:space="preserve">, 30</w:t>
      </w:r>
      <w:r>
        <w:t xml:space="preserve">, 31</w:t>
      </w:r>
      <w:r>
        <w:t xml:space="preserve">, 32</w:t>
      </w:r>
      <w:r>
        <w:t xml:space="preserve">, 33</w:t>
      </w:r>
      <w:r>
        <w:t xml:space="preserve">, 34</w:t>
      </w:r>
      <w:r>
        <w:t xml:space="preserve">, 35</w:t>
      </w:r>
      <w:r>
        <w:t xml:space="preserve">, 90</w:t>
      </w:r>
      <w:r>
        <w:t xml:space="preserve">, 181</w:t>
        <w:br/>
      </w:r>
      <w:r>
        <w:rPr>
          <w:b/>
        </w:rPr>
        <w:t xml:space="preserve">SCR </w:t>
      </w:r>
      <w:r>
        <w:t xml:space="preserve">9</w:t>
      </w:r>
      <w:r>
        <w:t xml:space="preserve">, 13</w:t>
        <w:br/>
      </w:r>
      <w:r>
        <w:rPr>
          <w:b/>
        </w:rPr>
        <w:t xml:space="preserve">SJR </w:t>
      </w:r>
      <w:r>
        <w:t xml:space="preserve">11</w:t>
      </w:r>
      <w:r>
        <w:t xml:space="preserve">, 17</w:t>
        <w:br/>
      </w:r>
      <w:r>
        <w:rPr>
          <w:b/>
        </w:rPr>
        <w:t xml:space="preserve">SR </w:t>
      </w:r>
      <w:r>
        <w:t xml:space="preserve">1</w:t>
      </w:r>
      <w:r>
        <w:t xml:space="preserve">, 2</w:t>
      </w:r>
      <w:r>
        <w:t xml:space="preserve">, 3</w:t>
      </w:r>
      <w:r>
        <w:t xml:space="preserve">, 4</w:t>
      </w:r>
      <w:r>
        <w:t xml:space="preserve">, 7</w:t>
      </w:r>
      <w:r>
        <w:t xml:space="preserve">, 8</w:t>
      </w:r>
      <w:r>
        <w:t xml:space="preserve">, 10</w:t>
      </w:r>
      <w:r>
        <w:t xml:space="preserve">, 12</w:t>
      </w:r>
      <w:r>
        <w:t xml:space="preserve">, 14</w:t>
      </w:r>
      <w:r>
        <w:t xml:space="preserve">, 15</w:t>
      </w:r>
      <w:r>
        <w:t xml:space="preserve">, 16</w:t>
      </w:r>
      <w:r>
        <w:t xml:space="preserve">, 18</w:t>
      </w:r>
      <w:r>
        <w:t xml:space="preserve">, 19</w:t>
      </w:r>
    </w:p>
    <w:p>
      <w:pPr>
        <w:pStyle w:val="RecordBaseCenter"/>
      </w:pPr>
      <w:r>
        <w:rPr>
          <w:b/>
        </w:rPr>
        <w:t xml:space="preserve">January 07, 2026</w:t>
      </w:r>
    </w:p>
    <w:p>
      <w:pPr>
        <w:pStyle w:val="RecordBase"/>
        <w:ind w:left="120" w:hanging="120"/>
      </w:pPr>
      <w:r>
        <w:t xml:space="preserve"/>
        <w:br/>
      </w:r>
      <w:r>
        <w:rPr>
          <w:b/>
        </w:rPr>
        <w:t xml:space="preserve">HB </w:t>
      </w:r>
      <w:r>
        <w:t xml:space="preserve">35</w:t>
      </w:r>
      <w:r>
        <w:t xml:space="preserve">, 36</w:t>
      </w:r>
      <w:r>
        <w:t xml:space="preserve">, 37</w:t>
      </w:r>
      <w:r>
        <w:t xml:space="preserve">, 38</w:t>
      </w:r>
      <w:r>
        <w:t xml:space="preserve">, 39</w:t>
      </w:r>
      <w:r>
        <w:t xml:space="preserve">, 40</w:t>
      </w:r>
      <w:r>
        <w:t xml:space="preserve">, 41</w:t>
      </w:r>
      <w:r>
        <w:t xml:space="preserve">, 42</w:t>
      </w:r>
      <w:r>
        <w:t xml:space="preserve">, 43</w:t>
      </w:r>
      <w:r>
        <w:t xml:space="preserve">, 44</w:t>
      </w:r>
      <w:r>
        <w:t xml:space="preserve">, 45</w:t>
      </w:r>
      <w:r>
        <w:t xml:space="preserve">, 46</w:t>
      </w:r>
      <w:r>
        <w:t xml:space="preserve">, 48</w:t>
      </w:r>
      <w:r>
        <w:t xml:space="preserve">, 49</w:t>
      </w:r>
      <w:r>
        <w:t xml:space="preserve">, 50</w:t>
      </w:r>
      <w:r>
        <w:t xml:space="preserve">, 51</w:t>
      </w:r>
      <w:r>
        <w:t xml:space="preserve">, 52</w:t>
      </w:r>
      <w:r>
        <w:t xml:space="preserve">, 53</w:t>
      </w:r>
      <w:r>
        <w:t xml:space="preserve">, 54</w:t>
      </w:r>
      <w:r>
        <w:t xml:space="preserve">, 55</w:t>
      </w:r>
      <w:r>
        <w:t xml:space="preserve">, 56</w:t>
      </w:r>
      <w:r>
        <w:t xml:space="preserve">, 57</w:t>
      </w:r>
      <w:r>
        <w:t xml:space="preserve">, 58</w:t>
      </w:r>
      <w:r>
        <w:t xml:space="preserve">, 59</w:t>
      </w:r>
      <w:r>
        <w:t xml:space="preserve">, 60</w:t>
      </w:r>
      <w:r>
        <w:t xml:space="preserve">, 61</w:t>
      </w:r>
      <w:r>
        <w:t xml:space="preserve">, 62</w:t>
      </w:r>
      <w:r>
        <w:t xml:space="preserve">, 63</w:t>
      </w:r>
      <w:r>
        <w:t xml:space="preserve">, 64</w:t>
      </w:r>
      <w:r>
        <w:t xml:space="preserve">, 65</w:t>
      </w:r>
      <w:r>
        <w:t xml:space="preserve">, 66</w:t>
      </w:r>
      <w:r>
        <w:t xml:space="preserve">, 68</w:t>
      </w:r>
      <w:r>
        <w:t xml:space="preserve">, 69</w:t>
      </w:r>
      <w:r>
        <w:t xml:space="preserve">, 70</w:t>
      </w:r>
      <w:r>
        <w:t xml:space="preserve">, 71</w:t>
      </w:r>
      <w:r>
        <w:t xml:space="preserve">, 72</w:t>
      </w:r>
      <w:r>
        <w:t xml:space="preserve">, 73</w:t>
      </w:r>
      <w:r>
        <w:t xml:space="preserve">, 74</w:t>
      </w:r>
      <w:r>
        <w:t xml:space="preserve">, 75</w:t>
      </w:r>
      <w:r>
        <w:t xml:space="preserve">, 76</w:t>
      </w:r>
      <w:r>
        <w:t xml:space="preserve">, 77</w:t>
      </w:r>
      <w:r>
        <w:t xml:space="preserve">, 78</w:t>
      </w:r>
      <w:r>
        <w:t xml:space="preserve">, 79</w:t>
      </w:r>
      <w:r>
        <w:t xml:space="preserve">, 80</w:t>
      </w:r>
      <w:r>
        <w:t xml:space="preserve">, 81</w:t>
      </w:r>
      <w:r>
        <w:t xml:space="preserve">, 82</w:t>
      </w:r>
      <w:r>
        <w:t xml:space="preserve">, 83</w:t>
      </w:r>
      <w:r>
        <w:t xml:space="preserve">, 84</w:t>
      </w:r>
      <w:r>
        <w:t xml:space="preserve">, 85</w:t>
      </w:r>
      <w:r>
        <w:t xml:space="preserve">, 86</w:t>
      </w:r>
      <w:r>
        <w:t xml:space="preserve">, 87</w:t>
      </w:r>
      <w:r>
        <w:t xml:space="preserve">, 88</w:t>
      </w:r>
      <w:r>
        <w:t xml:space="preserve">, 89</w:t>
      </w:r>
      <w:r>
        <w:t xml:space="preserve">, 90</w:t>
      </w:r>
      <w:r>
        <w:t xml:space="preserve">, 91</w:t>
      </w:r>
      <w:r>
        <w:t xml:space="preserve">, 92</w:t>
      </w:r>
      <w:r>
        <w:t xml:space="preserve">, 93</w:t>
      </w:r>
      <w:r>
        <w:t xml:space="preserve">, 94</w:t>
      </w:r>
      <w:r>
        <w:t xml:space="preserve">, 95</w:t>
      </w:r>
      <w:r>
        <w:t xml:space="preserve">, 96</w:t>
      </w:r>
      <w:r>
        <w:t xml:space="preserve">, 97</w:t>
      </w:r>
      <w:r>
        <w:t xml:space="preserve">, 98</w:t>
      </w:r>
      <w:r>
        <w:t xml:space="preserve">, 99</w:t>
      </w:r>
      <w:r>
        <w:t xml:space="preserve">, 100</w:t>
      </w:r>
      <w:r>
        <w:t xml:space="preserve">, 101</w:t>
      </w:r>
      <w:r>
        <w:t xml:space="preserve">, 102</w:t>
      </w:r>
      <w:r>
        <w:t xml:space="preserve">, 103</w:t>
      </w:r>
      <w:r>
        <w:t xml:space="preserve">, 104</w:t>
      </w:r>
      <w:r>
        <w:t xml:space="preserve">, 105</w:t>
      </w:r>
      <w:r>
        <w:t xml:space="preserve">, 106</w:t>
      </w:r>
      <w:r>
        <w:t xml:space="preserve">, 107</w:t>
      </w:r>
      <w:r>
        <w:t xml:space="preserve">, 108</w:t>
      </w:r>
      <w:r>
        <w:t xml:space="preserve">, 109</w:t>
      </w:r>
      <w:r>
        <w:t xml:space="preserve">, 110</w:t>
      </w:r>
      <w:r>
        <w:t xml:space="preserve">, 111</w:t>
      </w:r>
      <w:r>
        <w:t xml:space="preserve">, 112</w:t>
      </w:r>
      <w:r>
        <w:t xml:space="preserve">, 113</w:t>
      </w:r>
      <w:r>
        <w:t xml:space="preserve">, 114</w:t>
      </w:r>
      <w:r>
        <w:t xml:space="preserve">, 115</w:t>
      </w:r>
      <w:r>
        <w:t xml:space="preserve">, 116</w:t>
      </w:r>
      <w:r>
        <w:t xml:space="preserve">, 117</w:t>
      </w:r>
      <w:r>
        <w:t xml:space="preserve">, 118</w:t>
      </w:r>
      <w:r>
        <w:t xml:space="preserve">, 119</w:t>
      </w:r>
      <w:r>
        <w:t xml:space="preserve">, 120</w:t>
      </w:r>
      <w:r>
        <w:t xml:space="preserve">, 121</w:t>
      </w:r>
      <w:r>
        <w:t xml:space="preserve">, 122</w:t>
      </w:r>
      <w:r>
        <w:t xml:space="preserve">, 123</w:t>
      </w:r>
      <w:r>
        <w:t xml:space="preserve">, 124</w:t>
      </w:r>
      <w:r>
        <w:t xml:space="preserve">, 125</w:t>
      </w:r>
      <w:r>
        <w:t xml:space="preserve">, 126</w:t>
      </w:r>
      <w:r>
        <w:t xml:space="preserve">, 127</w:t>
      </w:r>
      <w:r>
        <w:t xml:space="preserve">, 128</w:t>
      </w:r>
      <w:r>
        <w:t xml:space="preserve">, 129</w:t>
      </w:r>
      <w:r>
        <w:t xml:space="preserve">, 130</w:t>
      </w:r>
      <w:r>
        <w:t xml:space="preserve">, 131</w:t>
      </w:r>
      <w:r>
        <w:t xml:space="preserve">, 132</w:t>
      </w:r>
      <w:r>
        <w:t xml:space="preserve">, 133</w:t>
      </w:r>
      <w:r>
        <w:t xml:space="preserve">, 134</w:t>
      </w:r>
      <w:r>
        <w:t xml:space="preserve">, 135</w:t>
      </w:r>
      <w:r>
        <w:t xml:space="preserve">, 136</w:t>
      </w:r>
      <w:r>
        <w:t xml:space="preserve">, 137</w:t>
      </w:r>
      <w:r>
        <w:t xml:space="preserve">, 138</w:t>
      </w:r>
      <w:r>
        <w:t xml:space="preserve">, 139</w:t>
      </w:r>
      <w:r>
        <w:t xml:space="preserve">, 140</w:t>
      </w:r>
      <w:r>
        <w:t xml:space="preserve">, 141</w:t>
      </w:r>
      <w:r>
        <w:t xml:space="preserve">, 142</w:t>
      </w:r>
      <w:r>
        <w:t xml:space="preserve">, 143</w:t>
      </w:r>
      <w:r>
        <w:t xml:space="preserve">, 144</w:t>
      </w:r>
      <w:r>
        <w:t xml:space="preserve">, 145</w:t>
      </w:r>
      <w:r>
        <w:t xml:space="preserve">, 146</w:t>
      </w:r>
      <w:r>
        <w:t xml:space="preserve">, 147</w:t>
      </w:r>
      <w:r>
        <w:t xml:space="preserve">, 148</w:t>
      </w:r>
      <w:r>
        <w:t xml:space="preserve">, 149</w:t>
      </w:r>
      <w:r>
        <w:t xml:space="preserve">, 150</w:t>
      </w:r>
      <w:r>
        <w:t xml:space="preserve">, 151</w:t>
      </w:r>
      <w:r>
        <w:t xml:space="preserve">, 152</w:t>
      </w:r>
      <w:r>
        <w:t xml:space="preserve">, 153</w:t>
      </w:r>
      <w:r>
        <w:t xml:space="preserve">, 154</w:t>
      </w:r>
      <w:r>
        <w:t xml:space="preserve">, 155</w:t>
      </w:r>
      <w:r>
        <w:t xml:space="preserve">, 156</w:t>
      </w:r>
      <w:r>
        <w:t xml:space="preserve">, 157</w:t>
      </w:r>
      <w:r>
        <w:t xml:space="preserve">, 158</w:t>
      </w:r>
      <w:r>
        <w:t xml:space="preserve">, 159</w:t>
      </w:r>
      <w:r>
        <w:t xml:space="preserve">, 160</w:t>
      </w:r>
      <w:r>
        <w:t xml:space="preserve">, 161</w:t>
      </w:r>
      <w:r>
        <w:t xml:space="preserve">, 162</w:t>
      </w:r>
      <w:r>
        <w:t xml:space="preserve">, 163</w:t>
      </w:r>
      <w:r>
        <w:t xml:space="preserve">, 164</w:t>
      </w:r>
      <w:r>
        <w:t xml:space="preserve">, 165</w:t>
      </w:r>
      <w:r>
        <w:t xml:space="preserve">, 166</w:t>
      </w:r>
      <w:r>
        <w:t xml:space="preserve">, 167</w:t>
      </w:r>
      <w:r>
        <w:t xml:space="preserve">, 168</w:t>
      </w:r>
      <w:r>
        <w:t xml:space="preserve">, 169</w:t>
      </w:r>
      <w:r>
        <w:t xml:space="preserve">, 170</w:t>
      </w:r>
      <w:r>
        <w:t xml:space="preserve">, 171</w:t>
      </w:r>
      <w:r>
        <w:t xml:space="preserve">, 172</w:t>
      </w:r>
      <w:r>
        <w:t xml:space="preserve">, 173</w:t>
      </w:r>
      <w:r>
        <w:t xml:space="preserve">, 174</w:t>
      </w:r>
      <w:r>
        <w:t xml:space="preserve">, 175</w:t>
      </w:r>
      <w:r>
        <w:t xml:space="preserve">, 176</w:t>
      </w:r>
      <w:r>
        <w:t xml:space="preserve">, 177</w:t>
      </w:r>
      <w:r>
        <w:t xml:space="preserve">, 178</w:t>
      </w:r>
      <w:r>
        <w:t xml:space="preserve">, 179</w:t>
      </w:r>
      <w:r>
        <w:t xml:space="preserve">, 180</w:t>
      </w:r>
      <w:r>
        <w:t xml:space="preserve">, 181</w:t>
      </w:r>
      <w:r>
        <w:t xml:space="preserve">, 182</w:t>
      </w:r>
      <w:r>
        <w:t xml:space="preserve">, 183</w:t>
      </w:r>
      <w:r>
        <w:t xml:space="preserve">, 184</w:t>
      </w:r>
      <w:r>
        <w:t xml:space="preserve">, 185</w:t>
      </w:r>
      <w:r>
        <w:t xml:space="preserve">, 186</w:t>
      </w:r>
      <w:r>
        <w:t xml:space="preserve">, 187</w:t>
      </w:r>
      <w:r>
        <w:t xml:space="preserve">, 188</w:t>
      </w:r>
      <w:r>
        <w:t xml:space="preserve">, 189</w:t>
      </w:r>
      <w:r>
        <w:t xml:space="preserve">, 190</w:t>
      </w:r>
      <w:r>
        <w:t xml:space="preserve">, 191</w:t>
      </w:r>
      <w:r>
        <w:t xml:space="preserve">, 192</w:t>
      </w:r>
      <w:r>
        <w:t xml:space="preserve">, 193</w:t>
      </w:r>
      <w:r>
        <w:t xml:space="preserve">, 194</w:t>
      </w:r>
      <w:r>
        <w:t xml:space="preserve">, 195</w:t>
      </w:r>
      <w:r>
        <w:t xml:space="preserve">, 196</w:t>
      </w:r>
      <w:r>
        <w:t xml:space="preserve">, 197</w:t>
      </w:r>
      <w:r>
        <w:t xml:space="preserve">, 198</w:t>
      </w:r>
      <w:r>
        <w:t xml:space="preserve">, 199</w:t>
      </w:r>
      <w:r>
        <w:t xml:space="preserve">, 200</w:t>
      </w:r>
      <w:r>
        <w:t xml:space="preserve">, 201</w:t>
      </w:r>
      <w:r>
        <w:t xml:space="preserve">, 202</w:t>
      </w:r>
      <w:r>
        <w:t xml:space="preserve">, 203</w:t>
      </w:r>
      <w:r>
        <w:t xml:space="preserve">, 204</w:t>
      </w:r>
      <w:r>
        <w:t xml:space="preserve">, 205</w:t>
      </w:r>
      <w:r>
        <w:t xml:space="preserve">, 206</w:t>
      </w:r>
      <w:r>
        <w:t xml:space="preserve">, 207</w:t>
      </w:r>
      <w:r>
        <w:t xml:space="preserve">, 208</w:t>
      </w:r>
      <w:r>
        <w:t xml:space="preserve">, 209</w:t>
      </w:r>
      <w:r>
        <w:t xml:space="preserve">, 210</w:t>
      </w:r>
      <w:r>
        <w:t xml:space="preserve">, 211</w:t>
      </w:r>
      <w:r>
        <w:t xml:space="preserve">, 212</w:t>
      </w:r>
      <w:r>
        <w:t xml:space="preserve">, 213</w:t>
      </w:r>
      <w:r>
        <w:t xml:space="preserve">, 214</w:t>
      </w:r>
      <w:r>
        <w:t xml:space="preserve">, 215</w:t>
      </w:r>
      <w:r>
        <w:t xml:space="preserve">, 216</w:t>
      </w:r>
      <w:r>
        <w:t xml:space="preserve">, 217</w:t>
      </w:r>
      <w:r>
        <w:t xml:space="preserve">, 218</w:t>
      </w:r>
      <w:r>
        <w:t xml:space="preserve">, 219</w:t>
      </w:r>
      <w:r>
        <w:t xml:space="preserve">, 220</w:t>
      </w:r>
      <w:r>
        <w:t xml:space="preserve">, 221</w:t>
      </w:r>
      <w:r>
        <w:t xml:space="preserve">, 222</w:t>
      </w:r>
      <w:r>
        <w:t xml:space="preserve">, 223</w:t>
      </w:r>
      <w:r>
        <w:t xml:space="preserve">, 224</w:t>
      </w:r>
      <w:r>
        <w:t xml:space="preserve">, 225</w:t>
      </w:r>
      <w:r>
        <w:t xml:space="preserve">, 226</w:t>
      </w:r>
      <w:r>
        <w:t xml:space="preserve">, 227</w:t>
      </w:r>
      <w:r>
        <w:t xml:space="preserve">, 228</w:t>
      </w:r>
      <w:r>
        <w:t xml:space="preserve">, 229</w:t>
      </w:r>
      <w:r>
        <w:t xml:space="preserve">, 230</w:t>
        <w:br/>
      </w:r>
      <w:r>
        <w:rPr>
          <w:b/>
        </w:rPr>
        <w:t xml:space="preserve">HCR </w:t>
      </w:r>
      <w:r>
        <w:t xml:space="preserve">9</w:t>
      </w:r>
      <w:r>
        <w:t xml:space="preserve">, 10</w:t>
        <w:br/>
      </w:r>
      <w:r>
        <w:rPr>
          <w:b/>
        </w:rPr>
        <w:t xml:space="preserve">HJR </w:t>
      </w:r>
      <w:r>
        <w:t xml:space="preserve">11</w:t>
      </w:r>
      <w:r>
        <w:t xml:space="preserve">, 12</w:t>
      </w:r>
      <w:r>
        <w:t xml:space="preserve">, 14</w:t>
        <w:br/>
      </w:r>
      <w:r>
        <w:rPr>
          <w:b/>
        </w:rPr>
        <w:t xml:space="preserve">HR </w:t>
      </w:r>
      <w:r>
        <w:t xml:space="preserve">7</w:t>
      </w:r>
      <w:r>
        <w:t xml:space="preserve">, 8</w:t>
      </w:r>
      <w:r>
        <w:t xml:space="preserve">, 13</w:t>
      </w:r>
      <w:r>
        <w:t xml:space="preserve">, 15</w:t>
        <w:br/>
      </w:r>
      <w:r>
        <w:rPr>
          <w:b/>
        </w:rPr>
        <w:t xml:space="preserve">SB </w:t>
      </w:r>
      <w:r>
        <w:t xml:space="preserve">36</w:t>
      </w:r>
      <w:r>
        <w:t xml:space="preserve">, 37</w:t>
      </w:r>
      <w:r>
        <w:t xml:space="preserve">, 38</w:t>
      </w:r>
      <w:r>
        <w:t xml:space="preserve">, 39</w:t>
      </w:r>
      <w:r>
        <w:t xml:space="preserve">, 40</w:t>
      </w:r>
      <w:r>
        <w:t xml:space="preserve">, 41</w:t>
      </w:r>
      <w:r>
        <w:t xml:space="preserve">, 42</w:t>
      </w:r>
      <w:r>
        <w:t xml:space="preserve">, 43</w:t>
      </w:r>
      <w:r>
        <w:t xml:space="preserve">, 44</w:t>
      </w:r>
      <w:r>
        <w:t xml:space="preserve">, 45</w:t>
      </w:r>
      <w:r>
        <w:t xml:space="preserve">, 46</w:t>
      </w:r>
      <w:r>
        <w:t xml:space="preserve">, 47</w:t>
      </w:r>
      <w:r>
        <w:t xml:space="preserve">, 48</w:t>
      </w:r>
      <w:r>
        <w:t xml:space="preserve">, 49</w:t>
        <w:br/>
      </w:r>
      <w:r>
        <w:rPr>
          <w:b/>
        </w:rPr>
        <w:t xml:space="preserve">SJR </w:t>
      </w:r>
      <w:r>
        <w:t xml:space="preserve">23</w:t>
        <w:br/>
      </w:r>
      <w:r>
        <w:rPr>
          <w:b/>
        </w:rPr>
        <w:t xml:space="preserve">SR </w:t>
      </w:r>
      <w:r>
        <w:t xml:space="preserve">20</w:t>
      </w:r>
      <w:r>
        <w:t xml:space="preserve">, 21</w:t>
      </w:r>
      <w:r>
        <w:t xml:space="preserve">, 22</w:t>
      </w:r>
    </w:p>
    <w:p>
      <w:pPr>
        <w:pStyle w:val="RecordBaseCenter"/>
      </w:pPr>
      <w:r>
        <w:rPr>
          <w:b/>
        </w:rPr>
        <w:t xml:space="preserve">January 08, 2026</w:t>
      </w:r>
    </w:p>
    <w:p>
      <w:pPr>
        <w:pStyle w:val="RecordBase"/>
        <w:ind w:left="120" w:hanging="120"/>
      </w:pPr>
      <w:r>
        <w:t xml:space="preserve"/>
        <w:br/>
      </w:r>
      <w:r>
        <w:rPr>
          <w:b/>
        </w:rPr>
        <w:t xml:space="preserve">HB </w:t>
      </w:r>
      <w:r>
        <w:t xml:space="preserve">231</w:t>
      </w:r>
      <w:r>
        <w:t xml:space="preserve">, 232</w:t>
      </w:r>
      <w:r>
        <w:t xml:space="preserve">, 233</w:t>
      </w:r>
      <w:r>
        <w:t xml:space="preserve">, 234</w:t>
      </w:r>
      <w:r>
        <w:t xml:space="preserve">, 235</w:t>
      </w:r>
      <w:r>
        <w:t xml:space="preserve">, 236</w:t>
      </w:r>
      <w:r>
        <w:t xml:space="preserve">, 237</w:t>
      </w:r>
      <w:r>
        <w:t xml:space="preserve">, 238</w:t>
      </w:r>
      <w:r>
        <w:t xml:space="preserve">, 239</w:t>
      </w:r>
      <w:r>
        <w:t xml:space="preserve">, 240</w:t>
      </w:r>
      <w:r>
        <w:t xml:space="preserve">, 241</w:t>
      </w:r>
      <w:r>
        <w:t xml:space="preserve">, 242</w:t>
      </w:r>
      <w:r>
        <w:t xml:space="preserve">, 243</w:t>
      </w:r>
      <w:r>
        <w:t xml:space="preserve">, 244</w:t>
      </w:r>
      <w:r>
        <w:t xml:space="preserve">, 245</w:t>
      </w:r>
      <w:r>
        <w:t xml:space="preserve">, 246</w:t>
      </w:r>
      <w:r>
        <w:t xml:space="preserve">, 247</w:t>
      </w:r>
      <w:r>
        <w:t xml:space="preserve">, 248</w:t>
      </w:r>
      <w:r>
        <w:t xml:space="preserve">, 249</w:t>
      </w:r>
      <w:r>
        <w:t xml:space="preserve">, 250</w:t>
      </w:r>
      <w:r>
        <w:t xml:space="preserve">, 251</w:t>
      </w:r>
      <w:r>
        <w:t xml:space="preserve">, 252</w:t>
      </w:r>
      <w:r>
        <w:t xml:space="preserve">, 253</w:t>
      </w:r>
      <w:r>
        <w:t xml:space="preserve">, 254</w:t>
      </w:r>
      <w:r>
        <w:t xml:space="preserve">, 255</w:t>
      </w:r>
      <w:r>
        <w:t xml:space="preserve">, 256</w:t>
      </w:r>
      <w:r>
        <w:t xml:space="preserve">, 257</w:t>
      </w:r>
      <w:r>
        <w:t xml:space="preserve">, 258</w:t>
      </w:r>
      <w:r>
        <w:t xml:space="preserve">, 259</w:t>
      </w:r>
      <w:r>
        <w:t xml:space="preserve">, 260</w:t>
      </w:r>
      <w:r>
        <w:t xml:space="preserve">, 261</w:t>
      </w:r>
      <w:r>
        <w:t xml:space="preserve">, 262</w:t>
      </w:r>
      <w:r>
        <w:t xml:space="preserve">, 263</w:t>
      </w:r>
      <w:r>
        <w:t xml:space="preserve">, 264</w:t>
      </w:r>
      <w:r>
        <w:t xml:space="preserve">, 265</w:t>
      </w:r>
      <w:r>
        <w:t xml:space="preserve">, 266</w:t>
      </w:r>
      <w:r>
        <w:t xml:space="preserve">, 267</w:t>
      </w:r>
      <w:r>
        <w:t xml:space="preserve">, 268</w:t>
      </w:r>
      <w:r>
        <w:t xml:space="preserve">, 269</w:t>
      </w:r>
      <w:r>
        <w:t xml:space="preserve">, 270</w:t>
      </w:r>
      <w:r>
        <w:t xml:space="preserve">, 271</w:t>
      </w:r>
      <w:r>
        <w:t xml:space="preserve">, 272</w:t>
      </w:r>
      <w:r>
        <w:t xml:space="preserve">, 273</w:t>
      </w:r>
      <w:r>
        <w:t xml:space="preserve">, 274</w:t>
      </w:r>
      <w:r>
        <w:t xml:space="preserve">, 275</w:t>
      </w:r>
      <w:r>
        <w:t xml:space="preserve">, 276</w:t>
      </w:r>
      <w:r>
        <w:t xml:space="preserve">, 277</w:t>
      </w:r>
      <w:r>
        <w:t xml:space="preserve">, 278</w:t>
      </w:r>
      <w:r>
        <w:t xml:space="preserve">, 279</w:t>
      </w:r>
      <w:r>
        <w:t xml:space="preserve">, 280</w:t>
      </w:r>
      <w:r>
        <w:t xml:space="preserve">, 281</w:t>
      </w:r>
      <w:r>
        <w:t xml:space="preserve">, 282</w:t>
        <w:br/>
      </w:r>
      <w:r>
        <w:rPr>
          <w:b/>
        </w:rPr>
        <w:t xml:space="preserve">HCR </w:t>
      </w:r>
      <w:r>
        <w:t xml:space="preserve">16</w:t>
        <w:br/>
      </w:r>
      <w:r>
        <w:rPr>
          <w:b/>
        </w:rPr>
        <w:t xml:space="preserve">HJR </w:t>
      </w:r>
      <w:r>
        <w:t xml:space="preserve">17</w:t>
      </w:r>
      <w:r>
        <w:t xml:space="preserve">, 18</w:t>
        <w:br/>
      </w:r>
      <w:r>
        <w:rPr>
          <w:b/>
        </w:rPr>
        <w:t xml:space="preserve">SB </w:t>
      </w:r>
      <w:r>
        <w:t xml:space="preserve">10</w:t>
      </w:r>
      <w:r>
        <w:t xml:space="preserve">, 91</w:t>
      </w:r>
      <w:r>
        <w:t xml:space="preserve">, 92</w:t>
      </w:r>
      <w:r>
        <w:t xml:space="preserve">, 93</w:t>
      </w:r>
      <w:r>
        <w:t xml:space="preserve">, 94</w:t>
      </w:r>
      <w:r>
        <w:t xml:space="preserve">, 95</w:t>
      </w:r>
      <w:r>
        <w:t xml:space="preserve">, 96</w:t>
        <w:br/>
      </w:r>
      <w:r>
        <w:rPr>
          <w:b/>
        </w:rPr>
        <w:t xml:space="preserve">SJR </w:t>
      </w:r>
      <w:r>
        <w:t xml:space="preserve">26</w:t>
      </w:r>
      <w:r>
        <w:t xml:space="preserve">, 27</w:t>
        <w:br/>
      </w:r>
      <w:r>
        <w:rPr>
          <w:b/>
        </w:rPr>
        <w:t xml:space="preserve">SR </w:t>
      </w:r>
      <w:r>
        <w:t xml:space="preserve">24</w:t>
      </w:r>
      <w:r>
        <w:t xml:space="preserve">, 25</w:t>
      </w:r>
      <w:r>
        <w:t xml:space="preserve">, 28</w:t>
      </w:r>
      <w:r>
        <w:t xml:space="preserve">, 29</w:t>
      </w:r>
      <w:r>
        <w:t xml:space="preserve">, 30</w:t>
      </w:r>
    </w:p>
    <w:p>
      <w:pPr>
        <w:pStyle w:val="RecordBaseCenter"/>
      </w:pPr>
      <w:r>
        <w:rPr>
          <w:b/>
        </w:rPr>
        <w:t xml:space="preserve">January 09, 2026</w:t>
      </w:r>
    </w:p>
    <w:p>
      <w:pPr>
        <w:pStyle w:val="RecordBase"/>
        <w:ind w:left="120" w:hanging="120"/>
      </w:pPr>
      <w:r>
        <w:t xml:space="preserve"/>
        <w:br/>
      </w:r>
      <w:r>
        <w:rPr>
          <w:b/>
        </w:rPr>
        <w:t xml:space="preserve">HB </w:t>
      </w:r>
      <w:r>
        <w:t xml:space="preserve">283</w:t>
      </w:r>
      <w:r>
        <w:t xml:space="preserve">, 284</w:t>
      </w:r>
      <w:r>
        <w:t xml:space="preserve">, 285</w:t>
      </w:r>
      <w:r>
        <w:t xml:space="preserve">, 286</w:t>
      </w:r>
      <w:r>
        <w:t xml:space="preserve">, 287</w:t>
      </w:r>
      <w:r>
        <w:t xml:space="preserve">, 288</w:t>
      </w:r>
      <w:r>
        <w:t xml:space="preserve">, 289</w:t>
      </w:r>
      <w:r>
        <w:t xml:space="preserve">, 290</w:t>
      </w:r>
      <w:r>
        <w:t xml:space="preserve">, 291</w:t>
      </w:r>
      <w:r>
        <w:t xml:space="preserve">, 292</w:t>
      </w:r>
      <w:r>
        <w:t xml:space="preserve">, 293</w:t>
      </w:r>
      <w:r>
        <w:t xml:space="preserve">, 294</w:t>
      </w:r>
      <w:r>
        <w:t xml:space="preserve">, 295</w:t>
      </w:r>
      <w:r>
        <w:t xml:space="preserve">, 296</w:t>
      </w:r>
      <w:r>
        <w:t xml:space="preserve">, 297</w:t>
      </w:r>
      <w:r>
        <w:t xml:space="preserve">, 298</w:t>
      </w:r>
      <w:r>
        <w:t xml:space="preserve">, 299</w:t>
      </w:r>
      <w:r>
        <w:t xml:space="preserve">, 300</w:t>
      </w:r>
      <w:r>
        <w:t xml:space="preserve">, 301</w:t>
      </w:r>
      <w:r>
        <w:t xml:space="preserve">, 302</w:t>
      </w:r>
      <w:r>
        <w:t xml:space="preserve">, 303</w:t>
      </w:r>
      <w:r>
        <w:t xml:space="preserve">, 304</w:t>
        <w:br/>
      </w:r>
      <w:r>
        <w:rPr>
          <w:b/>
        </w:rPr>
        <w:t xml:space="preserve">HR </w:t>
      </w:r>
      <w:r>
        <w:t xml:space="preserve">19</w:t>
      </w:r>
      <w:r>
        <w:t xml:space="preserve">, 20</w:t>
      </w:r>
      <w:r>
        <w:t xml:space="preserve">, 21</w:t>
        <w:br/>
      </w:r>
      <w:r>
        <w:rPr>
          <w:b/>
        </w:rPr>
        <w:t xml:space="preserve">SB </w:t>
      </w:r>
      <w:r>
        <w:t xml:space="preserve">51</w:t>
      </w:r>
      <w:r>
        <w:t xml:space="preserve">, 52</w:t>
      </w:r>
      <w:r>
        <w:t xml:space="preserve">, 53</w:t>
      </w:r>
      <w:r>
        <w:t xml:space="preserve">, 54</w:t>
      </w:r>
      <w:r>
        <w:t xml:space="preserve">, 55</w:t>
      </w:r>
      <w:r>
        <w:t xml:space="preserve">, 56</w:t>
      </w:r>
      <w:r>
        <w:t xml:space="preserve">, 57</w:t>
      </w:r>
      <w:r>
        <w:t xml:space="preserve">, 58</w:t>
      </w:r>
      <w:r>
        <w:t xml:space="preserve">, 59</w:t>
      </w:r>
      <w:r>
        <w:t xml:space="preserve">, 60</w:t>
      </w:r>
      <w:r>
        <w:t xml:space="preserve">, 61</w:t>
      </w:r>
      <w:r>
        <w:t xml:space="preserve">, 101</w:t>
        <w:br/>
      </w:r>
      <w:r>
        <w:rPr>
          <w:b/>
        </w:rPr>
        <w:t xml:space="preserve">SR </w:t>
      </w:r>
      <w:r>
        <w:t xml:space="preserve">31</w:t>
      </w:r>
      <w:r>
        <w:t xml:space="preserve">, 32</w:t>
      </w:r>
    </w:p>
    <w:p>
      <w:pPr>
        <w:pStyle w:val="RecordBaseCenter"/>
      </w:pPr>
      <w:r>
        <w:rPr>
          <w:b/>
        </w:rPr>
        <w:t xml:space="preserve">January 12, 2026</w:t>
      </w:r>
    </w:p>
    <w:p>
      <w:pPr>
        <w:pStyle w:val="RecordBase"/>
        <w:ind w:left="120" w:hanging="120"/>
      </w:pPr>
      <w:r>
        <w:t xml:space="preserve"/>
        <w:br/>
      </w:r>
      <w:r>
        <w:rPr>
          <w:b/>
        </w:rPr>
        <w:t xml:space="preserve">HB </w:t>
      </w:r>
      <w:r>
        <w:t xml:space="preserve">305</w:t>
      </w:r>
      <w:r>
        <w:t xml:space="preserve">, 306</w:t>
      </w:r>
      <w:r>
        <w:t xml:space="preserve">, 307</w:t>
      </w:r>
      <w:r>
        <w:t xml:space="preserve">, 308</w:t>
      </w:r>
      <w:r>
        <w:t xml:space="preserve">, 309</w:t>
      </w:r>
      <w:r>
        <w:t xml:space="preserve">, 310</w:t>
      </w:r>
      <w:r>
        <w:t xml:space="preserve">, 311</w:t>
      </w:r>
      <w:r>
        <w:t xml:space="preserve">, 312</w:t>
      </w:r>
      <w:r>
        <w:t xml:space="preserve">, 313</w:t>
      </w:r>
      <w:r>
        <w:t xml:space="preserve">, 314</w:t>
      </w:r>
      <w:r>
        <w:t xml:space="preserve">, 315</w:t>
      </w:r>
      <w:r>
        <w:t xml:space="preserve">, 316</w:t>
      </w:r>
      <w:r>
        <w:t xml:space="preserve">, 317</w:t>
      </w:r>
      <w:r>
        <w:t xml:space="preserve">, 318</w:t>
      </w:r>
      <w:r>
        <w:t xml:space="preserve">, 319</w:t>
      </w:r>
      <w:r>
        <w:t xml:space="preserve">, 320</w:t>
      </w:r>
      <w:r>
        <w:t xml:space="preserve">, 321</w:t>
      </w:r>
      <w:r>
        <w:t xml:space="preserve">, 322</w:t>
      </w:r>
      <w:r>
        <w:t xml:space="preserve">, 323</w:t>
      </w:r>
      <w:r>
        <w:t xml:space="preserve">, 324</w:t>
      </w:r>
      <w:r>
        <w:t xml:space="preserve">, 325</w:t>
      </w:r>
      <w:r>
        <w:t xml:space="preserve">, 326</w:t>
      </w:r>
      <w:r>
        <w:t xml:space="preserve">, 327</w:t>
      </w:r>
      <w:r>
        <w:t xml:space="preserve">, 328</w:t>
      </w:r>
      <w:r>
        <w:t xml:space="preserve">, 329</w:t>
      </w:r>
      <w:r>
        <w:t xml:space="preserve">, 330</w:t>
      </w:r>
      <w:r>
        <w:t xml:space="preserve">, 331</w:t>
        <w:br/>
      </w:r>
      <w:r>
        <w:rPr>
          <w:b/>
        </w:rPr>
        <w:t xml:space="preserve">HCR </w:t>
      </w:r>
      <w:r>
        <w:t xml:space="preserve">23</w:t>
        <w:br/>
      </w:r>
      <w:r>
        <w:rPr>
          <w:b/>
        </w:rPr>
        <w:t xml:space="preserve">HJR </w:t>
      </w:r>
      <w:r>
        <w:t xml:space="preserve">22</w:t>
      </w:r>
      <w:r>
        <w:t xml:space="preserve">, 24</w:t>
      </w:r>
      <w:r>
        <w:t xml:space="preserve">, 25</w:t>
        <w:br/>
      </w:r>
      <w:r>
        <w:rPr>
          <w:b/>
        </w:rPr>
        <w:t xml:space="preserve">SB </w:t>
      </w:r>
      <w:r>
        <w:t xml:space="preserve">62</w:t>
      </w:r>
      <w:r>
        <w:t xml:space="preserve">, 63</w:t>
      </w:r>
      <w:r>
        <w:t xml:space="preserve">, 64</w:t>
      </w:r>
      <w:r>
        <w:t xml:space="preserve">, 66</w:t>
      </w:r>
      <w:r>
        <w:t xml:space="preserve">, 68</w:t>
      </w:r>
      <w:r>
        <w:t xml:space="preserve">, 69</w:t>
      </w:r>
      <w:r>
        <w:t xml:space="preserve">, 70</w:t>
      </w:r>
      <w:r>
        <w:t xml:space="preserve">, 71</w:t>
      </w:r>
      <w:r>
        <w:t xml:space="preserve">, 72</w:t>
      </w:r>
      <w:r>
        <w:t xml:space="preserve">, 73</w:t>
        <w:br/>
      </w:r>
      <w:r>
        <w:rPr>
          <w:b/>
        </w:rPr>
        <w:t xml:space="preserve">SR </w:t>
      </w:r>
      <w:r>
        <w:t xml:space="preserve">33</w:t>
      </w:r>
      <w:r>
        <w:t xml:space="preserve">, 34</w:t>
      </w:r>
    </w:p>
    <w:p>
      <w:pPr>
        <w:pStyle w:val="RecordBaseCenter"/>
      </w:pPr>
      <w:r>
        <w:rPr>
          <w:b/>
        </w:rPr>
        <w:t xml:space="preserve">January 13, 2026</w:t>
      </w:r>
    </w:p>
    <w:p>
      <w:pPr>
        <w:pStyle w:val="RecordBase"/>
        <w:ind w:left="120" w:hanging="120"/>
      </w:pPr>
      <w:r>
        <w:t xml:space="preserve"/>
        <w:br/>
      </w:r>
      <w:r>
        <w:rPr>
          <w:b/>
        </w:rPr>
        <w:t xml:space="preserve">HB </w:t>
      </w:r>
      <w:r>
        <w:t xml:space="preserve">3</w:t>
      </w:r>
      <w:r>
        <w:t xml:space="preserve">, 4</w:t>
      </w:r>
      <w:r>
        <w:t xml:space="preserve">, 47</w:t>
      </w:r>
      <w:r>
        <w:t xml:space="preserve">, 332</w:t>
      </w:r>
      <w:r>
        <w:t xml:space="preserve">, 333</w:t>
      </w:r>
      <w:r>
        <w:t xml:space="preserve">, 334</w:t>
      </w:r>
      <w:r>
        <w:t xml:space="preserve">, 335</w:t>
      </w:r>
      <w:r>
        <w:t xml:space="preserve">, 336</w:t>
      </w:r>
      <w:r>
        <w:t xml:space="preserve">, 337</w:t>
      </w:r>
      <w:r>
        <w:t xml:space="preserve">, 338</w:t>
      </w:r>
      <w:r>
        <w:t xml:space="preserve">, 339</w:t>
      </w:r>
      <w:r>
        <w:t xml:space="preserve">, 340</w:t>
      </w:r>
      <w:r>
        <w:t xml:space="preserve">, 341</w:t>
      </w:r>
      <w:r>
        <w:t xml:space="preserve">, 342</w:t>
      </w:r>
      <w:r>
        <w:t xml:space="preserve">, 343</w:t>
      </w:r>
      <w:r>
        <w:t xml:space="preserve">, 344</w:t>
      </w:r>
      <w:r>
        <w:t xml:space="preserve">, 345</w:t>
      </w:r>
      <w:r>
        <w:t xml:space="preserve">, 346</w:t>
      </w:r>
      <w:r>
        <w:t xml:space="preserve">, 347</w:t>
      </w:r>
      <w:r>
        <w:t xml:space="preserve">, 348</w:t>
      </w:r>
      <w:r>
        <w:t xml:space="preserve">, 349</w:t>
      </w:r>
      <w:r>
        <w:t xml:space="preserve">, 350</w:t>
      </w:r>
      <w:r>
        <w:t xml:space="preserve">, 351</w:t>
      </w:r>
      <w:r>
        <w:t xml:space="preserve">, 352</w:t>
      </w:r>
      <w:r>
        <w:t xml:space="preserve">, 353</w:t>
      </w:r>
      <w:r>
        <w:t xml:space="preserve">, 354</w:t>
      </w:r>
      <w:r>
        <w:t xml:space="preserve">, 355</w:t>
      </w:r>
      <w:r>
        <w:t xml:space="preserve">, 356</w:t>
      </w:r>
      <w:r>
        <w:t xml:space="preserve">, 357</w:t>
      </w:r>
      <w:r>
        <w:t xml:space="preserve">, 358</w:t>
      </w:r>
      <w:r>
        <w:t xml:space="preserve">, 359</w:t>
      </w:r>
      <w:r>
        <w:t xml:space="preserve">, 360</w:t>
      </w:r>
      <w:r>
        <w:t xml:space="preserve">, 361</w:t>
      </w:r>
      <w:r>
        <w:t xml:space="preserve">, 362</w:t>
      </w:r>
      <w:r>
        <w:t xml:space="preserve">, 363</w:t>
      </w:r>
      <w:r>
        <w:t xml:space="preserve">, 364</w:t>
      </w:r>
      <w:r>
        <w:t xml:space="preserve">, 365</w:t>
        <w:br/>
      </w:r>
      <w:r>
        <w:rPr>
          <w:b/>
        </w:rPr>
        <w:t xml:space="preserve">HCR </w:t>
      </w:r>
      <w:r>
        <w:t xml:space="preserve">26</w:t>
        <w:br/>
      </w:r>
      <w:r>
        <w:rPr>
          <w:b/>
        </w:rPr>
        <w:t xml:space="preserve">HR </w:t>
      </w:r>
      <w:r>
        <w:t xml:space="preserve">27</w:t>
      </w:r>
      <w:r>
        <w:t xml:space="preserve">, 28</w:t>
        <w:br/>
      </w:r>
      <w:r>
        <w:rPr>
          <w:b/>
        </w:rPr>
        <w:t xml:space="preserve">SB </w:t>
      </w:r>
      <w:r>
        <w:t xml:space="preserve">7</w:t>
      </w:r>
      <w:r>
        <w:t xml:space="preserve">, 74</w:t>
      </w:r>
      <w:r>
        <w:t xml:space="preserve">, 76</w:t>
      </w:r>
      <w:r>
        <w:t xml:space="preserve">, 77</w:t>
      </w:r>
      <w:r>
        <w:t xml:space="preserve">, 78</w:t>
      </w:r>
      <w:r>
        <w:t xml:space="preserve">, 79</w:t>
      </w:r>
      <w:r>
        <w:t xml:space="preserve">, 80</w:t>
      </w:r>
      <w:r>
        <w:t xml:space="preserve">, 81</w:t>
      </w:r>
      <w:r>
        <w:t xml:space="preserve">, 82</w:t>
      </w:r>
      <w:r>
        <w:t xml:space="preserve">, 83</w:t>
      </w:r>
      <w:r>
        <w:t xml:space="preserve">, 84</w:t>
      </w:r>
      <w:r>
        <w:t xml:space="preserve">, 85</w:t>
      </w:r>
      <w:r>
        <w:t xml:space="preserve">, 86</w:t>
        <w:br/>
      </w:r>
      <w:r>
        <w:rPr>
          <w:b/>
        </w:rPr>
        <w:t xml:space="preserve">SR </w:t>
      </w:r>
      <w:r>
        <w:t xml:space="preserve">35</w:t>
      </w:r>
      <w:r>
        <w:t xml:space="preserve">, 36</w:t>
      </w:r>
      <w:r>
        <w:t xml:space="preserve">, 37</w:t>
      </w:r>
    </w:p>
    <w:p>
      <w:pPr>
        <w:pStyle w:val="RecordBaseCenter"/>
      </w:pPr>
      <w:r>
        <w:rPr>
          <w:b/>
        </w:rPr>
        <w:t xml:space="preserve">January 14, 2026</w:t>
      </w:r>
    </w:p>
    <w:p>
      <w:pPr>
        <w:pStyle w:val="RecordBase"/>
        <w:ind w:left="120" w:hanging="120"/>
      </w:pPr>
      <w:r>
        <w:t xml:space="preserve"/>
        <w:br/>
      </w:r>
      <w:r>
        <w:rPr>
          <w:b/>
        </w:rPr>
        <w:t xml:space="preserve">HB </w:t>
      </w:r>
      <w:r>
        <w:t xml:space="preserve">366</w:t>
      </w:r>
      <w:r>
        <w:t xml:space="preserve">, 367</w:t>
      </w:r>
      <w:r>
        <w:t xml:space="preserve">, 368</w:t>
      </w:r>
      <w:r>
        <w:t xml:space="preserve">, 369</w:t>
      </w:r>
      <w:r>
        <w:t xml:space="preserve">, 370</w:t>
      </w:r>
      <w:r>
        <w:t xml:space="preserve">, 371</w:t>
      </w:r>
      <w:r>
        <w:t xml:space="preserve">, 372</w:t>
      </w:r>
      <w:r>
        <w:t xml:space="preserve">, 373</w:t>
      </w:r>
      <w:r>
        <w:t xml:space="preserve">, 374</w:t>
      </w:r>
      <w:r>
        <w:t xml:space="preserve">, 375</w:t>
      </w:r>
      <w:r>
        <w:t xml:space="preserve">, 376</w:t>
      </w:r>
      <w:r>
        <w:t xml:space="preserve">, 377</w:t>
      </w:r>
      <w:r>
        <w:t xml:space="preserve">, 378</w:t>
      </w:r>
      <w:r>
        <w:t xml:space="preserve">, 379</w:t>
      </w:r>
      <w:r>
        <w:t xml:space="preserve">, 380</w:t>
      </w:r>
      <w:r>
        <w:t xml:space="preserve">, 381</w:t>
      </w:r>
      <w:r>
        <w:t xml:space="preserve">, 382</w:t>
      </w:r>
      <w:r>
        <w:t xml:space="preserve">, 383</w:t>
      </w:r>
      <w:r>
        <w:t xml:space="preserve">, 384</w:t>
      </w:r>
      <w:r>
        <w:t xml:space="preserve">, 385</w:t>
      </w:r>
      <w:r>
        <w:t xml:space="preserve">, 386</w:t>
      </w:r>
      <w:r>
        <w:t xml:space="preserve">, 387</w:t>
      </w:r>
      <w:r>
        <w:t xml:space="preserve">, 388</w:t>
      </w:r>
      <w:r>
        <w:t xml:space="preserve">, 389</w:t>
        <w:br/>
      </w:r>
      <w:r>
        <w:rPr>
          <w:b/>
        </w:rPr>
        <w:t xml:space="preserve">HR </w:t>
      </w:r>
      <w:r>
        <w:t xml:space="preserve">29</w:t>
      </w:r>
      <w:r>
        <w:t xml:space="preserve">, 30</w:t>
        <w:br/>
      </w:r>
      <w:r>
        <w:rPr>
          <w:b/>
        </w:rPr>
        <w:t xml:space="preserve">SB </w:t>
      </w:r>
      <w:r>
        <w:t xml:space="preserve">87</w:t>
      </w:r>
      <w:r>
        <w:t xml:space="preserve">, 88</w:t>
        <w:br/>
      </w:r>
      <w:r>
        <w:rPr>
          <w:b/>
        </w:rPr>
        <w:t xml:space="preserve">SR </w:t>
      </w:r>
      <w:r>
        <w:t xml:space="preserve">38</w:t>
      </w:r>
      <w:r>
        <w:t xml:space="preserve">, 39</w:t>
      </w:r>
      <w:r>
        <w:t xml:space="preserve">, 40</w:t>
      </w:r>
    </w:p>
    <w:p>
      <w:pPr>
        <w:pStyle w:val="RecordBaseCenter"/>
      </w:pPr>
      <w:r>
        <w:rPr>
          <w:b/>
        </w:rPr>
        <w:t xml:space="preserve">January 15, 2026</w:t>
      </w:r>
    </w:p>
    <w:p>
      <w:pPr>
        <w:pStyle w:val="RecordBase"/>
        <w:ind w:left="120" w:hanging="120"/>
      </w:pPr>
      <w:r>
        <w:t xml:space="preserve"/>
        <w:br/>
      </w:r>
      <w:r>
        <w:rPr>
          <w:b/>
        </w:rPr>
        <w:t xml:space="preserve">HB </w:t>
      </w:r>
      <w:r>
        <w:t xml:space="preserve">7</w:t>
      </w:r>
      <w:r>
        <w:t xml:space="preserve">, 390</w:t>
      </w:r>
      <w:r>
        <w:t xml:space="preserve">, 391</w:t>
      </w:r>
      <w:r>
        <w:t xml:space="preserve">, 392</w:t>
      </w:r>
      <w:r>
        <w:t xml:space="preserve">, 393</w:t>
      </w:r>
      <w:r>
        <w:t xml:space="preserve">, 394</w:t>
      </w:r>
      <w:r>
        <w:t xml:space="preserve">, 395</w:t>
      </w:r>
      <w:r>
        <w:t xml:space="preserve">, 396</w:t>
      </w:r>
      <w:r>
        <w:t xml:space="preserve">, 397</w:t>
      </w:r>
      <w:r>
        <w:t xml:space="preserve">, 398</w:t>
      </w:r>
      <w:r>
        <w:t xml:space="preserve">, 399</w:t>
      </w:r>
      <w:r>
        <w:t xml:space="preserve">, 400</w:t>
      </w:r>
      <w:r>
        <w:t xml:space="preserve">, 401</w:t>
      </w:r>
      <w:r>
        <w:t xml:space="preserve">, 402</w:t>
      </w:r>
      <w:r>
        <w:t xml:space="preserve">, 403</w:t>
      </w:r>
      <w:r>
        <w:t xml:space="preserve">, 404</w:t>
      </w:r>
      <w:r>
        <w:t xml:space="preserve">, 405</w:t>
      </w:r>
      <w:r>
        <w:t xml:space="preserve">, 406</w:t>
      </w:r>
      <w:r>
        <w:t xml:space="preserve">, 407</w:t>
      </w:r>
      <w:r>
        <w:t xml:space="preserve">, 408</w:t>
      </w:r>
      <w:r>
        <w:t xml:space="preserve">, 409</w:t>
      </w:r>
      <w:r>
        <w:t xml:space="preserve">, 410</w:t>
      </w:r>
      <w:r>
        <w:t xml:space="preserve">, 411</w:t>
      </w:r>
      <w:r>
        <w:t xml:space="preserve">, 412</w:t>
      </w:r>
      <w:r>
        <w:t xml:space="preserve">, 413</w:t>
      </w:r>
      <w:r>
        <w:t xml:space="preserve">, 414</w:t>
      </w:r>
      <w:r>
        <w:t xml:space="preserve">, 415</w:t>
      </w:r>
      <w:r>
        <w:t xml:space="preserve">, 416</w:t>
      </w:r>
      <w:r>
        <w:t xml:space="preserve">, 417</w:t>
      </w:r>
      <w:r>
        <w:t xml:space="preserve">, 418</w:t>
        <w:br/>
      </w:r>
      <w:r>
        <w:rPr>
          <w:b/>
        </w:rPr>
        <w:t xml:space="preserve">HR </w:t>
      </w:r>
      <w:r>
        <w:t xml:space="preserve">31</w:t>
      </w:r>
      <w:r>
        <w:t xml:space="preserve">, 32</w:t>
      </w:r>
      <w:r>
        <w:t xml:space="preserve">, 33</w:t>
        <w:br/>
      </w:r>
      <w:r>
        <w:rPr>
          <w:b/>
        </w:rPr>
        <w:t xml:space="preserve">SB </w:t>
      </w:r>
      <w:r>
        <w:t xml:space="preserve">75</w:t>
      </w:r>
      <w:r>
        <w:t xml:space="preserve">, 89</w:t>
      </w:r>
      <w:r>
        <w:t xml:space="preserve">, 97</w:t>
      </w:r>
      <w:r>
        <w:t xml:space="preserve">, 98</w:t>
      </w:r>
      <w:r>
        <w:t xml:space="preserve">, 99</w:t>
      </w:r>
      <w:r>
        <w:t xml:space="preserve">, 102</w:t>
        <w:br/>
      </w:r>
      <w:r>
        <w:rPr>
          <w:b/>
        </w:rPr>
        <w:t xml:space="preserve">SR </w:t>
      </w:r>
      <w:r>
        <w:t xml:space="preserve">41</w:t>
      </w:r>
      <w:r>
        <w:t xml:space="preserve">, 42</w:t>
      </w:r>
      <w:r>
        <w:t xml:space="preserve">, 43</w:t>
      </w:r>
    </w:p>
    <w:p>
      <w:pPr>
        <w:pStyle w:val="RecordBaseCenter"/>
      </w:pPr>
      <w:r>
        <w:rPr>
          <w:b/>
        </w:rPr>
        <w:t xml:space="preserve">January 16, 2026</w:t>
      </w:r>
    </w:p>
    <w:p>
      <w:pPr>
        <w:pStyle w:val="RecordBase"/>
        <w:ind w:left="120" w:hanging="120"/>
      </w:pPr>
      <w:r>
        <w:t xml:space="preserve"/>
        <w:br/>
      </w:r>
      <w:r>
        <w:rPr>
          <w:b/>
        </w:rPr>
        <w:t xml:space="preserve">HB </w:t>
      </w:r>
      <w:r>
        <w:t xml:space="preserve">10</w:t>
      </w:r>
      <w:r>
        <w:t xml:space="preserve">, 419</w:t>
      </w:r>
      <w:r>
        <w:t xml:space="preserve">, 420</w:t>
      </w:r>
      <w:r>
        <w:t xml:space="preserve">, 421</w:t>
      </w:r>
      <w:r>
        <w:t xml:space="preserve">, 422</w:t>
      </w:r>
      <w:r>
        <w:t xml:space="preserve">, 423</w:t>
      </w:r>
      <w:r>
        <w:t xml:space="preserve">, 424</w:t>
      </w:r>
      <w:r>
        <w:t xml:space="preserve">, 425</w:t>
      </w:r>
      <w:r>
        <w:t xml:space="preserve">, 426</w:t>
      </w:r>
      <w:r>
        <w:t xml:space="preserve">, 427</w:t>
      </w:r>
      <w:r>
        <w:t xml:space="preserve">, 428</w:t>
        <w:br/>
      </w:r>
      <w:r>
        <w:rPr>
          <w:b/>
        </w:rPr>
        <w:t xml:space="preserve">HR </w:t>
      </w:r>
      <w:r>
        <w:t xml:space="preserve">34</w:t>
        <w:br/>
      </w:r>
      <w:r>
        <w:rPr>
          <w:b/>
        </w:rPr>
        <w:t xml:space="preserve">SB </w:t>
      </w:r>
      <w:r>
        <w:t xml:space="preserve">103</w:t>
      </w:r>
      <w:r>
        <w:t xml:space="preserve">, 105</w:t>
        <w:br/>
      </w:r>
      <w:r>
        <w:rPr>
          <w:b/>
        </w:rPr>
        <w:t xml:space="preserve">SR </w:t>
      </w:r>
      <w:r>
        <w:t xml:space="preserve">44</w:t>
      </w:r>
    </w:p>
    <w:p>
      <w:pPr>
        <w:pStyle w:val="RecordBaseCenter"/>
      </w:pPr>
      <w:r>
        <w:rPr>
          <w:b/>
        </w:rPr>
        <w:t xml:space="preserve">January 20, 2026</w:t>
      </w:r>
    </w:p>
    <w:p>
      <w:pPr>
        <w:pStyle w:val="RecordBase"/>
        <w:ind w:left="120" w:hanging="120"/>
      </w:pPr>
      <w:r>
        <w:t xml:space="preserve"/>
        <w:br/>
      </w:r>
      <w:r>
        <w:rPr>
          <w:b/>
        </w:rPr>
        <w:t xml:space="preserve">HB </w:t>
      </w:r>
      <w:r>
        <w:t xml:space="preserve">429</w:t>
      </w:r>
      <w:r>
        <w:t xml:space="preserve">, 430</w:t>
      </w:r>
      <w:r>
        <w:t xml:space="preserve">, 431</w:t>
      </w:r>
      <w:r>
        <w:t xml:space="preserve">, 432</w:t>
      </w:r>
      <w:r>
        <w:t xml:space="preserve">, 433</w:t>
      </w:r>
      <w:r>
        <w:t xml:space="preserve">, 434</w:t>
      </w:r>
      <w:r>
        <w:t xml:space="preserve">, 435</w:t>
      </w:r>
      <w:r>
        <w:t xml:space="preserve">, 436</w:t>
      </w:r>
      <w:r>
        <w:t xml:space="preserve">, 437</w:t>
      </w:r>
      <w:r>
        <w:t xml:space="preserve">, 438</w:t>
      </w:r>
      <w:r>
        <w:t xml:space="preserve">, 439</w:t>
      </w:r>
      <w:r>
        <w:t xml:space="preserve">, 440</w:t>
      </w:r>
      <w:r>
        <w:t xml:space="preserve">, 441</w:t>
      </w:r>
      <w:r>
        <w:t xml:space="preserve">, 442</w:t>
      </w:r>
      <w:r>
        <w:t xml:space="preserve">, 443</w:t>
      </w:r>
      <w:r>
        <w:t xml:space="preserve">, 444</w:t>
        <w:br/>
      </w:r>
      <w:r>
        <w:rPr>
          <w:b/>
        </w:rPr>
        <w:t xml:space="preserve">SB </w:t>
      </w:r>
      <w:r>
        <w:t xml:space="preserve">106</w:t>
      </w:r>
      <w:r>
        <w:t xml:space="preserve">, 107</w:t>
      </w:r>
      <w:r>
        <w:t xml:space="preserve">, 108</w:t>
      </w:r>
      <w:r>
        <w:t xml:space="preserve">, 109</w:t>
      </w:r>
      <w:r>
        <w:t xml:space="preserve">, 110</w:t>
      </w:r>
      <w:r>
        <w:t xml:space="preserve">, 111</w:t>
        <w:br/>
      </w:r>
      <w:r>
        <w:rPr>
          <w:b/>
        </w:rPr>
        <w:t xml:space="preserve">SR </w:t>
      </w:r>
      <w:r>
        <w:t xml:space="preserve">45</w:t>
      </w:r>
      <w:r>
        <w:t xml:space="preserve">, 46</w:t>
      </w:r>
      <w:r>
        <w:t xml:space="preserve">, 47</w:t>
      </w:r>
    </w:p>
    <w:p>
      <w:pPr>
        <w:pStyle w:val="RecordBaseCenter"/>
      </w:pPr>
      <w:r>
        <w:rPr>
          <w:b/>
        </w:rPr>
        <w:t xml:space="preserve">January 21, 2026</w:t>
      </w:r>
    </w:p>
    <w:p>
      <w:pPr>
        <w:pStyle w:val="RecordBase"/>
        <w:ind w:left="120" w:hanging="120"/>
      </w:pPr>
      <w:r>
        <w:t xml:space="preserve"/>
        <w:br/>
      </w:r>
      <w:r>
        <w:rPr>
          <w:b/>
        </w:rPr>
        <w:t xml:space="preserve">HB </w:t>
      </w:r>
      <w:r>
        <w:t xml:space="preserve">2</w:t>
      </w:r>
      <w:r>
        <w:t xml:space="preserve">, 445</w:t>
      </w:r>
      <w:r>
        <w:t xml:space="preserve">, 446</w:t>
      </w:r>
      <w:r>
        <w:t xml:space="preserve">, 447</w:t>
      </w:r>
      <w:r>
        <w:t xml:space="preserve">, 448</w:t>
      </w:r>
      <w:r>
        <w:t xml:space="preserve">, 449</w:t>
      </w:r>
      <w:r>
        <w:t xml:space="preserve">, 450</w:t>
      </w:r>
      <w:r>
        <w:t xml:space="preserve">, 451</w:t>
      </w:r>
      <w:r>
        <w:t xml:space="preserve">, 452</w:t>
      </w:r>
      <w:r>
        <w:t xml:space="preserve">, 453</w:t>
      </w:r>
      <w:r>
        <w:t xml:space="preserve">, 454</w:t>
      </w:r>
      <w:r>
        <w:t xml:space="preserve">, 455</w:t>
      </w:r>
      <w:r>
        <w:t xml:space="preserve">, 456</w:t>
      </w:r>
      <w:r>
        <w:t xml:space="preserve">, 457</w:t>
      </w:r>
      <w:r>
        <w:t xml:space="preserve">, 458</w:t>
      </w:r>
      <w:r>
        <w:t xml:space="preserve">, 459</w:t>
      </w:r>
      <w:r>
        <w:t xml:space="preserve">, 460</w:t>
      </w:r>
      <w:r>
        <w:t xml:space="preserve">, 461</w:t>
      </w:r>
      <w:r>
        <w:t xml:space="preserve">, 462</w:t>
      </w:r>
      <w:r>
        <w:t xml:space="preserve">, 463</w:t>
      </w:r>
      <w:r>
        <w:t xml:space="preserve">, 464</w:t>
      </w:r>
      <w:r>
        <w:t xml:space="preserve">, 465</w:t>
      </w:r>
      <w:r>
        <w:t xml:space="preserve">, 466</w:t>
        <w:br/>
      </w:r>
      <w:r>
        <w:rPr>
          <w:b/>
        </w:rPr>
        <w:t xml:space="preserve">HR </w:t>
      </w:r>
      <w:r>
        <w:t xml:space="preserve">35</w:t>
        <w:br/>
      </w:r>
      <w:r>
        <w:rPr>
          <w:b/>
        </w:rPr>
        <w:t xml:space="preserve">SB </w:t>
      </w:r>
      <w:r>
        <w:t xml:space="preserve">1</w:t>
      </w:r>
      <w:r>
        <w:t xml:space="preserve">, 3</w:t>
      </w:r>
      <w:r>
        <w:t xml:space="preserve">, 112</w:t>
        <w:br/>
      </w:r>
      <w:r>
        <w:rPr>
          <w:b/>
        </w:rPr>
        <w:t xml:space="preserve">SJR </w:t>
      </w:r>
      <w:r>
        <w:t xml:space="preserve">48</w:t>
        <w:br/>
      </w:r>
      <w:r>
        <w:rPr>
          <w:b/>
        </w:rPr>
        <w:t xml:space="preserve">SR </w:t>
      </w:r>
      <w:r>
        <w:t xml:space="preserve">49</w:t>
      </w:r>
      <w:r>
        <w:t xml:space="preserve">, 50</w:t>
      </w:r>
    </w:p>
    <w:p>
      <w:pPr>
        <w:pStyle w:val="RecordBaseCenter"/>
      </w:pPr>
      <w:r>
        <w:rPr>
          <w:b/>
        </w:rPr>
        <w:t xml:space="preserve">January 22, 2026</w:t>
      </w:r>
    </w:p>
    <w:p>
      <w:pPr>
        <w:pStyle w:val="RecordBase"/>
        <w:ind w:left="120" w:hanging="120"/>
      </w:pPr>
      <w:r>
        <w:t xml:space="preserve"/>
        <w:br/>
      </w:r>
      <w:r>
        <w:rPr>
          <w:b/>
        </w:rPr>
        <w:t xml:space="preserve">HB </w:t>
      </w:r>
      <w:r>
        <w:t xml:space="preserve">467</w:t>
      </w:r>
      <w:r>
        <w:t xml:space="preserve">, 468</w:t>
      </w:r>
      <w:r>
        <w:t xml:space="preserve">, 469</w:t>
      </w:r>
      <w:r>
        <w:t xml:space="preserve">, 470</w:t>
      </w:r>
      <w:r>
        <w:t xml:space="preserve">, 471</w:t>
      </w:r>
      <w:r>
        <w:t xml:space="preserve">, 472</w:t>
      </w:r>
      <w:r>
        <w:t xml:space="preserve">, 473</w:t>
      </w:r>
      <w:r>
        <w:t xml:space="preserve">, 474</w:t>
      </w:r>
      <w:r>
        <w:t xml:space="preserve">, 475</w:t>
      </w:r>
      <w:r>
        <w:t xml:space="preserve">, 476</w:t>
      </w:r>
      <w:r>
        <w:t xml:space="preserve">, 477</w:t>
      </w:r>
      <w:r>
        <w:t xml:space="preserve">, 478</w:t>
      </w:r>
      <w:r>
        <w:t xml:space="preserve">, 479</w:t>
        <w:br/>
      </w:r>
      <w:r>
        <w:rPr>
          <w:b/>
        </w:rPr>
        <w:t xml:space="preserve">HCR </w:t>
      </w:r>
      <w:r>
        <w:t xml:space="preserve">36</w:t>
        <w:br/>
      </w:r>
      <w:r>
        <w:rPr>
          <w:b/>
        </w:rPr>
        <w:t xml:space="preserve">HJR </w:t>
      </w:r>
      <w:r>
        <w:t xml:space="preserve">37</w:t>
      </w:r>
      <w:r>
        <w:t xml:space="preserve">, 40</w:t>
        <w:br/>
      </w:r>
      <w:r>
        <w:rPr>
          <w:b/>
        </w:rPr>
        <w:t xml:space="preserve">HR </w:t>
      </w:r>
      <w:r>
        <w:t xml:space="preserve">38</w:t>
      </w:r>
      <w:r>
        <w:t xml:space="preserve">, 39</w:t>
        <w:br/>
      </w:r>
      <w:r>
        <w:rPr>
          <w:b/>
        </w:rPr>
        <w:t xml:space="preserve">SB </w:t>
      </w:r>
      <w:r>
        <w:t xml:space="preserve">104</w:t>
      </w:r>
      <w:r>
        <w:t xml:space="preserve">, 113</w:t>
      </w:r>
      <w:r>
        <w:t xml:space="preserve">, 114</w:t>
      </w:r>
      <w:r>
        <w:t xml:space="preserve">, 115</w:t>
      </w:r>
      <w:r>
        <w:t xml:space="preserve">, 116</w:t>
      </w:r>
      <w:r>
        <w:t xml:space="preserve">, 117</w:t>
        <w:br/>
      </w:r>
      <w:r>
        <w:rPr>
          <w:b/>
        </w:rPr>
        <w:t xml:space="preserve">SJR </w:t>
      </w:r>
      <w:r>
        <w:t xml:space="preserve">51</w:t>
      </w:r>
      <w:r>
        <w:t xml:space="preserve">, 54</w:t>
        <w:br/>
      </w:r>
      <w:r>
        <w:rPr>
          <w:b/>
        </w:rPr>
        <w:t xml:space="preserve">SR </w:t>
      </w:r>
      <w:r>
        <w:t xml:space="preserve">52</w:t>
      </w:r>
      <w:r>
        <w:t xml:space="preserve">, 53</w:t>
      </w:r>
      <w:r>
        <w:t xml:space="preserve">, 55</w:t>
      </w:r>
    </w:p>
    <w:p>
      <w:pPr>
        <w:pStyle w:val="RecordBaseCenter"/>
      </w:pPr>
      <w:r>
        <w:rPr>
          <w:b/>
        </w:rPr>
        <w:t xml:space="preserve">January 23, 2026</w:t>
      </w:r>
    </w:p>
    <w:p>
      <w:pPr>
        <w:pStyle w:val="RecordBase"/>
        <w:ind w:left="120" w:hanging="120"/>
      </w:pPr>
      <w:r>
        <w:t xml:space="preserve"/>
        <w:br/>
      </w:r>
      <w:r>
        <w:rPr>
          <w:b/>
        </w:rPr>
        <w:t xml:space="preserve">HB </w:t>
      </w:r>
      <w:r>
        <w:t xml:space="preserve">480</w:t>
      </w:r>
      <w:r>
        <w:t xml:space="preserve">, 481</w:t>
      </w:r>
      <w:r>
        <w:t xml:space="preserve">, 482</w:t>
      </w:r>
      <w:r>
        <w:t xml:space="preserve">, 483</w:t>
      </w:r>
      <w:r>
        <w:t xml:space="preserve">, 484</w:t>
      </w:r>
      <w:r>
        <w:t xml:space="preserve">, 485</w:t>
      </w:r>
      <w:r>
        <w:t xml:space="preserve">, 486</w:t>
        <w:br/>
      </w:r>
      <w:r>
        <w:rPr>
          <w:b/>
        </w:rPr>
        <w:t xml:space="preserve">HJR </w:t>
      </w:r>
      <w:r>
        <w:t xml:space="preserve">41</w:t>
        <w:br/>
      </w:r>
      <w:r>
        <w:rPr>
          <w:b/>
        </w:rPr>
        <w:t xml:space="preserve">SB </w:t>
      </w:r>
      <w:r>
        <w:t xml:space="preserve">118</w:t>
      </w:r>
      <w:r>
        <w:t xml:space="preserve">, 119</w:t>
      </w:r>
      <w:r>
        <w:t xml:space="preserve">, 120</w:t>
      </w:r>
      <w:r>
        <w:t xml:space="preserve">, 121</w:t>
      </w:r>
      <w:r>
        <w:t xml:space="preserve">, 122</w:t>
      </w:r>
      <w:r>
        <w:t xml:space="preserve">, 123</w:t>
        <w:br/>
      </w:r>
      <w:r>
        <w:rPr>
          <w:b/>
        </w:rPr>
        <w:t xml:space="preserve">SR </w:t>
      </w:r>
      <w:r>
        <w:t xml:space="preserve">56</w:t>
      </w:r>
      <w:r>
        <w:t xml:space="preserve">, 57</w:t>
      </w:r>
      <w:r>
        <w:t xml:space="preserve">, 58</w:t>
      </w:r>
      <w:r>
        <w:t xml:space="preserve">, 59</w:t>
      </w:r>
    </w:p>
    <w:p>
      <w:pPr>
        <w:pStyle w:val="RecordBaseCenter"/>
      </w:pPr>
      <w:r>
        <w:rPr>
          <w:b/>
        </w:rPr>
        <w:t xml:space="preserve">January 27, 2026</w:t>
      </w:r>
    </w:p>
    <w:p>
      <w:pPr>
        <w:pStyle w:val="RecordBase"/>
        <w:ind w:left="120" w:hanging="120"/>
      </w:pPr>
      <w:r>
        <w:t xml:space="preserve"/>
        <w:br/>
      </w:r>
      <w:r>
        <w:rPr>
          <w:b/>
        </w:rPr>
        <w:t xml:space="preserve">HB </w:t>
      </w:r>
      <w:r>
        <w:t xml:space="preserve">487</w:t>
      </w:r>
      <w:r>
        <w:t xml:space="preserve">, 488</w:t>
      </w:r>
      <w:r>
        <w:t xml:space="preserve">, 489</w:t>
      </w:r>
      <w:r>
        <w:t xml:space="preserve">, 490</w:t>
      </w:r>
      <w:r>
        <w:t xml:space="preserve">, 491</w:t>
      </w:r>
      <w:r>
        <w:t xml:space="preserve">, 492</w:t>
      </w:r>
      <w:r>
        <w:t xml:space="preserve">, 493</w:t>
      </w:r>
      <w:r>
        <w:t xml:space="preserve">, 494</w:t>
      </w:r>
      <w:r>
        <w:t xml:space="preserve">, 500</w:t>
      </w:r>
      <w:r>
        <w:t xml:space="preserve">, 501</w:t>
      </w:r>
      <w:r>
        <w:t xml:space="preserve">, 503</w:t>
      </w:r>
      <w:r>
        <w:t xml:space="preserve">, 504</w:t>
      </w:r>
      <w:r>
        <w:t xml:space="preserve">, 521</w:t>
        <w:br/>
      </w:r>
      <w:r>
        <w:rPr>
          <w:b/>
        </w:rPr>
        <w:t xml:space="preserve">HJR </w:t>
      </w:r>
      <w:r>
        <w:t xml:space="preserve">42</w:t>
        <w:br/>
      </w:r>
      <w:r>
        <w:rPr>
          <w:b/>
        </w:rPr>
        <w:t xml:space="preserve">SB </w:t>
      </w:r>
      <w:r>
        <w:t xml:space="preserve">2</w:t>
      </w:r>
      <w:r>
        <w:t xml:space="preserve">, 4</w:t>
      </w:r>
      <w:r>
        <w:t xml:space="preserve">, 124</w:t>
      </w:r>
      <w:r>
        <w:t xml:space="preserve">, 125</w:t>
      </w:r>
      <w:r>
        <w:t xml:space="preserve">, 127</w:t>
      </w:r>
      <w:r>
        <w:t xml:space="preserve">, 128</w:t>
        <w:br/>
      </w:r>
      <w:r>
        <w:rPr>
          <w:b/>
        </w:rPr>
        <w:t xml:space="preserve">SJR </w:t>
      </w:r>
      <w:r>
        <w:t xml:space="preserve">62</w:t>
        <w:br/>
      </w:r>
      <w:r>
        <w:rPr>
          <w:b/>
        </w:rPr>
        <w:t xml:space="preserve">SR </w:t>
      </w:r>
      <w:r>
        <w:t xml:space="preserve">60</w:t>
      </w:r>
      <w:r>
        <w:t xml:space="preserve">, 61</w:t>
      </w:r>
      <w:r>
        <w:t xml:space="preserve">, 63</w:t>
      </w:r>
      <w:r>
        <w:t xml:space="preserve">, 64</w:t>
      </w:r>
    </w:p>
    <w:p>
      <w:pPr>
        <w:pStyle w:val="RecordBaseCenter"/>
      </w:pPr>
      <w:r>
        <w:rPr>
          <w:b/>
        </w:rPr>
        <w:t xml:space="preserve">January 28, 2026</w:t>
      </w:r>
    </w:p>
    <w:p>
      <w:pPr>
        <w:pStyle w:val="RecordBase"/>
        <w:ind w:left="120" w:hanging="120"/>
      </w:pPr>
      <w:r>
        <w:t xml:space="preserve"/>
        <w:br/>
      </w:r>
      <w:r>
        <w:rPr>
          <w:b/>
        </w:rPr>
        <w:t xml:space="preserve">HB </w:t>
      </w:r>
      <w:r>
        <w:t xml:space="preserve">495</w:t>
      </w:r>
      <w:r>
        <w:t xml:space="preserve">, 496</w:t>
      </w:r>
      <w:r>
        <w:t xml:space="preserve">, 497</w:t>
      </w:r>
      <w:r>
        <w:t xml:space="preserve">, 498</w:t>
      </w:r>
      <w:r>
        <w:t xml:space="preserve">, 499</w:t>
      </w:r>
      <w:r>
        <w:t xml:space="preserve">, 505</w:t>
      </w:r>
      <w:r>
        <w:t xml:space="preserve">, 506</w:t>
      </w:r>
      <w:r>
        <w:t xml:space="preserve">, 507</w:t>
      </w:r>
      <w:r>
        <w:t xml:space="preserve">, 508</w:t>
      </w:r>
      <w:r>
        <w:t xml:space="preserve">, 509</w:t>
      </w:r>
      <w:r>
        <w:t xml:space="preserve">, 510</w:t>
      </w:r>
      <w:r>
        <w:t xml:space="preserve">, 511</w:t>
      </w:r>
      <w:r>
        <w:t xml:space="preserve">, 512</w:t>
        <w:br/>
      </w:r>
      <w:r>
        <w:rPr>
          <w:b/>
        </w:rPr>
        <w:t xml:space="preserve">HCR </w:t>
      </w:r>
      <w:r>
        <w:t xml:space="preserve">44</w:t>
        <w:br/>
      </w:r>
      <w:r>
        <w:rPr>
          <w:b/>
        </w:rPr>
        <w:t xml:space="preserve">HR </w:t>
      </w:r>
      <w:r>
        <w:t xml:space="preserve">43</w:t>
        <w:br/>
      </w:r>
      <w:r>
        <w:rPr>
          <w:b/>
        </w:rPr>
        <w:t xml:space="preserve">SB </w:t>
      </w:r>
      <w:r>
        <w:t xml:space="preserve">5</w:t>
      </w:r>
      <w:r>
        <w:t xml:space="preserve">, 6</w:t>
      </w:r>
      <w:r>
        <w:t xml:space="preserve">, 129</w:t>
      </w:r>
      <w:r>
        <w:t xml:space="preserve">, 130</w:t>
      </w:r>
      <w:r>
        <w:t xml:space="preserve">, 131</w:t>
      </w:r>
      <w:r>
        <w:t xml:space="preserve">, 132</w:t>
      </w:r>
      <w:r>
        <w:t xml:space="preserve">, 133</w:t>
      </w:r>
      <w:r>
        <w:t xml:space="preserve">, 134</w:t>
        <w:br/>
      </w:r>
      <w:r>
        <w:rPr>
          <w:b/>
        </w:rPr>
        <w:t xml:space="preserve">SR </w:t>
      </w:r>
      <w:r>
        <w:t xml:space="preserve">65</w:t>
      </w:r>
    </w:p>
    <w:p>
      <w:pPr>
        <w:pStyle w:val="RecordBaseCenter"/>
      </w:pPr>
      <w:r>
        <w:rPr>
          <w:b/>
        </w:rPr>
        <w:t xml:space="preserve">January 29, 2026</w:t>
      </w:r>
    </w:p>
    <w:p>
      <w:pPr>
        <w:pStyle w:val="RecordBase"/>
        <w:ind w:left="120" w:hanging="120"/>
      </w:pPr>
      <w:r>
        <w:t xml:space="preserve"/>
        <w:br/>
      </w:r>
      <w:r>
        <w:rPr>
          <w:b/>
        </w:rPr>
        <w:t xml:space="preserve">HB </w:t>
      </w:r>
      <w:r>
        <w:t xml:space="preserve">513</w:t>
      </w:r>
      <w:r>
        <w:t xml:space="preserve">, 514</w:t>
      </w:r>
      <w:r>
        <w:t xml:space="preserve">, 515</w:t>
      </w:r>
      <w:r>
        <w:t xml:space="preserve">, 516</w:t>
      </w:r>
      <w:r>
        <w:t xml:space="preserve">, 517</w:t>
      </w:r>
      <w:r>
        <w:t xml:space="preserve">, 518</w:t>
      </w:r>
      <w:r>
        <w:t xml:space="preserve">, 519</w:t>
      </w:r>
      <w:r>
        <w:t xml:space="preserve">, 520</w:t>
      </w:r>
      <w:r>
        <w:t xml:space="preserve">, 522</w:t>
      </w:r>
      <w:r>
        <w:t xml:space="preserve">, 523</w:t>
      </w:r>
      <w:r>
        <w:t xml:space="preserve">, 524</w:t>
      </w:r>
      <w:r>
        <w:t xml:space="preserve">, 525</w:t>
      </w:r>
      <w:r>
        <w:t xml:space="preserve">, 526</w:t>
      </w:r>
      <w:r>
        <w:t xml:space="preserve">, 527</w:t>
        <w:br/>
      </w:r>
      <w:r>
        <w:rPr>
          <w:b/>
        </w:rPr>
        <w:t xml:space="preserve">HCR </w:t>
      </w:r>
      <w:r>
        <w:t xml:space="preserve">45</w:t>
        <w:br/>
      </w:r>
      <w:r>
        <w:rPr>
          <w:b/>
        </w:rPr>
        <w:t xml:space="preserve">HJR </w:t>
      </w:r>
      <w:r>
        <w:t xml:space="preserve">46</w:t>
        <w:br/>
      </w:r>
      <w:r>
        <w:rPr>
          <w:b/>
        </w:rPr>
        <w:t xml:space="preserve">SB </w:t>
      </w:r>
      <w:r>
        <w:t xml:space="preserve">135</w:t>
      </w:r>
      <w:r>
        <w:t xml:space="preserve">, 136</w:t>
      </w:r>
      <w:r>
        <w:t xml:space="preserve">, 137</w:t>
      </w:r>
      <w:r>
        <w:t xml:space="preserve">, 138</w:t>
      </w:r>
      <w:r>
        <w:t xml:space="preserve">, 139</w:t>
      </w:r>
      <w:r>
        <w:t xml:space="preserve">, 140</w:t>
      </w:r>
      <w:r>
        <w:t xml:space="preserve">, 183</w:t>
        <w:br/>
      </w:r>
      <w:r>
        <w:rPr>
          <w:b/>
        </w:rPr>
        <w:t xml:space="preserve">SCR </w:t>
      </w:r>
      <w:r>
        <w:t xml:space="preserve">66</w:t>
        <w:br/>
      </w:r>
      <w:r>
        <w:rPr>
          <w:b/>
        </w:rPr>
        <w:t xml:space="preserve">SJR </w:t>
      </w:r>
      <w:r>
        <w:t xml:space="preserve">68</w:t>
      </w:r>
    </w:p>
    <w:p>
      <w:pPr>
        <w:sectPr w:rsidR="00322974" w:rsidSect="001B56FC">
          <w:type w:val="continuous"/>
          <w:pgSz w:w="15840" w:h="24480"/>
          <w:pgMar w:top="960" w:right="840" w:bottom="5880" w:left="840" w:header="480" w:footer="5280" w:gutter="0"/>
          <w:paperSrc w:first="3" w:other="3"/>
          <w:cols w:space="360" w:num="5"/>
        </w:sectPr>
      </w:pPr>
    </w:p>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2A80" w:rsidRDefault="000F2A80">
      <w:r>
        <w:separator/>
      </w:r>
    </w:p>
  </w:endnote>
  <w:endnote w:type="continuationSeparator" w:id="0">
    <w:p w:rsidR="000F2A80" w:rsidRDefault="000F2A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F2" w:rsidRDefault="00A77FF2">
    <w:pPr>
      <w:spacing w:line="240" w:lineRule="atLeast"/>
      <w:ind w:end="489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2A80" w:rsidRDefault="000F2A80">
      <w:r>
        <w:separator/>
      </w:r>
    </w:p>
  </w:footnote>
  <w:footnote w:type="continuationSeparator" w:id="0">
    <w:p w:rsidR="000F2A80" w:rsidRDefault="000F2A80">
      <w:r>
        <w:continuationSeparator/>
      </w:r>
    </w:p>
  </w:footnote>
</w:footnotes>
</file>

<file path=word/header.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F2" w:rsidRDefault="00A77FF2">
    <w:pPr>
      <w:spacing w:line="240" w:lineRule="atLeast"/>
      <w:ind w:end="489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F2" w:rsidRDefault="00A77FF2">
    <w:pPr>
      <w:pStyle w:val="Header"/>
      <w:tabs>
        <w:tab w:val="center" w:pos="7080"/>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F2" w:rsidRDefault="00A77FF2">
    <w:pPr>
      <w:pStyle w:val="Header"/>
      <w:tabs>
        <w:tab w:val="center" w:pos="7080"/>
      </w:tab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hideSpellingErrors/>
  <w:hideGrammaticalErrors/>
  <w:proofState w:spelling="clean" w:grammar="clean"/>
  <w:attachedTemplate r:id="rId1"/>
  <w:stylePaneFormatFilter w:val="3F01"/>
  <w:defaultTabStop w:val="192"/>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cVars>
    <w:docVar w:name="recdate" w:val="141119"/>
    <w:docVar w:name="rectype" w:val="rec"/>
    <w:docVar w:name="sessyr" w:val="14RS"/>
  </w:docVars>
  <w:rsids>
    <w:rsidRoot w:val="00F85310"/>
    <w:rsid w:val="000F2A80"/>
    <w:rsid w:val="00196495"/>
    <w:rsid w:val="001B56FC"/>
    <w:rsid w:val="00322974"/>
    <w:rsid w:val="005F4292"/>
    <w:rsid w:val="00632B69"/>
    <w:rsid w:val="006D1942"/>
    <w:rsid w:val="007E5222"/>
    <w:rsid w:val="008F0D97"/>
    <w:rsid w:val="00904185"/>
    <w:rsid w:val="009A57FE"/>
    <w:rsid w:val="00A77FF2"/>
    <w:rsid w:val="00AB103D"/>
    <w:rsid w:val="00AD23D4"/>
    <w:rsid w:val="00B75C87"/>
    <w:rsid w:val="00CA097C"/>
    <w:rsid w:val="00DF1CDE"/>
    <w:rsid w:val="00E83F04"/>
    <w:rsid w:val="00F16BB0"/>
    <w:rsid w:val="00F853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lang w:val="en-US" w:eastAsia="en-US" w:bidi="ar-SA"/>
      </w:rPr>
    </w:rPrDefault>
    <w:pPrDefault/>
  </w:docDefaults>
  <w:latentStyles w:defLockedState="false" w:defUIPriority="0" w:defSemiHidden="false" w:defUnhideWhenUsed="false" w:defQFormat="false" w:count="267">
    <w:lsdException w:name="Normal" w:qFormat="true"/>
    <w:lsdException w:name="heading 1" w:qFormat="true"/>
    <w:lsdException w:name="heading 2" w:qFormat="true"/>
    <w:lsdException w:name="heading 3" w:qFormat="true"/>
    <w:lsdException w:name="heading 4" w:qFormat="true"/>
    <w:lsdException w:name="heading 5" w:qFormat="true"/>
    <w:lsdException w:name="heading 6" w:qFormat="true"/>
    <w:lsdException w:name="heading 7" w:qFormat="true"/>
    <w:lsdException w:name="heading 8" w:qFormat="true"/>
    <w:lsdException w:name="heading 9" w:qFormat="true"/>
    <w:lsdException w:name="caption" w:semiHidden="true" w:unhideWhenUsed="true" w:qFormat="true"/>
    <w:lsdException w:name="Title" w:qFormat="true"/>
    <w:lsdException w:name="Subtitle" w:qFormat="true"/>
    <w:lsdException w:name="Strong" w:qFormat="true"/>
    <w:lsdException w:name="Emphasis" w:qFormat="true"/>
    <w:lsdException w:name="Placeholder Text" w:uiPriority="99"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atentStyles>
  <w:style w:type="paragraph" w:styleId="Normal" w:default="true">
    <w:name w:val="Normal"/>
    <w:qFormat/>
    <w:rsid w:val="001B56FC"/>
    <w:pPr>
      <w:widowControl w:val="false"/>
      <w:jc w:val="both"/>
    </w:pPr>
    <w:rPr>
      <w:rFonts w:ascii="Arial" w:hAnsi="Arial"/>
      <w:sz w:val="18"/>
    </w:rPr>
  </w:style>
  <w:style w:type="paragraph" w:styleId="Heading1">
    <w:name w:val="heading 1"/>
    <w:basedOn w:val="Normal"/>
    <w:next w:val="Heading2"/>
    <w:qFormat/>
    <w:rsid w:val="001B56FC"/>
    <w:pPr>
      <w:jc w:val="center"/>
      <w:outlineLvl w:val="0"/>
    </w:pPr>
    <w:rPr>
      <w:b/>
      <w:caps/>
      <w:sz w:val="20"/>
    </w:rPr>
  </w:style>
  <w:style w:type="paragraph" w:styleId="Heading2">
    <w:name w:val="heading 2"/>
    <w:basedOn w:val="Heading1"/>
    <w:next w:val="Normal"/>
    <w:qFormat/>
    <w:rsid w:val="001B56FC"/>
    <w:pPr>
      <w:outlineLvl w:val="1"/>
    </w:pPr>
    <w:rPr>
      <w:caps w:val="false"/>
      <w:sz w:val="18"/>
    </w:rPr>
  </w:style>
  <w:style w:type="paragraph" w:styleId="Heading3">
    <w:name w:val="heading 3"/>
    <w:basedOn w:val="Normal"/>
    <w:next w:val="NormalIndent"/>
    <w:qFormat/>
    <w:rsid w:val="001B56FC"/>
    <w:pPr>
      <w:jc w:val="center"/>
      <w:outlineLvl w:val="2"/>
    </w:pPr>
    <w:rPr>
      <w:b/>
    </w:rPr>
  </w:style>
  <w:style w:type="paragraph" w:styleId="Heading4">
    <w:name w:val="heading 4"/>
    <w:basedOn w:val="Normal"/>
    <w:next w:val="NormalIndent"/>
    <w:qFormat/>
    <w:rsid w:val="001B56FC"/>
    <w:pPr>
      <w:ind w:start="360"/>
      <w:outlineLvl w:val="3"/>
    </w:pPr>
    <w:rPr>
      <w:rFonts w:ascii="Times New Roman" w:hAnsi="Times New Roman"/>
      <w:sz w:val="24"/>
      <w:u w:val="single"/>
    </w:rPr>
  </w:style>
  <w:style w:type="paragraph" w:styleId="Heading5">
    <w:name w:val="heading 5"/>
    <w:basedOn w:val="Normal"/>
    <w:next w:val="NormalIndent"/>
    <w:qFormat/>
    <w:rsid w:val="001B56FC"/>
    <w:pPr>
      <w:ind w:start="720"/>
      <w:outlineLvl w:val="4"/>
    </w:pPr>
    <w:rPr>
      <w:rFonts w:ascii="Times New Roman" w:hAnsi="Times New Roman"/>
      <w:b/>
      <w:sz w:val="20"/>
    </w:rPr>
  </w:style>
  <w:style w:type="paragraph" w:styleId="Heading6">
    <w:name w:val="heading 6"/>
    <w:basedOn w:val="Normal"/>
    <w:next w:val="NormalIndent"/>
    <w:qFormat/>
    <w:rsid w:val="001B56FC"/>
    <w:pPr>
      <w:ind w:start="720"/>
      <w:outlineLvl w:val="5"/>
    </w:pPr>
    <w:rPr>
      <w:rFonts w:ascii="Times New Roman" w:hAnsi="Times New Roman"/>
      <w:sz w:val="20"/>
      <w:u w:val="single"/>
    </w:rPr>
  </w:style>
  <w:style w:type="paragraph" w:styleId="Heading7">
    <w:name w:val="heading 7"/>
    <w:basedOn w:val="Normal"/>
    <w:next w:val="NormalIndent"/>
    <w:qFormat/>
    <w:rsid w:val="001B56FC"/>
    <w:pPr>
      <w:ind w:start="720"/>
      <w:outlineLvl w:val="6"/>
    </w:pPr>
    <w:rPr>
      <w:rFonts w:ascii="Times New Roman" w:hAnsi="Times New Roman"/>
      <w:i/>
      <w:sz w:val="20"/>
    </w:rPr>
  </w:style>
  <w:style w:type="paragraph" w:styleId="Heading8">
    <w:name w:val="heading 8"/>
    <w:basedOn w:val="Normal"/>
    <w:next w:val="NormalIndent"/>
    <w:qFormat/>
    <w:rsid w:val="001B56FC"/>
    <w:pPr>
      <w:ind w:start="720"/>
      <w:outlineLvl w:val="7"/>
    </w:pPr>
    <w:rPr>
      <w:rFonts w:ascii="Times New Roman" w:hAnsi="Times New Roman"/>
      <w:i/>
      <w:sz w:val="20"/>
    </w:rPr>
  </w:style>
  <w:style w:type="paragraph" w:styleId="Heading9">
    <w:name w:val="heading 9"/>
    <w:basedOn w:val="Normal"/>
    <w:next w:val="NormalIndent"/>
    <w:qFormat/>
    <w:rsid w:val="001B56FC"/>
    <w:pPr>
      <w:ind w:start="720"/>
      <w:outlineLvl w:val="8"/>
    </w:pPr>
    <w:rPr>
      <w:rFonts w:ascii="Times New Roman" w:hAnsi="Times New Roman"/>
      <w:i/>
      <w:sz w:val="20"/>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NormalIndent">
    <w:name w:val="Normal Indent"/>
    <w:basedOn w:val="Normal"/>
    <w:rsid w:val="001B56FC"/>
    <w:pPr>
      <w:ind w:start="720"/>
    </w:pPr>
  </w:style>
  <w:style w:type="paragraph" w:styleId="Footer">
    <w:name w:val="footer"/>
    <w:basedOn w:val="Normal"/>
    <w:rsid w:val="001B56FC"/>
    <w:pPr>
      <w:tabs>
        <w:tab w:val="center" w:pos="4320"/>
        <w:tab w:val="right" w:pos="8640"/>
      </w:tabs>
    </w:pPr>
  </w:style>
  <w:style w:type="paragraph" w:styleId="Header">
    <w:name w:val="header"/>
    <w:basedOn w:val="Normal"/>
    <w:rsid w:val="001B56FC"/>
  </w:style>
  <w:style w:type="character" w:styleId="FootnoteReference">
    <w:name w:val="footnote reference"/>
    <w:basedOn w:val="DefaultParagraphFont"/>
    <w:semiHidden/>
    <w:rsid w:val="001B56FC"/>
    <w:rPr>
      <w:position w:val="6"/>
      <w:sz w:val="16"/>
    </w:rPr>
  </w:style>
  <w:style w:type="paragraph" w:styleId="FootnoteText">
    <w:name w:val="footnote text"/>
    <w:basedOn w:val="Normal"/>
    <w:semiHidden/>
    <w:rsid w:val="001B56FC"/>
    <w:rPr>
      <w:sz w:val="20"/>
    </w:rPr>
  </w:style>
  <w:style w:type="paragraph" w:styleId="RuleAboveBelow" w:customStyle="true">
    <w:name w:val="Rule Above/Below"/>
    <w:basedOn w:val="Normal"/>
    <w:rsid w:val="001B56FC"/>
    <w:pPr>
      <w:pBdr>
        <w:top w:val="single" w:color="auto" w:sz="12" w:space="1"/>
        <w:bottom w:val="single" w:color="auto" w:sz="12" w:space="1"/>
      </w:pBdr>
      <w:jc w:val="center"/>
    </w:pPr>
    <w:rPr>
      <w:b/>
    </w:rPr>
  </w:style>
  <w:style w:type="paragraph" w:styleId="BoldStyle" w:customStyle="true">
    <w:name w:val="BoldStyle"/>
    <w:basedOn w:val="PlainText"/>
    <w:rsid w:val="001B56FC"/>
    <w:pPr>
      <w:widowControl/>
    </w:pPr>
    <w:rPr>
      <w:rFonts w:ascii="Arial" w:hAnsi="Arial"/>
      <w:b/>
      <w:sz w:val="18"/>
    </w:rPr>
  </w:style>
  <w:style w:type="paragraph" w:styleId="PlainText">
    <w:name w:val="Plain Text"/>
    <w:basedOn w:val="Normal"/>
    <w:rsid w:val="001B56FC"/>
    <w:rPr>
      <w:rFonts w:ascii="Courier New" w:hAnsi="Courier New"/>
      <w:sz w:val="20"/>
    </w:rPr>
  </w:style>
  <w:style w:type="character" w:styleId="BoldStyle1" w:customStyle="true">
    <w:name w:val="BoldStyle1"/>
    <w:basedOn w:val="DefaultParagraphFont"/>
    <w:rsid w:val="001B56FC"/>
    <w:rPr>
      <w:rFonts w:ascii="Arial" w:hAnsi="Arial"/>
      <w:b/>
      <w:sz w:val="18"/>
    </w:rPr>
  </w:style>
  <w:style w:type="paragraph" w:styleId="RecordBase" w:customStyle="true">
    <w:name w:val="Record Base"/>
    <w:basedOn w:val="Normal"/>
    <w:pPr>
      <w:jc w:val="left"/>
    </w:pPr>
    <w:rPr>
      <w:rFonts w:ascii="Arial" w:hAnsi="Arial"/>
      <w:sz w:val="18"/>
    </w:rPr>
  </w:style>
  <w:style w:type="paragraph" w:styleId="RecordBaseCenter" w:customStyle="true">
    <w:name w:val="Record Base Center"/>
    <w:basedOn w:val="Normal"/>
    <w:pPr>
      <w:jc w:val="center"/>
    </w:pPr>
    <w:rPr>
      <w:rFonts w:ascii="Arial" w:hAnsi="Arial"/>
      <w:sz w:val="18"/>
    </w:rPr>
  </w:style>
  <w:style w:type="paragraph" w:styleId="RecordBaseLeft" w:customStyle="true">
    <w:name w:val="Record Base Left"/>
    <w:basedOn w:val="Normal"/>
    <w:pPr>
      <w:jc w:val="left"/>
    </w:pPr>
    <w:rPr>
      <w:rFonts w:ascii="Arial" w:hAnsi="Arial"/>
      <w:sz w:val="18"/>
    </w:rPr>
  </w:style>
  <w:style w:type="paragraph" w:styleId="RecordHeading1" w:customStyle="true">
    <w:name w:val="Record Heading 1"/>
    <w:basedOn w:val="RecordBase"/>
    <w:pPr>
      <w:jc w:val="center"/>
    </w:pPr>
    <w:rPr>
      <w:rFonts w:ascii="Arial" w:hAnsi="Arial"/>
      <w:b/>
      <w:sz w:val="56"/>
    </w:rPr>
  </w:style>
  <w:style w:type="paragraph" w:styleId="RecordHeading2" w:customStyle="true">
    <w:name w:val="Record Heading 2"/>
    <w:basedOn w:val="RecordBase"/>
    <w:pPr>
      <w:jc w:val="center"/>
    </w:pPr>
    <w:rPr>
      <w:rFonts w:ascii="Arial" w:hAnsi="Arial"/>
      <w:b/>
      <w:sz w:val="48"/>
    </w:rPr>
  </w:style>
  <w:style w:type="paragraph" w:styleId="RecordHeading3" w:customStyle="true">
    <w:name w:val="Record Heading 3"/>
    <w:basedOn w:val="RecordBase"/>
    <w:pPr>
      <w:pBdr>
        <w:top w:val="single" w:color="auto" w:sz="12" w:space="1"/>
        <w:bottom w:val="single" w:color="auto" w:sz="12" w:space="1"/>
      </w:pBdr>
      <w:jc w:val="center"/>
    </w:pPr>
    <w:rPr>
      <w:rFonts w:ascii="Arial" w:hAnsi="Arial"/>
      <w:b/>
      <w:sz w:val="18"/>
    </w:rPr>
  </w:style>
</w:styles>
</file>

<file path=word/webSettings.xml><?xml version="1.0" encoding="utf-8"?>
<w:webSettings xmlns:r="http://schemas.openxmlformats.org/officeDocument/2006/relationships" xmlns:w="http://schemas.openxmlformats.org/wordprocessingml/2006/main">
  <w:allowPNG/>
  <w:doNotRelyOnCSS/>
  <w:doNotOrganizeInFolder/>
</w:webSettings>
</file>

<file path=word/_rels/document.xml.rels>&#65279;<?xml version="1.0" encoding="utf-8"?><Relationships xmlns="http://schemas.openxmlformats.org/package/2006/relationships"><Relationship Type="http://schemas.openxmlformats.org/officeDocument/2006/relationships/footer" Target="/word/footer.xml" Id="rId8" /><Relationship Type="http://schemas.openxmlformats.org/officeDocument/2006/relationships/webSettings" Target="/word/webSettings.xml" Id="rId3" /><Relationship Type="http://schemas.openxmlformats.org/officeDocument/2006/relationships/header" Target="/word/header.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header" Target="/word/header2.xml" Id="rId6" /><Relationship Type="http://schemas.openxmlformats.org/officeDocument/2006/relationships/theme" Target="/word/theme/theme.xml" Id="rId11" /><Relationship Type="http://schemas.openxmlformats.org/officeDocument/2006/relationships/endnotes" Target="/word/endnotes.xml" Id="rId5" /><Relationship Type="http://schemas.openxmlformats.org/officeDocument/2006/relationships/fontTable" Target="/word/fontTable.xml" Id="rId10" /><Relationship Type="http://schemas.openxmlformats.org/officeDocument/2006/relationships/footnotes" Target="/word/footnotes.xml" Id="rId4" /><Relationship Type="http://schemas.openxmlformats.org/officeDocument/2006/relationships/header" Target="/word/header3.xml" Id="rId9" /></Relationships>
</file>

<file path=word/_rels/settings.xml.rels>&#65279;<?xml version="1.0" encoding="utf-8"?><Relationships xmlns="http://schemas.openxmlformats.org/package/2006/relationships"><Relationship Type="http://schemas.openxmlformats.org/officeDocument/2006/relationships/attachedTemplate" Target="file:///G:\templ_nt\record97.dot" TargetMode="External" Id="rId1" /></Relationships>
</file>

<file path=word/theme/theme.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record97.dot</ap:Template>
  <ap:TotalTime>0</ap:TotalTime>
  <ap:Pages>1</ap:Pages>
  <ap:Words>0</ap:Words>
  <ap:Characters>0</ap:Characters>
  <ap:Application>Microsoft Office Word</ap:Application>
  <ap:DocSecurity>0</ap:DocSecurity>
  <ap:Lines>1</ap:Lines>
  <ap:Paragraphs>1</ap:Paragraphs>
  <ap:ScaleCrop>false</ap:ScaleCrop>
  <ap:HeadingPairs>
    <vt:vector baseType="variant" size="2">
      <vt:variant>
        <vt:lpstr>Title</vt:lpstr>
      </vt:variant>
      <vt:variant>
        <vt:i4>1</vt:i4>
      </vt:variant>
    </vt:vector>
  </ap:HeadingPairs>
  <ap:TitlesOfParts>
    <vt:vector baseType="lpstr" size="1">
      <vt:lpstr>Legislative Record</vt:lpstr>
    </vt:vector>
  </ap:TitlesOfParts>
  <ap:Company>LRC</ap:Company>
  <ap:LinksUpToDate>false</ap:LinksUpToDate>
  <ap:CharactersWithSpaces>0</ap:CharactersWithSpaces>
  <ap:SharedDoc>false</ap:SharedDoc>
  <ap:HyperlinksChanged>false</ap:HyperlinksChanged>
  <ap:AppVersion>12.0000</ap:AppVersion>
</ap:Properties>
</file>