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09a4418c145be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922 KAR 2:400E.</w:t>
      </w:r>
      <w:r>
        <w:t xml:space="preserve"> </w:t>
      </w:r>
      <w:r>
        <w:t xml:space="preserve">Enhanced requirements for certified and licensed child care as result of a declared state of emergency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dfdd1fb34457b" /><Relationship Type="http://schemas.openxmlformats.org/officeDocument/2006/relationships/settings" Target="/word/settings.xml" Id="R8999ccce4d694910" /></Relationships>
</file>