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7a245cbe7f4595" /></Relationships>
</file>

<file path=word/document.xml><?xml version="1.0" encoding="utf-8"?>
<w:document xmlns:w="http://schemas.openxmlformats.org/wordprocessingml/2006/main">
  <w:body>
    <w:p>
      <w:pPr>
        <w:pStyle w:val="kar_citation"/>
      </w:pPr>
      <w:r>
        <w:t>16 KAR 6:010.</w:t>
      </w:r>
      <w:r>
        <w:t xml:space="preserve"> </w:t>
      </w:r>
      <w:r>
        <w:t xml:space="preserve">Assessment prerequisites for teacher certification.</w:t>
      </w:r>
    </w:p>
    <w:p>
      <w:pPr>
        <w:pStyle w:val="kar_markup_metadata"/>
      </w:pPr>
      <w:r>
        <w:t xml:space="preserve">RELATES TO: </w:t>
      </w:r>
      <w:r>
        <w:t xml:space="preserve">KRS 161.020, 161.028(1), 161.030(3), (4)</w:t>
      </w:r>
    </w:p>
    <w:p>
      <w:pPr>
        <w:pStyle w:val="kar_markup_metadata"/>
      </w:pPr>
      <w:r>
        <w:t xml:space="preserve">STATUTORY AUTHORITY: </w:t>
      </w:r>
      <w:r>
        <w:t xml:space="preserve">KRS 161.028(1)(a), 161.030(3), (4)</w:t>
      </w:r>
    </w:p>
    <w:p>
      <w:pPr>
        <w:pStyle w:val="kar_markup_metadata"/>
      </w:pPr>
      <w:r>
        <w:t xml:space="preserve">CERTIFICATION STATEMENT: </w:t>
      </w:r>
    </w:p>
    <w:p>
      <w:pPr>
        <w:pStyle w:val="kar_markup_metadata"/>
      </w:pPr>
      <w:r>
        <w:t xml:space="preserve">NECESSITY, FUNCTION, AND CONFORMITY: </w:t>
      </w:r>
      <w:r>
        <w:t xml:space="preserve">KRS 161.028(1)(a) authorizes the Education Professional Standards Board (EPSB) to establish standards and requirements for obtaining and maintaining a teaching certificate. KRS 161.030(3) and (4) require the EPSB to select the appropriate assessments required prior to teacher certification. This administrative regulation establishes the examination prerequisites for teacher certification.</w:t>
      </w:r>
    </w:p>
    <w:p>
      <w:pPr>
        <w:pStyle w:val="kar_section"/>
      </w:pPr>
      <w:r>
        <w:t xml:space="preserve">Section 1.</w:t>
      </w:r>
      <w:r>
        <w:t xml:space="preserve"> </w:t>
      </w:r>
      <w:r>
        <w:t xml:space="preserve">A teacher applicant for certification shall successfully complete the applicable assessments identified in this administrative regulation prior to Kentucky teacher certification.</w:t>
      </w:r>
    </w:p>
    <w:p>
      <w:pPr>
        <w:pStyle w:val="kar_section"/>
      </w:pPr>
      <w:r>
        <w:t xml:space="preserve">Section 2.</w:t>
      </w:r>
      <w:r>
        <w:t xml:space="preserve"> </w:t>
      </w:r>
      <w:r>
        <w:t xml:space="preserve">The EPSB shall require the assessment or assessments and passing scores identified in this section for each new teacher applicant and each teacher seeking an additional certificate.</w:t>
      </w:r>
    </w:p>
    <w:p>
      <w:pPr>
        <w:pStyle w:val="kar_subsection"/>
      </w:pPr>
      <w:r>
        <w:t xml:space="preserve">(1)</w:t>
      </w:r>
      <w:r>
        <w:t xml:space="preserve"> </w:t>
      </w:r>
      <w:r>
        <w:t xml:space="preserve">An applicant for Interdisciplinary Early Childhood Education certification (birth to primary) shall take "Interdisciplinary Early Childhood Education (5023)" – 166.</w:t>
      </w:r>
    </w:p>
    <w:p>
      <w:pPr>
        <w:pStyle w:val="kar_subsection"/>
      </w:pPr>
      <w:r>
        <w:t xml:space="preserve">(2)</w:t>
      </w:r>
      <w:r>
        <w:t xml:space="preserve"> </w:t>
      </w:r>
      <w:r>
        <w:t xml:space="preserve">An applicant for Elementary certification (grades P-5) shall take "Elementary Education: Multi-Subjects Test (5001)" with the following passing scores on the corresponding assessment sections:</w:t>
      </w:r>
    </w:p>
    <w:p>
      <w:pPr>
        <w:pStyle w:val="kar_paragraph"/>
      </w:pPr>
      <w:r>
        <w:t xml:space="preserve">(a)</w:t>
      </w:r>
      <w:r>
        <w:t xml:space="preserve"> </w:t>
      </w:r>
      <w:r>
        <w:t xml:space="preserve">"Elementary Education: Reading and Language Arts (5002)" - 157;</w:t>
      </w:r>
    </w:p>
    <w:p>
      <w:pPr>
        <w:pStyle w:val="kar_paragraph"/>
      </w:pPr>
      <w:r>
        <w:t xml:space="preserve">(b)</w:t>
      </w:r>
      <w:r>
        <w:t xml:space="preserve"> </w:t>
      </w:r>
      <w:r>
        <w:t xml:space="preserve">"Elementary Education: Mathematics (5003)" - 157;</w:t>
      </w:r>
    </w:p>
    <w:p>
      <w:pPr>
        <w:pStyle w:val="kar_paragraph"/>
      </w:pPr>
      <w:r>
        <w:t xml:space="preserve">(c)</w:t>
      </w:r>
      <w:r>
        <w:t xml:space="preserve"> </w:t>
      </w:r>
      <w:r>
        <w:t xml:space="preserve">"Elementary Education: Social Studies (5004)" - 155; and</w:t>
      </w:r>
    </w:p>
    <w:p>
      <w:pPr>
        <w:pStyle w:val="kar_paragraph"/>
      </w:pPr>
      <w:r>
        <w:t xml:space="preserve">(d)</w:t>
      </w:r>
      <w:r>
        <w:t xml:space="preserve"> </w:t>
      </w:r>
      <w:r>
        <w:t xml:space="preserve">"Elementary Education: Science (5005)" - 159.</w:t>
      </w:r>
    </w:p>
    <w:p>
      <w:pPr>
        <w:pStyle w:val="kar_subsection"/>
      </w:pPr>
      <w:r>
        <w:t xml:space="preserve">(3)</w:t>
      </w:r>
      <w:r>
        <w:t xml:space="preserve"> </w:t>
      </w:r>
      <w:r>
        <w:t xml:space="preserve">An applicant for certification at the middle school level (grades 5 through 9) shall take the content assessment or assessments based on the applicant's content area or areas with the corresponding passing scores as identified in this subsection:</w:t>
      </w:r>
    </w:p>
    <w:p>
      <w:pPr>
        <w:pStyle w:val="kar_paragraph"/>
      </w:pPr>
      <w:r>
        <w:t xml:space="preserve">(a)</w:t>
      </w:r>
      <w:r>
        <w:t xml:space="preserve"> </w:t>
      </w:r>
      <w:r>
        <w:t xml:space="preserve">Middle School English and Communications: "Middle School English Language Arts (5047)" - 164;</w:t>
      </w:r>
    </w:p>
    <w:p>
      <w:pPr>
        <w:pStyle w:val="kar_paragraph"/>
      </w:pPr>
      <w:r>
        <w:t xml:space="preserve">(b)</w:t>
      </w:r>
      <w:r>
        <w:t xml:space="preserve"> </w:t>
      </w:r>
      <w:r>
        <w:t xml:space="preserve">Middle School Mathematics: "Middle School Mathematics (5164)" - 157;</w:t>
      </w:r>
    </w:p>
    <w:p>
      <w:pPr>
        <w:pStyle w:val="kar_paragraph"/>
      </w:pPr>
      <w:r>
        <w:t xml:space="preserve">(c)</w:t>
      </w:r>
      <w:r>
        <w:t xml:space="preserve"> </w:t>
      </w:r>
      <w:r>
        <w:t xml:space="preserve">Middle School Science: "Middle School Science (5442)" - 152; or</w:t>
      </w:r>
    </w:p>
    <w:p>
      <w:pPr>
        <w:pStyle w:val="kar_paragraph"/>
      </w:pPr>
      <w:r>
        <w:t xml:space="preserve">(d)</w:t>
      </w:r>
      <w:r>
        <w:t xml:space="preserve"> </w:t>
      </w:r>
      <w:r>
        <w:t xml:space="preserve">Middle School Social Studies: "Middle School Social Studies (5089)" - 149.</w:t>
      </w:r>
    </w:p>
    <w:p>
      <w:pPr>
        <w:pStyle w:val="kar_subsection"/>
      </w:pPr>
      <w:r>
        <w:t xml:space="preserve">(4)</w:t>
      </w:r>
      <w:r>
        <w:t xml:space="preserve"> </w:t>
      </w:r>
      <w:r>
        <w:t xml:space="preserve">An applicant for certification at the secondary level (grades 8 through 12) shall take the content assessment or assessments corresponding to the applicant's content area or areas with the passing scores identified in this subsection:</w:t>
      </w:r>
    </w:p>
    <w:p>
      <w:pPr>
        <w:pStyle w:val="kar_paragraph"/>
      </w:pPr>
      <w:r>
        <w:t xml:space="preserve">(a)</w:t>
      </w:r>
      <w:r>
        <w:t xml:space="preserve"> </w:t>
      </w:r>
      <w:r>
        <w:t xml:space="preserve">Biology: "Biology: Content Knowledge (5235)" - 146;</w:t>
      </w:r>
    </w:p>
    <w:p>
      <w:pPr>
        <w:pStyle w:val="kar_paragraph"/>
      </w:pPr>
      <w:r>
        <w:t xml:space="preserve">(b)</w:t>
      </w:r>
      <w:r>
        <w:t xml:space="preserve"> </w:t>
      </w:r>
      <w:r>
        <w:t xml:space="preserve">Chemistry: "Chemistry: Content Knowledge (5245)" - 147;</w:t>
      </w:r>
    </w:p>
    <w:p>
      <w:pPr>
        <w:pStyle w:val="kar_paragraph"/>
      </w:pPr>
      <w:r>
        <w:t xml:space="preserve">(c)</w:t>
      </w:r>
      <w:r>
        <w:t xml:space="preserve"> </w:t>
      </w:r>
      <w:r>
        <w:t xml:space="preserve">Earth Science: "Earth and Space Sciences: Content Knowledge (5571)" - 147;</w:t>
      </w:r>
    </w:p>
    <w:p>
      <w:pPr>
        <w:pStyle w:val="kar_paragraph"/>
      </w:pPr>
      <w:r>
        <w:t xml:space="preserve">(d)</w:t>
      </w:r>
      <w:r>
        <w:t xml:space="preserve"> </w:t>
      </w:r>
      <w:r>
        <w:t xml:space="preserve">English: "English Language Arts: Content and Analysis (5039)" - 168;</w:t>
      </w:r>
    </w:p>
    <w:p>
      <w:pPr>
        <w:pStyle w:val="kar_paragraph"/>
      </w:pPr>
      <w:r>
        <w:t xml:space="preserve">(e)</w:t>
      </w:r>
      <w:r>
        <w:t xml:space="preserve"> </w:t>
      </w:r>
      <w:r>
        <w:t xml:space="preserve">Mathematics: "Mathematics (5165)" - 159;</w:t>
      </w:r>
    </w:p>
    <w:p>
      <w:pPr>
        <w:pStyle w:val="kar_paragraph"/>
      </w:pPr>
      <w:r>
        <w:t xml:space="preserve">(f)</w:t>
      </w:r>
      <w:r>
        <w:t xml:space="preserve"> </w:t>
      </w:r>
      <w:r>
        <w:t xml:space="preserve">Physics: "Physics: Content Knowledge (5265)" - 133; or</w:t>
      </w:r>
    </w:p>
    <w:p>
      <w:pPr>
        <w:pStyle w:val="kar_paragraph"/>
      </w:pPr>
      <w:r>
        <w:t xml:space="preserve">(g)</w:t>
      </w:r>
      <w:r>
        <w:t xml:space="preserve"> </w:t>
      </w:r>
      <w:r>
        <w:t xml:space="preserve">Social Studies: "Social Studies: Content and Interpretation (5086)" - 153.</w:t>
      </w:r>
    </w:p>
    <w:p>
      <w:pPr>
        <w:pStyle w:val="kar_subsection"/>
      </w:pPr>
      <w:r>
        <w:t xml:space="preserve">(5)</w:t>
      </w:r>
      <w:r>
        <w:t xml:space="preserve"> </w:t>
      </w:r>
      <w:r>
        <w:t xml:space="preserve">An applicant for certification in all grades shall take the content assessment or assessments corresponding to the applicant's area or areas of specialization identified in this subsection, and, if a passing score is established in this subsection, the applicant shall achieve the passing score or higher:</w:t>
      </w:r>
    </w:p>
    <w:p>
      <w:pPr>
        <w:pStyle w:val="kar_paragraph"/>
      </w:pPr>
      <w:r>
        <w:t xml:space="preserve">(a)</w:t>
      </w:r>
      <w:r>
        <w:t xml:space="preserve"> </w:t>
      </w:r>
      <w:r>
        <w:t xml:space="preserve">Art: "Art: Content and Analysis (5135)" - 161;</w:t>
      </w:r>
    </w:p>
    <w:p>
      <w:pPr>
        <w:pStyle w:val="kar_paragraph"/>
      </w:pPr>
      <w:r>
        <w:t xml:space="preserve">(b)</w:t>
      </w:r>
      <w:r>
        <w:t xml:space="preserve"> </w:t>
      </w:r>
      <w:r>
        <w:t xml:space="preserve">Chinese: "Chinese (Mandarin): World Language (5665)" - 164;</w:t>
      </w:r>
    </w:p>
    <w:p>
      <w:pPr>
        <w:pStyle w:val="kar_paragraph"/>
      </w:pPr>
      <w:r>
        <w:t xml:space="preserve">(c)</w:t>
      </w:r>
      <w:r>
        <w:t xml:space="preserve"> </w:t>
      </w:r>
      <w:r>
        <w:t xml:space="preserve">French: "French: World Language (5174)" - 162;</w:t>
      </w:r>
    </w:p>
    <w:p>
      <w:pPr>
        <w:pStyle w:val="kar_paragraph"/>
      </w:pPr>
      <w:r>
        <w:t xml:space="preserve">(d)</w:t>
      </w:r>
      <w:r>
        <w:t xml:space="preserve"> </w:t>
      </w:r>
      <w:r>
        <w:t xml:space="preserve">German: "German: World Language (5183)" - 163;</w:t>
      </w:r>
    </w:p>
    <w:p>
      <w:pPr>
        <w:pStyle w:val="kar_paragraph"/>
      </w:pPr>
      <w:r>
        <w:t xml:space="preserve">(e)</w:t>
      </w:r>
      <w:r>
        <w:t xml:space="preserve"> </w:t>
      </w:r>
      <w:r>
        <w:t xml:space="preserve">Japanese: "Japanese: World Language (5661)" -156;</w:t>
      </w:r>
    </w:p>
    <w:p>
      <w:pPr>
        <w:pStyle w:val="kar_paragraph"/>
      </w:pPr>
      <w:r>
        <w:t xml:space="preserve">(f)</w:t>
      </w:r>
      <w:r>
        <w:t xml:space="preserve"> </w:t>
      </w:r>
      <w:r>
        <w:t xml:space="preserve">Health: "Health Education (5551)" – 155;</w:t>
      </w:r>
    </w:p>
    <w:p>
      <w:pPr>
        <w:pStyle w:val="kar_paragraph"/>
      </w:pPr>
      <w:r>
        <w:t xml:space="preserve">(g)</w:t>
      </w:r>
      <w:r>
        <w:t xml:space="preserve"> </w:t>
      </w:r>
      <w:r>
        <w:t xml:space="preserve">Health and Physical Education:</w:t>
      </w:r>
    </w:p>
    <w:p>
      <w:pPr>
        <w:pStyle w:val="kar_subparagraph"/>
      </w:pPr>
      <w:r>
        <w:t xml:space="preserve">1.</w:t>
      </w:r>
      <w:r>
        <w:t xml:space="preserve"> </w:t>
      </w:r>
      <w:r>
        <w:t xml:space="preserve">"Health and Physical Education: Content Knowledge (5857)" – 160; and</w:t>
      </w:r>
    </w:p>
    <w:p>
      <w:pPr>
        <w:pStyle w:val="kar_subparagraph"/>
      </w:pPr>
      <w:r>
        <w:t xml:space="preserve">2.</w:t>
      </w:r>
      <w:r>
        <w:t xml:space="preserve"> </w:t>
      </w:r>
      <w:r>
        <w:t xml:space="preserve">"Physical Education: "Physical Education: Content and Design (5095)" – 169;</w:t>
      </w:r>
    </w:p>
    <w:p>
      <w:pPr>
        <w:pStyle w:val="kar_paragraph"/>
      </w:pPr>
      <w:r>
        <w:t xml:space="preserve">(h)</w:t>
      </w:r>
      <w:r>
        <w:t xml:space="preserve"> </w:t>
      </w:r>
      <w:r>
        <w:t xml:space="preserve">Integrated Music: "Music: Content and Instruction (5114)" - 162;</w:t>
      </w:r>
    </w:p>
    <w:p>
      <w:pPr>
        <w:pStyle w:val="kar_paragraph"/>
      </w:pPr>
      <w:r>
        <w:t xml:space="preserve">(i)</w:t>
      </w:r>
      <w:r>
        <w:t xml:space="preserve"> </w:t>
      </w:r>
      <w:r>
        <w:t xml:space="preserve">Instrumental Music: "Music: Instrumental and General Knowledge (5115)" -150;</w:t>
      </w:r>
    </w:p>
    <w:p>
      <w:pPr>
        <w:pStyle w:val="kar_paragraph"/>
      </w:pPr>
      <w:r>
        <w:t xml:space="preserve">(j)</w:t>
      </w:r>
      <w:r>
        <w:t xml:space="preserve"> </w:t>
      </w:r>
      <w:r>
        <w:t xml:space="preserve">Vocal Music: "Music: Vocal and General Knowledge (5116)"-153;</w:t>
      </w:r>
    </w:p>
    <w:p>
      <w:pPr>
        <w:pStyle w:val="kar_paragraph"/>
      </w:pPr>
      <w:r>
        <w:t xml:space="preserve">(k)</w:t>
      </w:r>
      <w:r>
        <w:t xml:space="preserve"> </w:t>
      </w:r>
      <w:r>
        <w:t xml:space="preserve">Latin: "Latin (5601)" – 166;</w:t>
      </w:r>
    </w:p>
    <w:p>
      <w:pPr>
        <w:pStyle w:val="kar_paragraph"/>
      </w:pPr>
      <w:r>
        <w:t xml:space="preserve">(l)</w:t>
      </w:r>
      <w:r>
        <w:t xml:space="preserve"> </w:t>
      </w:r>
      <w:r>
        <w:t xml:space="preserve">Physical Education: "Physical Education: Content and Design (5095)" - 169;</w:t>
      </w:r>
    </w:p>
    <w:p>
      <w:pPr>
        <w:pStyle w:val="kar_paragraph"/>
      </w:pPr>
      <w:r>
        <w:t xml:space="preserve">(m)</w:t>
      </w:r>
      <w:r>
        <w:t xml:space="preserve"> </w:t>
      </w:r>
      <w:r>
        <w:t xml:space="preserve">School Media Librarian: "Library Media Specialist (5311)" - 156;</w:t>
      </w:r>
    </w:p>
    <w:p>
      <w:pPr>
        <w:pStyle w:val="kar_paragraph"/>
      </w:pPr>
      <w:r>
        <w:t xml:space="preserve">(n)</w:t>
      </w:r>
      <w:r>
        <w:t xml:space="preserve"> </w:t>
      </w:r>
      <w:r>
        <w:t xml:space="preserve">School Psychologist: "School Psychologist (5402)" – 147; or</w:t>
      </w:r>
    </w:p>
    <w:p>
      <w:pPr>
        <w:pStyle w:val="kar_paragraph"/>
      </w:pPr>
      <w:r>
        <w:t xml:space="preserve">(o)</w:t>
      </w:r>
      <w:r>
        <w:t xml:space="preserve"> </w:t>
      </w:r>
      <w:r>
        <w:t xml:space="preserve">Spanish: "Spanish: World Language (5195)" - 168.</w:t>
      </w:r>
    </w:p>
    <w:p>
      <w:pPr>
        <w:pStyle w:val="kar_subsection"/>
      </w:pPr>
      <w:r>
        <w:t xml:space="preserve">(6)</w:t>
      </w:r>
      <w:r>
        <w:t xml:space="preserve"> </w:t>
      </w:r>
      <w:r>
        <w:t xml:space="preserve">Except as provided in subsection (7) of this section, an applicant for certification for teacher of exceptional children in Communication Disorders, Learning and Behavior Disorders, Hearing Impaired, Hearing Impaired with Sign Proficiency, Visually Impaired, or Moderate and Severe Disabilities shall take the content assessment or assessments based on the applicant's area or areas of specialization with the corresponding passing scores as identified in this subsection:</w:t>
      </w:r>
    </w:p>
    <w:p>
      <w:pPr>
        <w:pStyle w:val="kar_paragraph"/>
      </w:pPr>
      <w:r>
        <w:t xml:space="preserve">(a)</w:t>
      </w:r>
      <w:r>
        <w:t xml:space="preserve"> </w:t>
      </w:r>
      <w:r>
        <w:t xml:space="preserve">Communication Disorders:</w:t>
      </w:r>
    </w:p>
    <w:p>
      <w:pPr>
        <w:pStyle w:val="kar_subparagraph"/>
      </w:pPr>
      <w:r>
        <w:t xml:space="preserve">1.</w:t>
      </w:r>
      <w:r>
        <w:t xml:space="preserve"> </w:t>
      </w:r>
      <w:r>
        <w:t xml:space="preserve">"Special Education: Core Content Knowledge and Applications (5354)" - 151; and</w:t>
      </w:r>
    </w:p>
    <w:p>
      <w:pPr>
        <w:pStyle w:val="kar_subparagraph"/>
      </w:pPr>
      <w:r>
        <w:t xml:space="preserve">2.</w:t>
      </w:r>
      <w:r>
        <w:t xml:space="preserve"> </w:t>
      </w:r>
      <w:r>
        <w:t xml:space="preserve">"Speech-Language Pathology (5331)" – 162;</w:t>
      </w:r>
    </w:p>
    <w:p>
      <w:pPr>
        <w:pStyle w:val="kar_paragraph"/>
      </w:pPr>
      <w:r>
        <w:t xml:space="preserve">(b)</w:t>
      </w:r>
      <w:r>
        <w:t xml:space="preserve"> </w:t>
      </w:r>
      <w:r>
        <w:t xml:space="preserve">Hearing Impaired:</w:t>
      </w:r>
    </w:p>
    <w:p>
      <w:pPr>
        <w:pStyle w:val="kar_subparagraph"/>
      </w:pPr>
      <w:r>
        <w:t xml:space="preserve">1.</w:t>
      </w:r>
      <w:r>
        <w:t xml:space="preserve"> </w:t>
      </w:r>
      <w:r>
        <w:t xml:space="preserve">"Special Education: Core Knowledge and Applications (5354)" - 151; and</w:t>
      </w:r>
    </w:p>
    <w:p>
      <w:pPr>
        <w:pStyle w:val="kar_subparagraph"/>
      </w:pPr>
      <w:r>
        <w:t xml:space="preserve">2.</w:t>
      </w:r>
      <w:r>
        <w:t xml:space="preserve"> </w:t>
      </w:r>
      <w:r>
        <w:t xml:space="preserve">"Special Education: Education of Deaf and Hard of Hearing Students (5272)" – 160;</w:t>
      </w:r>
    </w:p>
    <w:p>
      <w:pPr>
        <w:pStyle w:val="kar_paragraph"/>
      </w:pPr>
      <w:r>
        <w:t xml:space="preserve">(c)</w:t>
      </w:r>
      <w:r>
        <w:t xml:space="preserve"> </w:t>
      </w:r>
      <w:r>
        <w:t xml:space="preserve">Hearing Impaired With Sign Proficiency:</w:t>
      </w:r>
    </w:p>
    <w:p>
      <w:pPr>
        <w:pStyle w:val="kar_subparagraph"/>
      </w:pPr>
      <w:r>
        <w:t xml:space="preserve">1.</w:t>
      </w:r>
      <w:r>
        <w:t xml:space="preserve"> </w:t>
      </w:r>
      <w:r>
        <w:t xml:space="preserve">"Special Education: Core Knowledge and Applications (5354)" – 151;</w:t>
      </w:r>
    </w:p>
    <w:p>
      <w:pPr>
        <w:pStyle w:val="kar_subparagraph"/>
      </w:pPr>
      <w:r>
        <w:t xml:space="preserve">2.</w:t>
      </w:r>
      <w:r>
        <w:t xml:space="preserve"> </w:t>
      </w:r>
      <w:r>
        <w:t xml:space="preserve">"Special Education: Education of Deaf and Hard of Hearing Students (5272)" -160; and</w:t>
      </w:r>
    </w:p>
    <w:p>
      <w:pPr>
        <w:pStyle w:val="kar_subparagraph"/>
      </w:pPr>
      <w:r>
        <w:t xml:space="preserve">3.</w:t>
      </w:r>
      <w:r>
        <w:t xml:space="preserve"> </w:t>
      </w:r>
      <w:r>
        <w:t xml:space="preserve">"American Sign Language Proficiency Interview (ASLPI)" – 3+;</w:t>
      </w:r>
    </w:p>
    <w:p>
      <w:pPr>
        <w:pStyle w:val="kar_paragraph"/>
      </w:pPr>
      <w:r>
        <w:t xml:space="preserve">(d)</w:t>
      </w:r>
      <w:r>
        <w:t xml:space="preserve"> </w:t>
      </w:r>
      <w:r>
        <w:t xml:space="preserve">Learning and Behavior Disorders: "Special Education: Core Knowledge and Mild to Moderate Applications (5543)" - 158;</w:t>
      </w:r>
    </w:p>
    <w:p>
      <w:pPr>
        <w:pStyle w:val="kar_paragraph"/>
      </w:pPr>
      <w:r>
        <w:t xml:space="preserve">(e)</w:t>
      </w:r>
      <w:r>
        <w:t xml:space="preserve"> </w:t>
      </w:r>
      <w:r>
        <w:t xml:space="preserve">Moderate and Severe Disabilities: "Special Education: Core Knowledge and Severe to Profound Applications (5545)" - 158; or</w:t>
      </w:r>
    </w:p>
    <w:p>
      <w:pPr>
        <w:pStyle w:val="kar_paragraph"/>
      </w:pPr>
      <w:r>
        <w:t xml:space="preserve">(f)</w:t>
      </w:r>
      <w:r>
        <w:t xml:space="preserve"> </w:t>
      </w:r>
      <w:r>
        <w:t xml:space="preserve">Visually Impaired:</w:t>
      </w:r>
    </w:p>
    <w:p>
      <w:pPr>
        <w:pStyle w:val="kar_subparagraph"/>
      </w:pPr>
      <w:r>
        <w:t xml:space="preserve">1.</w:t>
      </w:r>
      <w:r>
        <w:t xml:space="preserve"> </w:t>
      </w:r>
      <w:r>
        <w:t xml:space="preserve">"Special Education: Core Knowledge and Applications (5354)" - 151; and</w:t>
      </w:r>
    </w:p>
    <w:p>
      <w:pPr>
        <w:pStyle w:val="kar_subparagraph"/>
      </w:pPr>
      <w:r>
        <w:t xml:space="preserve">2.</w:t>
      </w:r>
      <w:r>
        <w:t xml:space="preserve"> </w:t>
      </w:r>
      <w:r>
        <w:t xml:space="preserve">"Special Education: Teaching Students with Visual Impairments (5282)" – 163.</w:t>
      </w:r>
    </w:p>
    <w:p>
      <w:pPr>
        <w:pStyle w:val="kar_subsection"/>
      </w:pPr>
      <w:r>
        <w:t xml:space="preserve">(7)</w:t>
      </w:r>
      <w:r>
        <w:t xml:space="preserve"> </w:t>
      </w:r>
      <w:r>
        <w:t xml:space="preserve">A holder of an exceptional child certificate in Learning and Behavior Disorders or Moderate and Severe Disabilities who is seeking additional certification for any exceptional children teaching certificate listed in subsection (6) of this section shall not be required to take "Special Education: Core Knowledge and Applications (5354)".</w:t>
      </w:r>
    </w:p>
    <w:p>
      <w:pPr>
        <w:pStyle w:val="kar_subsection"/>
      </w:pPr>
      <w:r>
        <w:t xml:space="preserve">(8)</w:t>
      </w:r>
      <w:r>
        <w:t xml:space="preserve"> </w:t>
      </w:r>
      <w:r>
        <w:t xml:space="preserve"> </w:t>
      </w:r>
    </w:p>
    <w:p>
      <w:pPr>
        <w:pStyle w:val="kar_paragraph"/>
      </w:pPr>
      <w:r>
        <w:t xml:space="preserve">(a)</w:t>
      </w:r>
      <w:r>
        <w:t xml:space="preserve"> </w:t>
      </w:r>
      <w:r>
        <w:t xml:space="preserve">Except as provided in paragraph (b) of this subsection, an applicant for Career and Technical Education certification to teach in grades 5 - 12 shall take the content assessment or assessments corresponding to the applicant's area or areas of specialization identified in this paragraph, and, if a passing score is established in this paragraph, the applicant shall achieve the passing score or higher:</w:t>
      </w:r>
    </w:p>
    <w:p>
      <w:pPr>
        <w:pStyle w:val="kar_subparagraph"/>
      </w:pPr>
      <w:r>
        <w:t xml:space="preserve">1.</w:t>
      </w:r>
      <w:r>
        <w:t xml:space="preserve"> </w:t>
      </w:r>
      <w:r>
        <w:t xml:space="preserve">Agriculture: "Agriculture (5701)" – 147;</w:t>
      </w:r>
    </w:p>
    <w:p>
      <w:pPr>
        <w:pStyle w:val="kar_subparagraph"/>
      </w:pPr>
      <w:r>
        <w:t xml:space="preserve">2.</w:t>
      </w:r>
      <w:r>
        <w:t xml:space="preserve"> </w:t>
      </w:r>
      <w:r>
        <w:t xml:space="preserve">Business and Marketing Education: "Business Education (5101)" - 154;</w:t>
      </w:r>
    </w:p>
    <w:p>
      <w:pPr>
        <w:pStyle w:val="kar_subparagraph"/>
      </w:pPr>
      <w:r>
        <w:t xml:space="preserve">3.</w:t>
      </w:r>
      <w:r>
        <w:t xml:space="preserve"> </w:t>
      </w:r>
      <w:r>
        <w:t xml:space="preserve">Family and Consumer Science: "Family and Consumer Sciences (5122)" – 153; or</w:t>
      </w:r>
    </w:p>
    <w:p>
      <w:pPr>
        <w:pStyle w:val="kar_subparagraph"/>
      </w:pPr>
      <w:r>
        <w:t xml:space="preserve">4.</w:t>
      </w:r>
      <w:r>
        <w:t xml:space="preserve"> </w:t>
      </w:r>
      <w:r>
        <w:t xml:space="preserve">Engineering and Technology Education: "Technology Education (5051)" -159.</w:t>
      </w:r>
    </w:p>
    <w:p>
      <w:pPr>
        <w:pStyle w:val="kar_paragraph"/>
      </w:pPr>
      <w:r>
        <w:t xml:space="preserve">(b)</w:t>
      </w:r>
      <w:r>
        <w:t xml:space="preserve"> </w:t>
      </w:r>
      <w:r>
        <w:t xml:space="preserve">An applicant for Industrial Education shall take the content assessment or assessments corresponding to the applicant's area or areas of specialization with the passing scores identified in 16 KAR 6:020.</w:t>
      </w:r>
    </w:p>
    <w:p>
      <w:pPr>
        <w:pStyle w:val="kar_subsection"/>
      </w:pPr>
      <w:r>
        <w:t xml:space="preserve">(9)</w:t>
      </w:r>
      <w:r>
        <w:t xml:space="preserve"> </w:t>
      </w:r>
      <w:r>
        <w:t xml:space="preserve">An applicant for a restricted base certificate in the following area or areas shall take the content assessment or assessments based on the applicant's area or areas of specialization with the corresponding passing scores as identified in this subsection:</w:t>
      </w:r>
    </w:p>
    <w:p>
      <w:pPr>
        <w:pStyle w:val="kar_paragraph"/>
      </w:pPr>
      <w:r>
        <w:t xml:space="preserve">(a)</w:t>
      </w:r>
      <w:r>
        <w:t xml:space="preserve"> </w:t>
      </w:r>
      <w:r>
        <w:t xml:space="preserve">English as a Second Language:</w:t>
      </w:r>
    </w:p>
    <w:p>
      <w:pPr>
        <w:pStyle w:val="kar_subparagraph"/>
      </w:pPr>
      <w:r>
        <w:t xml:space="preserve">1.</w:t>
      </w:r>
      <w:r>
        <w:t xml:space="preserve"> </w:t>
      </w:r>
      <w:r>
        <w:t xml:space="preserve">Until August 31, 2017: "English to Speakers of Other Languages (5361)" - 157; or</w:t>
      </w:r>
    </w:p>
    <w:p>
      <w:pPr>
        <w:pStyle w:val="kar_subparagraph"/>
      </w:pPr>
      <w:r>
        <w:t xml:space="preserve">2.</w:t>
      </w:r>
      <w:r>
        <w:t xml:space="preserve"> </w:t>
      </w:r>
      <w:r>
        <w:t xml:space="preserve">Beginning September 1, 2017: "English to Speakers of Other Languages (5362)" – 155;</w:t>
      </w:r>
    </w:p>
    <w:p>
      <w:pPr>
        <w:pStyle w:val="kar_paragraph"/>
      </w:pPr>
      <w:r>
        <w:t xml:space="preserve">(b)</w:t>
      </w:r>
      <w:r>
        <w:t xml:space="preserve"> </w:t>
      </w:r>
      <w:r>
        <w:t xml:space="preserve">Speech/Media Communications: "Speech Communication (5221)" – 146; or</w:t>
      </w:r>
    </w:p>
    <w:p>
      <w:pPr>
        <w:pStyle w:val="kar_paragraph"/>
      </w:pPr>
      <w:r>
        <w:t xml:space="preserve">(c)</w:t>
      </w:r>
      <w:r>
        <w:t xml:space="preserve"> </w:t>
      </w:r>
      <w:r>
        <w:t xml:space="preserve">Theater: "Theatre (5641)" - 162.</w:t>
      </w:r>
    </w:p>
    <w:p>
      <w:pPr>
        <w:pStyle w:val="kar_subsection"/>
      </w:pPr>
      <w:r>
        <w:t xml:space="preserve">(10)</w:t>
      </w:r>
      <w:r>
        <w:t xml:space="preserve"> </w:t>
      </w:r>
      <w:r>
        <w:t xml:space="preserve">An applicant for an endorsement in the following content area or areas shall take the content assessment or assessments based on the applicant's area or areas of specialization with the passing scores identified in this subsection:</w:t>
      </w:r>
    </w:p>
    <w:p>
      <w:pPr>
        <w:pStyle w:val="kar_paragraph"/>
      </w:pPr>
      <w:r>
        <w:t xml:space="preserve">(a)</w:t>
      </w:r>
      <w:r>
        <w:t xml:space="preserve"> </w:t>
      </w:r>
      <w:r>
        <w:t xml:space="preserve">American Sign Language: "American Sign Language Proficiency Interview (ASLPI)" - 3+;</w:t>
      </w:r>
    </w:p>
    <w:p>
      <w:pPr>
        <w:pStyle w:val="kar_paragraph"/>
      </w:pPr>
      <w:r>
        <w:t xml:space="preserve">(b)</w:t>
      </w:r>
      <w:r>
        <w:t xml:space="preserve"> </w:t>
      </w:r>
      <w:r>
        <w:t xml:space="preserve">English as a Second Language:</w:t>
      </w:r>
    </w:p>
    <w:p>
      <w:pPr>
        <w:pStyle w:val="kar_subparagraph"/>
      </w:pPr>
      <w:r>
        <w:t xml:space="preserve">1.</w:t>
      </w:r>
      <w:r>
        <w:t xml:space="preserve"> </w:t>
      </w:r>
      <w:r>
        <w:t xml:space="preserve">Until August 31, 2017: "English to Speakers of Other Languages (5361)" – 157; or</w:t>
      </w:r>
    </w:p>
    <w:p>
      <w:pPr>
        <w:pStyle w:val="kar_subparagraph"/>
      </w:pPr>
      <w:r>
        <w:t xml:space="preserve">2.</w:t>
      </w:r>
      <w:r>
        <w:t xml:space="preserve"> </w:t>
      </w:r>
      <w:r>
        <w:t xml:space="preserve">Beginning September 1, 2017: "English to Speakers of Other Languages (5362)" – 155;</w:t>
      </w:r>
    </w:p>
    <w:p>
      <w:pPr>
        <w:pStyle w:val="kar_paragraph"/>
      </w:pPr>
      <w:r>
        <w:t xml:space="preserve">(c)</w:t>
      </w:r>
      <w:r>
        <w:t xml:space="preserve"> </w:t>
      </w:r>
      <w:r>
        <w:t xml:space="preserve">Learning and Behavior Disorders, grades 8 - 12: "Special Education: Core Knowledge and Mild to Moderate Applications (5543)" - 158;</w:t>
      </w:r>
    </w:p>
    <w:p>
      <w:pPr>
        <w:pStyle w:val="kar_paragraph"/>
      </w:pPr>
      <w:r>
        <w:t xml:space="preserve">(d)</w:t>
      </w:r>
      <w:r>
        <w:t xml:space="preserve"> </w:t>
      </w:r>
      <w:r>
        <w:t xml:space="preserve">Literacy Specialist: "Reading Specialist (5302)" - 165;</w:t>
      </w:r>
    </w:p>
    <w:p>
      <w:pPr>
        <w:pStyle w:val="kar_paragraph"/>
      </w:pPr>
      <w:r>
        <w:t xml:space="preserve">(e)</w:t>
      </w:r>
      <w:r>
        <w:t xml:space="preserve"> </w:t>
      </w:r>
      <w:r>
        <w:t xml:space="preserve">Gifted Education, grades primary - 12: "Gifted Education (5358)" – 157; or</w:t>
      </w:r>
    </w:p>
    <w:p>
      <w:pPr>
        <w:pStyle w:val="kar_paragraph"/>
      </w:pPr>
      <w:r>
        <w:t xml:space="preserve">(f)</w:t>
      </w:r>
      <w:r>
        <w:t xml:space="preserve"> </w:t>
      </w:r>
      <w:r>
        <w:t xml:space="preserve">Reading Primary through Grade 12: "Teaching Reading: K-12 (5206)" – 156.</w:t>
      </w:r>
    </w:p>
    <w:p>
      <w:pPr>
        <w:pStyle w:val="kar_section"/>
      </w:pPr>
      <w:r>
        <w:t xml:space="preserve">Section 3.</w:t>
      </w:r>
      <w:r>
        <w:t xml:space="preserve"> </w:t>
      </w:r>
      <w:r>
        <w:t xml:space="preserve">In addition to the content area assessment or assessments established in Section 2 of this administrative regulation, each new teacher shall take the pedagogy assessment and meet the passing score identified in this section that corresponds to the grade level of certification sought. If a certified teacher is seeking additional certification in any area, the applicant shall not be required to take an additional pedagogy assessment.</w:t>
      </w:r>
    </w:p>
    <w:p>
      <w:pPr>
        <w:pStyle w:val="kar_subsection"/>
      </w:pPr>
      <w:r>
        <w:t xml:space="preserve">(1)</w:t>
      </w:r>
      <w:r>
        <w:t xml:space="preserve"> </w:t>
      </w:r>
      <w:r>
        <w:t xml:space="preserve">An applicant for Elementary certification (grades primary – 5) shall take "Principles of Learning and Teaching: Grades kindergarten - 6 (5622)" - 160.</w:t>
      </w:r>
    </w:p>
    <w:p>
      <w:pPr>
        <w:pStyle w:val="kar_subsection"/>
      </w:pPr>
      <w:r>
        <w:t xml:space="preserve">(2)</w:t>
      </w:r>
      <w:r>
        <w:t xml:space="preserve"> </w:t>
      </w:r>
      <w:r>
        <w:t xml:space="preserve">An applicant for certification at the middle school level (grades 5 through 9) shall take "Principles of Learning and Teaching: Grades 5 - 9 (5623)" - 160.</w:t>
      </w:r>
    </w:p>
    <w:p>
      <w:pPr>
        <w:pStyle w:val="kar_subsection"/>
      </w:pPr>
      <w:r>
        <w:t xml:space="preserve">(3)</w:t>
      </w:r>
      <w:r>
        <w:t xml:space="preserve"> </w:t>
      </w:r>
      <w:r>
        <w:t xml:space="preserve">An applicant for certification at the secondary level (grades 8 through 12) shall take "Principles of Learning and Teaching: Grades 7 - 12 (5624)" - 160.</w:t>
      </w:r>
    </w:p>
    <w:p>
      <w:pPr>
        <w:pStyle w:val="kar_subsection"/>
      </w:pPr>
      <w:r>
        <w:t xml:space="preserve">(4)</w:t>
      </w:r>
      <w:r>
        <w:t xml:space="preserve"> </w:t>
      </w:r>
      <w:r>
        <w:t xml:space="preserve">An applicant for certification in all grades with a content area identified in Section 2(5) of this administrative regulation shall take one (1) of the following assessments and achieve the corresponding passing score or higher:</w:t>
      </w:r>
    </w:p>
    <w:p>
      <w:pPr>
        <w:pStyle w:val="kar_paragraph"/>
      </w:pPr>
      <w:r>
        <w:t xml:space="preserve">(a)</w:t>
      </w:r>
      <w:r>
        <w:t xml:space="preserve"> </w:t>
      </w:r>
      <w:r>
        <w:t xml:space="preserve">"Principles of Learning and Teaching: Grades kindergarten – 6 (5622)" - 160;</w:t>
      </w:r>
    </w:p>
    <w:p>
      <w:pPr>
        <w:pStyle w:val="kar_paragraph"/>
      </w:pPr>
      <w:r>
        <w:t xml:space="preserve">(b)</w:t>
      </w:r>
      <w:r>
        <w:t xml:space="preserve"> </w:t>
      </w:r>
      <w:r>
        <w:t xml:space="preserve">"Principles of Learning and Teaching: Grades 5 – 9 (5623)" - 160; or</w:t>
      </w:r>
    </w:p>
    <w:p>
      <w:pPr>
        <w:pStyle w:val="kar_paragraph"/>
      </w:pPr>
      <w:r>
        <w:t xml:space="preserve">(c)</w:t>
      </w:r>
      <w:r>
        <w:t xml:space="preserve"> </w:t>
      </w:r>
      <w:r>
        <w:t xml:space="preserve">"Principles of Learning and Teaching: Grades 7 - 12 (5624)" - 160.</w:t>
      </w:r>
    </w:p>
    <w:p>
      <w:pPr>
        <w:pStyle w:val="kar_subsection"/>
      </w:pPr>
      <w:r>
        <w:t xml:space="preserve">(5)</w:t>
      </w:r>
      <w:r>
        <w:t xml:space="preserve"> </w:t>
      </w:r>
      <w:r>
        <w:t xml:space="preserve">An applicant applying only for certification for teacher of exceptional children shall not be required to take a separate pedagogy assessment established in this section. The content area assessment or assessments established in Section 2 of this administrative regulation shall fulfill the pedagogy assessment requirement for a teacher of exceptional children.</w:t>
      </w:r>
    </w:p>
    <w:p>
      <w:pPr>
        <w:pStyle w:val="kar_subsection"/>
      </w:pPr>
      <w:r>
        <w:t xml:space="preserve">(6)</w:t>
      </w:r>
      <w:r>
        <w:t xml:space="preserve"> </w:t>
      </w:r>
      <w:r>
        <w:t xml:space="preserve">An applicant for Career and Technical Education certification in grades 5 through 12 shall take one (1) of the following assessments and receive the identified passing score:</w:t>
      </w:r>
    </w:p>
    <w:p>
      <w:pPr>
        <w:pStyle w:val="kar_paragraph"/>
      </w:pPr>
      <w:r>
        <w:t xml:space="preserve">(a)</w:t>
      </w:r>
      <w:r>
        <w:t xml:space="preserve"> </w:t>
      </w:r>
      <w:r>
        <w:t xml:space="preserve">"Principles of Learning and Teaching: Grades kindergarten - 6 (5622)" - 160;</w:t>
      </w:r>
    </w:p>
    <w:p>
      <w:pPr>
        <w:pStyle w:val="kar_paragraph"/>
      </w:pPr>
      <w:r>
        <w:t xml:space="preserve">(b)</w:t>
      </w:r>
      <w:r>
        <w:t xml:space="preserve"> </w:t>
      </w:r>
      <w:r>
        <w:t xml:space="preserve">"Principles of Learning and Teaching: Grades 5 - 9 (5623)" - 160; or</w:t>
      </w:r>
    </w:p>
    <w:p>
      <w:pPr>
        <w:pStyle w:val="kar_paragraph"/>
      </w:pPr>
      <w:r>
        <w:t xml:space="preserve">(c)</w:t>
      </w:r>
      <w:r>
        <w:t xml:space="preserve"> </w:t>
      </w:r>
      <w:r>
        <w:t xml:space="preserve">"Principles of Learning and Teaching: Grades 7 - 12 (5624)" - 160.</w:t>
      </w:r>
    </w:p>
    <w:p>
      <w:pPr>
        <w:pStyle w:val="kar_section"/>
      </w:pPr>
      <w:r>
        <w:t xml:space="preserve">Section 4.</w:t>
      </w:r>
      <w:r>
        <w:t xml:space="preserve"> </w:t>
      </w:r>
      <w:r>
        <w:t xml:space="preserve">Assessment Recency.</w:t>
      </w:r>
    </w:p>
    <w:p>
      <w:pPr>
        <w:pStyle w:val="kar_subsection"/>
      </w:pPr>
      <w:r>
        <w:t xml:space="preserve">(1)</w:t>
      </w:r>
      <w:r>
        <w:t xml:space="preserve"> </w:t>
      </w:r>
      <w:r>
        <w:t xml:space="preserve">A passing score on an assessment established at the time of administration shall be valid for the purpose of applying for certification for five (5) years from the assessment administration date.</w:t>
      </w:r>
    </w:p>
    <w:p>
      <w:pPr>
        <w:pStyle w:val="kar_subsection"/>
      </w:pPr>
      <w:r>
        <w:t xml:space="preserve">(2)</w:t>
      </w:r>
      <w:r>
        <w:t xml:space="preserve"> </w:t>
      </w:r>
      <w:r>
        <w:t xml:space="preserve">A teacher who fails to complete application for certification to the EPSB within the applicable recency period of the assessment and with the passing score established at the time of administration shall retake the applicable assessment or assessments and achieve the passing score or scores required for certification at the time of application.</w:t>
      </w:r>
    </w:p>
    <w:p>
      <w:pPr>
        <w:pStyle w:val="kar_subsection"/>
      </w:pPr>
      <w:r>
        <w:t xml:space="preserve">(3)</w:t>
      </w:r>
      <w:r>
        <w:t xml:space="preserve"> </w:t>
      </w:r>
      <w:r>
        <w:t xml:space="preserve">The assessment administration date shall be established by the Educational Testing Service or other authorized test administrator.</w:t>
      </w:r>
    </w:p>
    <w:p>
      <w:pPr>
        <w:pStyle w:val="kar_section"/>
      </w:pPr>
      <w:r>
        <w:t xml:space="preserve">Section 5.</w:t>
      </w:r>
      <w:r>
        <w:t xml:space="preserve"> </w:t>
      </w:r>
      <w:r>
        <w:t xml:space="preserve"> </w:t>
      </w:r>
    </w:p>
    <w:p>
      <w:pPr>
        <w:pStyle w:val="kar_subsection"/>
      </w:pPr>
      <w:r>
        <w:t xml:space="preserve">(1)</w:t>
      </w:r>
      <w:r>
        <w:t xml:space="preserve"> </w:t>
      </w:r>
      <w:r>
        <w:t xml:space="preserve">An applicant for initial certification shall take the assessments on a date established by:</w:t>
      </w:r>
    </w:p>
    <w:p>
      <w:pPr>
        <w:pStyle w:val="kar_paragraph"/>
      </w:pPr>
      <w:r>
        <w:t xml:space="preserve">(a)</w:t>
      </w:r>
      <w:r>
        <w:t xml:space="preserve"> </w:t>
      </w:r>
      <w:r>
        <w:t xml:space="preserve">The Educational Testing Service; or</w:t>
      </w:r>
    </w:p>
    <w:p>
      <w:pPr>
        <w:pStyle w:val="kar_paragraph"/>
      </w:pPr>
      <w:r>
        <w:t xml:space="preserve">(b)</w:t>
      </w:r>
      <w:r>
        <w:t xml:space="preserve"> </w:t>
      </w:r>
      <w:r>
        <w:t xml:space="preserve">The agency established by the EPSB as the authorized test administrator.</w:t>
      </w:r>
    </w:p>
    <w:p>
      <w:pPr>
        <w:pStyle w:val="kar_subsection"/>
      </w:pPr>
      <w:r>
        <w:t xml:space="preserve">(2)</w:t>
      </w:r>
      <w:r>
        <w:t xml:space="preserve"> </w:t>
      </w:r>
      <w:r>
        <w:t xml:space="preserve">An applicant shall authorize assessment results to be forwarded by the Educational Testing Service, or other authorized test administrator, to the EPSB and to the teacher preparation institution where the applicant received the relevant training.</w:t>
      </w:r>
    </w:p>
    <w:p>
      <w:pPr>
        <w:pStyle w:val="kar_subsection"/>
      </w:pPr>
      <w:r>
        <w:t xml:space="preserve">(3)</w:t>
      </w:r>
      <w:r>
        <w:t xml:space="preserve"> </w:t>
      </w:r>
      <w:r>
        <w:t xml:space="preserve"> </w:t>
      </w:r>
    </w:p>
    <w:p>
      <w:pPr>
        <w:pStyle w:val="kar_paragraph"/>
      </w:pPr>
      <w:r>
        <w:t xml:space="preserve">(a)</w:t>
      </w:r>
      <w:r>
        <w:t xml:space="preserve"> </w:t>
      </w:r>
      <w:r>
        <w:t xml:space="preserve">Public announcement of assessment dates and locations shall be issued sufficiently in advance of assessment dates to permit advance registration.</w:t>
      </w:r>
    </w:p>
    <w:p>
      <w:pPr>
        <w:pStyle w:val="kar_paragraph"/>
      </w:pPr>
      <w:r>
        <w:t xml:space="preserve">(b)</w:t>
      </w:r>
      <w:r>
        <w:t xml:space="preserve"> </w:t>
      </w:r>
      <w:r>
        <w:t xml:space="preserve">An applicant shall seek information regarding the dates and location of the assessments and make application for the appropriate assessment prior to the deadline established and sufficiently in advance of anticipated employment to permit assessment results to be received by the EPSB and processed in the normal certification cycle.</w:t>
      </w:r>
    </w:p>
    <w:p>
      <w:pPr>
        <w:pStyle w:val="kar_section"/>
      </w:pPr>
      <w:r>
        <w:t xml:space="preserve">Section 6.</w:t>
      </w:r>
      <w:r>
        <w:t xml:space="preserve"> </w:t>
      </w:r>
      <w:r>
        <w:t xml:space="preserve">An applicant shall pay the assessment fee established by the Educational Testing Service or other authorized test administrator for each relevant assessment required to be taken.</w:t>
      </w:r>
    </w:p>
    <w:p>
      <w:pPr>
        <w:pStyle w:val="kar_section"/>
      </w:pPr>
      <w:r>
        <w:t xml:space="preserve">Section 7.</w:t>
      </w:r>
      <w:r>
        <w:t xml:space="preserve"> </w:t>
      </w:r>
      <w:r>
        <w:t xml:space="preserve">An applicant who fails to achieve at least the minimum passing score on any of the applicable assessments may retake the assessment.</w:t>
      </w:r>
    </w:p>
    <w:p>
      <w:pPr>
        <w:pStyle w:val="kar_section"/>
      </w:pPr>
      <w:r>
        <w:t xml:space="preserve">Section 8.</w:t>
      </w:r>
      <w:r>
        <w:t xml:space="preserve"> </w:t>
      </w:r>
      <w:r>
        <w:t xml:space="preserve">The EPSB in conjunction with the Kentucky Center for Statistics shall collect data and conduct analyses of the scores and institutional reports provided by the Educational Testing Service or other authorized test administrator to determine the impact of these assessments.</w:t>
      </w:r>
    </w:p>
    <w:p>
      <w:pPr>
        <w:pStyle w:val="kar_history"/>
      </w:pPr>
      <w:r>
        <w:t xml:space="preserve">(11 Ky.R. 672; eff. 12-11-1984; Am. 12 Ky.R. 1883; eff. 7-2-1986; 14 Ky.R. 1967; eff. 5-9-1988; 21 Ky.R. 3076; 22 Ky.R. 283; eff. 8-3-1995; 23 Ky.R. 2856; 3351; eff. 3-6-1997; 24 Ky.R. 1141; 1508; eff. 1-12-1998; 25 Ky.R. 429; 841; eff. 10-1-1998; 26 Ky.R. 439; 746; 1001; eff. 10-11-1999; 28 Ky.R. 933; eff. 12-5-2001; recodified from 704 KAR 20:305, 7-2-2002; 29 Ky.R. 1862, 2272; eff. 3-19-2003; 30 Ky.R. 2321; 31 Ky.R. 24; eff. 8-6-2004; 1863; 32 Ky.R. 37; eff. 8-5-2005; 33 Ky.R. 3032; 3330; eff. 6-1-2007; 35 Ky.R. 1842; 2001; eff. 4-3-2009; 37 Ky.R. 86; 678; eff. 10-1-2010; 37 Ky.R. 2036; 2373; eff. 5-6-2011; 38 Ky.R. 1457; 1697; eff. 5-4-2012; TAm eff. 6-7-2012; 39 Ky.R. 1274; 1646; eff. 3-8-2013; 40 Ky.R. 1320; 1699; eff. 3-7-2014; 41 Ky.R. 1698; 1971; eff. 4-3-2015; 43 Ky.R. 588, 1188, 1508; eff. 3-3-2017; 48 Ky.R. 462, 1581; eff. 3-1-2022.)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41ba453cac486e" /><Relationship Type="http://schemas.openxmlformats.org/officeDocument/2006/relationships/settings" Target="/word/settings.xml" Id="R55f8c3a6c69f4fa4" /></Relationships>
</file>