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c6e0e7194324c62" /></Relationships>
</file>

<file path=word/document.xml><?xml version="1.0" encoding="utf-8"?>
<w:document xmlns:w="http://schemas.openxmlformats.org/wordprocessingml/2006/main">
  <w:body>
    <w:p>
      <w:pPr>
        <w:pStyle w:val="kar_markup_header"/>
      </w:pPr>
      <w:r>
        <w:t xml:space="preserve">JUSTICE AND PUBLIC SAFETY CABINET</w:t>
      </w:r>
    </w:p>
    <w:p>
      <w:pPr>
        <w:pStyle w:val="kar_markup_header"/>
      </w:pPr>
      <w:r>
        <w:t xml:space="preserve">Department of State Police</w:t>
      </w:r>
    </w:p>
    <w:p>
      <w:pPr>
        <w:pStyle w:val="kar_markup_header"/>
        <w:ind w:firstLine="0"/>
      </w:pPr>
      <w:r>
        <w:t>(Amendment)</w:t>
      </w:r>
    </w:p>
    <w:p>
      <w:pPr>
        <w:pStyle w:val="kar_citation"/>
      </w:pPr>
      <w:r>
        <w:t>502 KAR 10:010.</w:t>
      </w:r>
      <w:r>
        <w:t xml:space="preserve"> </w:t>
      </w:r>
      <w:r>
        <w:t xml:space="preserve">Definitions.</w:t>
      </w:r>
    </w:p>
    <w:p>
      <w:pPr>
        <w:pStyle w:val="kar_normal"/>
      </w:pPr>
      <w:r>
        <w:t xml:space="preserve">RELATES TO: </w:t>
      </w:r>
      <w:r>
        <w:t xml:space="preserve">KRS </w:t>
      </w:r>
      <w:r>
        <w:rPr>
          <w:u w:val="single"/>
        </w:rPr>
        <w:t xml:space="preserve">332.015 </w:t>
      </w:r>
      <w:r>
        <w:t>[</w:t>
      </w:r>
      <w:r>
        <w:rPr>
          <w:strike w:val="true"/>
        </w:rPr>
        <w:t xml:space="preserve">332.010</w:t>
      </w:r>
      <w:r>
        <w:t>]</w:t>
      </w:r>
    </w:p>
    <w:p>
      <w:pPr>
        <w:pStyle w:val="kar_normal"/>
      </w:pPr>
      <w:r>
        <w:t xml:space="preserve">STATUTORY AUTHORITY: </w:t>
      </w:r>
      <w:r>
        <w:t xml:space="preserve">KRS 15A.160, </w:t>
      </w:r>
      <w:r>
        <w:rPr>
          <w:u w:val="single"/>
        </w:rPr>
        <w:t xml:space="preserve">332.216 </w:t>
      </w:r>
      <w:r>
        <w:t>[</w:t>
      </w:r>
      <w:r>
        <w:rPr>
          <w:strike w:val="true"/>
        </w:rPr>
        <w:t xml:space="preserve">332.100</w:t>
      </w:r>
      <w:r>
        <w:t>]</w:t>
      </w:r>
    </w:p>
    <w:p>
      <w:pPr>
        <w:pStyle w:val="kar_normal"/>
      </w:pPr>
      <w:r>
        <w:t xml:space="preserve">CERTIFICATION STATEMENT: </w:t>
      </w:r>
    </w:p>
    <w:p>
      <w:pPr>
        <w:pStyle w:val="kar_normal"/>
      </w:pPr>
      <w:r>
        <w:t xml:space="preserve">NECESSITY, FUNCTION, AND CONFORMITY: </w:t>
      </w:r>
      <w:r>
        <w:t xml:space="preserve">KRS 15A.160 and </w:t>
      </w:r>
      <w:r>
        <w:rPr>
          <w:u w:val="single"/>
        </w:rPr>
        <w:t xml:space="preserve">332.216</w:t>
      </w:r>
      <w:r>
        <w:t>[</w:t>
      </w:r>
      <w:r>
        <w:rPr>
          <w:strike w:val="true"/>
        </w:rPr>
        <w:t xml:space="preserve">332.100</w:t>
      </w:r>
      <w:r>
        <w:t>]</w:t>
      </w:r>
      <w:r>
        <w:t xml:space="preserve"> provide that the </w:t>
      </w:r>
      <w:r>
        <w:t>[</w:t>
      </w:r>
      <w:r>
        <w:rPr>
          <w:strike w:val="true"/>
        </w:rPr>
        <w:t xml:space="preserve">Secretary of the Justice Cabinet in cooperation with</w:t>
      </w:r>
      <w:r>
        <w:t>]</w:t>
      </w:r>
      <w:r>
        <w:t xml:space="preserve"> the Commissioner </w:t>
      </w:r>
      <w:r>
        <w:rPr>
          <w:u w:val="single"/>
        </w:rPr>
        <w:t xml:space="preserve">of the department</w:t>
      </w:r>
      <w:r>
        <w:t>[</w:t>
      </w:r>
      <w:r>
        <w:rPr>
          <w:strike w:val="true"/>
        </w:rPr>
        <w:t xml:space="preserve">, Department of State Police,</w:t>
      </w:r>
      <w:r>
        <w:t>]</w:t>
      </w:r>
      <w:r>
        <w:t xml:space="preserve"> may adopt such administrative regulations necessary to carry out the provisions of KRS Chapter 332. This administrative regulation establishes the definitions to be utilized in the driver training schools and instructors administrative regulations.</w:t>
      </w:r>
    </w:p>
    <w:p>
      <w:pPr>
        <w:pStyle w:val="kar_section"/>
      </w:pPr>
      <w:r>
        <w:t xml:space="preserve">Section 1.</w:t>
      </w:r>
      <w:r>
        <w:t xml:space="preserve"> </w:t>
      </w:r>
      <w:r>
        <w:t xml:space="preserve">As employed in the driver training and instructors administrative regulations, unless the context requires otherwise the following words and phrases have the following meanings:</w:t>
      </w:r>
    </w:p>
    <w:p>
      <w:pPr>
        <w:pStyle w:val="kar_subsection"/>
      </w:pPr>
      <w:r>
        <w:t xml:space="preserve">(1)</w:t>
      </w:r>
      <w:r>
        <w:t xml:space="preserve"> </w:t>
      </w:r>
      <w:r>
        <w:t xml:space="preserve">"Commissioner" means the Commissioner</w:t>
      </w:r>
      <w:r>
        <w:t>[</w:t>
      </w:r>
      <w:r>
        <w:rPr>
          <w:strike w:val="true"/>
        </w:rPr>
        <w:t xml:space="preserve">, Department</w:t>
      </w:r>
      <w:r>
        <w:t>]</w:t>
      </w:r>
      <w:r>
        <w:t xml:space="preserve"> of State Police.</w:t>
      </w:r>
    </w:p>
    <w:p>
      <w:pPr>
        <w:pStyle w:val="kar_subsection"/>
      </w:pPr>
      <w:r>
        <w:t xml:space="preserve">(2)</w:t>
      </w:r>
      <w:r>
        <w:t xml:space="preserve"> </w:t>
      </w:r>
      <w:r>
        <w:t xml:space="preserve">"Driver training instructor" means any person who gives driver training or offers a course of driver training for which a fee or tuition is charged.</w:t>
      </w:r>
    </w:p>
    <w:p>
      <w:pPr>
        <w:pStyle w:val="kar_subsection"/>
      </w:pPr>
      <w:r>
        <w:t xml:space="preserve">(3)</w:t>
      </w:r>
      <w:r>
        <w:t xml:space="preserve"> </w:t>
      </w:r>
      <w:r>
        <w:t xml:space="preserve">"Place of business" means a designated location at which the business of the driver training school is </w:t>
      </w:r>
      <w:r>
        <w:t>[</w:t>
      </w:r>
      <w:r>
        <w:rPr>
          <w:strike w:val="true"/>
        </w:rPr>
        <w:t xml:space="preserve">being</w:t>
      </w:r>
      <w:r>
        <w:t>]</w:t>
      </w:r>
      <w:r>
        <w:t xml:space="preserve"> conducted.</w:t>
      </w:r>
    </w:p>
    <w:p>
      <w:pPr>
        <w:pStyle w:val="kar_subsection"/>
      </w:pPr>
      <w:r>
        <w:t xml:space="preserve">(4)</w:t>
      </w:r>
      <w:r>
        <w:t xml:space="preserve"> </w:t>
      </w:r>
      <w:r>
        <w:t xml:space="preserve">"Branch office" means an approved location where the business of the driver's school is conducted, other than the principal place of business.</w:t>
      </w:r>
    </w:p>
    <w:p>
      <w:pPr>
        <w:pStyle w:val="kar_subsection"/>
      </w:pPr>
      <w:r>
        <w:t xml:space="preserve">(5)</w:t>
      </w:r>
      <w:r>
        <w:t xml:space="preserve"> </w:t>
      </w:r>
      <w:r>
        <w:t xml:space="preserve">"High school education or the equivalent in experience" means any high school diploma or the ability to pass a General Educational Development Test.</w:t>
      </w:r>
    </w:p>
    <w:p>
      <w:pPr>
        <w:pStyle w:val="kar_signature"/>
      </w:pPr>
      <w:r>
        <w:t xml:space="preserve">PHILLIP J. BURNETT, JR., Commissioner</w:t>
      </w:r>
    </w:p>
    <w:p>
      <w:pPr>
        <w:pStyle w:val="kar_approved_by"/>
      </w:pPr>
      <w:r>
        <w:t xml:space="preserve">APPROVED BY AGENCY: August 24, 2021</w:t>
      </w:r>
    </w:p>
    <w:p>
      <w:pPr>
        <w:pStyle w:val="kar_filed"/>
      </w:pPr>
      <w:r>
        <w:t xml:space="preserve">FILED WITH LRC: August 26, 2021 at 4:30 p.m.</w:t>
      </w:r>
    </w:p>
    <w:p>
      <w:pPr>
        <w:pStyle w:val="kar_comment_period"/>
      </w:pPr>
      <w:r>
        <w:t xml:space="preserve">PUBLIC HEARING AND PUBLIC COMMENT PERIOD: A public hearing on this administrative regulation shall be held on 8:00 a.m. on November 22, 2021 at 4449 Kit Carson Drive, Funderburk Building, Richmond, Kentucky 40475.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11:59 p.m. on November 30, 2021. Send written notification of intent to be heard at the public hearing or written comments on the proposed administrative regulation to the contact person below.</w:t>
      </w:r>
    </w:p>
    <w:p>
      <w:pPr>
        <w:pStyle w:val="kar_contact_person"/>
      </w:pPr>
      <w:r>
        <w:t xml:space="preserve">CONTACT PERSON: Amy Barker, Assistant General Counsel, 125 Holmes Street, Frankfort, Kentucky 40601, phone (502) 564-8207, fax (502) 564-6686, email Justice.RegsContact@ky.gov.</w:t>
      </w:r>
    </w:p>
    <w:p>
      <w:pPr>
        <w:pStyle w:val="kar_form_name"/>
      </w:pPr>
      <w:r>
        <w:t xml:space="preserve">REGULATORY IMPACT ANALYSIS AND TIERING STATEMENT</w:t>
      </w:r>
    </w:p>
    <w:p>
      <w:pPr>
        <w:pStyle w:val="kar_normal"/>
        <w:ind w:left="0"/>
      </w:pPr>
      <w:r>
        <w:t xml:space="preserve">Contact Person:</w:t>
      </w:r>
      <w:r>
        <w:t xml:space="preserve"> Amy Barker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definitions to be utilizes in the driver training schools and instructors administrative regulations.</w:t>
      </w:r>
    </w:p>
    <w:p>
      <w:pPr>
        <w:pStyle w:val="kar_normal"/>
        <w:ind w:left="576"/>
      </w:pPr>
      <w:r>
        <w:t xml:space="preserve">(b) The necessity of this administrative regulation:</w:t>
      </w:r>
    </w:p>
    <w:p>
      <w:pPr>
        <w:pStyle w:val="kar_normal"/>
        <w:ind w:left="720"/>
      </w:pPr>
      <w:r>
        <w:t xml:space="preserve">This regulation is necessary in order to effectuate the provisions of KRS Chapter 332.</w:t>
      </w:r>
    </w:p>
    <w:p>
      <w:pPr>
        <w:pStyle w:val="kar_normal"/>
        <w:ind w:left="576"/>
      </w:pPr>
      <w:r>
        <w:t xml:space="preserve">(c) How this administrative regulation conforms to the content of the authorizing statutes:</w:t>
      </w:r>
    </w:p>
    <w:p>
      <w:pPr>
        <w:pStyle w:val="kar_normal"/>
        <w:ind w:left="720"/>
      </w:pPr>
      <w:r>
        <w:t xml:space="preserve">This regulation conforms to the authorizing statute by providing guidance to the promulgated regulations implementing KRS Chapter 332.</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The regulation assists in the administration of the statutes by removing ambiguity from the regulations found within this Chapter.</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clarifies the definition of the commissioner of KSP, and amends the statutory authority.</w:t>
      </w:r>
    </w:p>
    <w:p>
      <w:pPr>
        <w:pStyle w:val="kar_normal"/>
        <w:ind w:left="576"/>
      </w:pPr>
      <w:r>
        <w:t xml:space="preserve">(b) The necessity of the amendment to this administrative regulation:</w:t>
      </w:r>
    </w:p>
    <w:p>
      <w:pPr>
        <w:pStyle w:val="kar_normal"/>
        <w:ind w:left="576"/>
      </w:pPr>
      <w:r>
        <w:t xml:space="preserve">(c) How the amendment conforms to the content of the authorizing statutes:</w:t>
      </w:r>
    </w:p>
    <w:p>
      <w:pPr>
        <w:pStyle w:val="kar_normal"/>
        <w:ind w:left="720"/>
      </w:pPr>
      <w:r>
        <w:t xml:space="preserve">This amendment conforms to the authorizing statute by providing guidance to the promulgated regulations implementing KRS Chapter 332.</w:t>
      </w:r>
    </w:p>
    <w:p>
      <w:pPr>
        <w:pStyle w:val="kar_normal"/>
        <w:ind w:left="576"/>
      </w:pPr>
      <w:r>
        <w:t xml:space="preserve">(d) How the amendment will assist in the effective administration of the statutes:</w:t>
      </w:r>
    </w:p>
    <w:p>
      <w:pPr>
        <w:pStyle w:val="kar_normal"/>
        <w:ind w:left="720"/>
      </w:pPr>
      <w:r>
        <w:t xml:space="preserve">The amendment clarifies the existing language and statutory authority.</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Department of Kentucky State Police; driver training schools; driver training school instructors. (4) Provide an analysis of how the entities identified in the previous question will be impacted by either the implementation of this administrative regulation, if new, or by the change, if it is an amendment, including: (a) List the actions each of the regulated entities have to take to comply with this regulation or amendment: No new or additional actions will have to be taken by the regulated entities in order to effectively comply with this amended regulation. (b) In complying with this administrative regulation or amendment, how much will it cost each of the entities: Nothing. (c) As a result of compliance, what benefits will accrue to the entities: They will benefit from having the correct statutory authority cited.</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576"/>
      </w:pPr>
      <w:r>
        <w:t xml:space="preserve">(b) In complying with this administrative regulation or amendment, how much will it cost each of the entities identified in question (3):</w:t>
      </w:r>
    </w:p>
    <w:p>
      <w:pPr>
        <w:pStyle w:val="kar_normal"/>
        <w:ind w:left="576"/>
      </w:pPr>
      <w:r>
        <w:t xml:space="preserve">(c) As a result of compliance, what benefits will accrue to the entities identified in question (3):</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None.</w:t>
      </w:r>
    </w:p>
    <w:p>
      <w:pPr>
        <w:pStyle w:val="kar_normal"/>
        <w:ind w:left="576"/>
      </w:pPr>
      <w:r>
        <w:t xml:space="preserve">(b) On a continuing basis:</w:t>
      </w:r>
    </w:p>
    <w:p>
      <w:pPr>
        <w:pStyle w:val="kar_normal"/>
        <w:ind w:left="720"/>
      </w:pPr>
      <w:r>
        <w:t xml:space="preserve">None.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Not applicable.</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will be necessary.</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No, this regulation does not establish any new fees; nor does it directly or indirectly increase any fees.</w:t>
      </w:r>
    </w:p>
    <w:p>
      <w:pPr>
        <w:pStyle w:val="kar_normal"/>
        <w:ind w:left="288"/>
      </w:pPr>
      <w:r>
        <w:t xml:space="preserve">(9) TIERING: Is tiering applied?</w:t>
      </w:r>
    </w:p>
    <w:p>
      <w:pPr>
        <w:pStyle w:val="kar_normal"/>
        <w:ind w:left="432"/>
      </w:pPr>
      <w:r>
        <w:t xml:space="preserve">No. Tiering was not appropriate in this administrative regulation because the administrative regulation applies equally to all those individuals or entities regulated by it.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of Kentucky State Police; driver training schools; driver training school instructors.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Chapter 332</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If specific dollar estimates cannot be determined, provide a brief narrative to explain the fiscal impact of the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Nothing.</w:t>
      </w:r>
    </w:p>
    <w:p>
      <w:pPr>
        <w:pStyle w:val="kar_normal"/>
        <w:ind w:left="576"/>
      </w:pPr>
      <w:r>
        <w:t xml:space="preserve">(d) How much will it cost to administer this program for subsequent years?</w:t>
      </w:r>
    </w:p>
    <w:p>
      <w:pPr>
        <w:pStyle w:val="kar_normal"/>
        <w:ind w:left="720"/>
      </w:pPr>
      <w:r>
        <w:t xml:space="preserve">Nothing.</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None.</w:t>
      </w:r>
    </w:p>
    <w:p>
      <w:pPr>
        <w:pStyle w:val="kar_normal"/>
        <w:ind w:left="288"/>
      </w:pPr>
      <w:r>
        <w:t xml:space="preserve">Expenditures (+/-):</w:t>
      </w:r>
      <w:r>
        <w:t xml:space="preserve"> None.</w:t>
      </w:r>
    </w:p>
    <w:p>
      <w:pPr>
        <w:pStyle w:val="kar_normal"/>
        <w:ind w:left="288"/>
      </w:pPr>
      <w:r>
        <w:t xml:space="preserve">Other Explanation:</w:t>
      </w:r>
    </w:p>
    <w:p>
      <w:pPr>
        <w:pStyle w:val="kar_normal"/>
        <w:ind w:left="432"/>
      </w:pPr>
      <w:r>
        <w:t xml:space="preserve">None.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a218e6da004861" /><Relationship Type="http://schemas.openxmlformats.org/officeDocument/2006/relationships/settings" Target="/word/settings.xml" Id="R986c5121d3294797" /></Relationships>
</file>