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cc63c6ea3e4e21"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803 KAR 25:305E.</w:t>
      </w:r>
    </w:p>
    <w:p>
      <w:pPr>
        <w:pStyle w:val="kar_normal"/>
      </w:pPr>
      <w:r>
        <w:t xml:space="preserve">Joint Resolution 1 from the 2021 Special Legislative Session, 21 SS HJR 1/GA, extended certain emergency executive actions until January 15, 2022, and declared an emergency related to SARS-COV-2, also known as COVID-19. Joint Resolution 1 and Executive Order 2020-277 were issued to meet an imminent threat to public health, safety, and welfare. Joint resolution 1 extended Executive Order 2020-277, pertaining to temporary total benefits provided pursuant to KRS Chapter 342. This emergency administrative regulation provides guidance in the application of Executive Order 2020-277 and protects human health and public health, safety, and welfare. the guidance provided in this emergency administrative regulation cannot be provided through an ordinary administrative regulation because the ordinary rulemaking process cannot be completed until after January 15, 2022, and the extension will have expired. This emergency regulation will not be replaced by an ordinary administrative regulation because it is anticipated the emergency will resolve.</w:t>
      </w:r>
    </w:p>
    <w:p>
      <w:pPr>
        <w:pStyle w:val="kar_emergency_signature"/>
      </w:pPr>
      <w:r>
        <w:t xml:space="preserve">ANDY BESHEAR, Governor</w:t>
      </w:r>
    </w:p>
    <w:p>
      <w:pPr>
        <w:pStyle w:val="kar_emergency_signature"/>
      </w:pPr>
      <w:r>
        <w:t xml:space="preserve">ROBERT WALKER, Interim Commissioner</w:t>
      </w:r>
    </w:p>
    <w:p>
      <w:pPr>
        <w:pStyle w:val="kar_citation"/>
      </w:pPr>
      <w:r>
        <w:t>803 KAR 25:305E.</w:t>
      </w:r>
      <w:r>
        <w:t xml:space="preserve"> </w:t>
      </w:r>
      <w:r>
        <w:t xml:space="preserve">Workers' compensation expedited hearings pursuant to occupational exposure to COVID-19.</w:t>
      </w:r>
    </w:p>
    <w:p>
      <w:pPr>
        <w:pStyle w:val="kar_markup_metadata"/>
      </w:pPr>
      <w:r>
        <w:t xml:space="preserve">EFFECTIVE: September 28, 2021</w:t>
      </w:r>
    </w:p>
    <w:p>
      <w:pPr>
        <w:pStyle w:val="kar_markup_metadata"/>
      </w:pPr>
      <w:r>
        <w:t xml:space="preserve">RELATES TO: </w:t>
      </w:r>
      <w:r>
        <w:t xml:space="preserve">KRS 342.0011(11)(a), 342.020, 342.040, 342.270, 342.730.</w:t>
      </w:r>
    </w:p>
    <w:p>
      <w:pPr>
        <w:pStyle w:val="kar_markup_metadata"/>
      </w:pPr>
      <w:r>
        <w:t xml:space="preserve">STATUTORY AUTHORITY: </w:t>
      </w:r>
      <w:r>
        <w:t xml:space="preserve">KRS 342.020, 342.260, 342.270, 342.730</w:t>
      </w:r>
    </w:p>
    <w:p>
      <w:pPr>
        <w:pStyle w:val="kar_markup_metadata"/>
      </w:pPr>
      <w:r>
        <w:t xml:space="preserve">CERTIFICATION STATEMENT: </w:t>
      </w:r>
    </w:p>
    <w:p>
      <w:pPr>
        <w:pStyle w:val="kar_markup_metadata"/>
      </w:pPr>
      <w:r>
        <w:t xml:space="preserve">NECESSITY, FUNCTION, AND CONFORMITY: </w:t>
      </w:r>
      <w:r>
        <w:t xml:space="preserve">KRS 342.020(1) requires employers to pay for the cure and relief from the effects of an injury or occupational disease as may reasonably be required at the time of injury and thereafter or as may be required for the cure and treatment of an occupational disease. KRS 342.260(1) requires the commissioner to promulgate administrative regulations necessary to carry on the work of the department and the work of the administrative law judges. KRS 342.270(3) requires the commissioner to promulgate or amend existing administrative regulations to establish procedures for the resolution of claims. This emergency administrative regulation establishes the procedure for resolution of claims for temporary total benefits pursuant to Executive Order 2020-277.</w:t>
      </w:r>
    </w:p>
    <w:p>
      <w:pPr>
        <w:pStyle w:val="kar_section"/>
      </w:pPr>
      <w:r>
        <w:t xml:space="preserve">Section 1.</w:t>
      </w:r>
      <w:r>
        <w:t xml:space="preserve"> </w:t>
      </w:r>
      <w:r>
        <w:t xml:space="preserve">Definitions.</w:t>
      </w:r>
    </w:p>
    <w:p>
      <w:pPr>
        <w:pStyle w:val="kar_subsection"/>
      </w:pPr>
      <w:r>
        <w:t xml:space="preserve">(1)</w:t>
      </w:r>
      <w:r>
        <w:t xml:space="preserve"> </w:t>
      </w:r>
      <w:r>
        <w:t xml:space="preserve">"Business day" means any day except Saturday, Sunday or any day which is a legal holiday.</w:t>
      </w:r>
    </w:p>
    <w:p>
      <w:pPr>
        <w:pStyle w:val="kar_subsection"/>
      </w:pPr>
      <w:r>
        <w:t xml:space="preserve">(2)</w:t>
      </w:r>
      <w:r>
        <w:t xml:space="preserve"> </w:t>
      </w:r>
      <w:r>
        <w:t xml:space="preserve">"Calendar day" means all days in a month, including Saturday, Sunday and any day which is a legal holiday.</w:t>
      </w:r>
    </w:p>
    <w:p>
      <w:pPr>
        <w:pStyle w:val="kar_subsection"/>
      </w:pPr>
      <w:r>
        <w:t xml:space="preserve">(3)</w:t>
      </w:r>
      <w:r>
        <w:t xml:space="preserve"> </w:t>
      </w:r>
      <w:r>
        <w:t xml:space="preserve">"COVID-19" means the novel coronavirus designated SARS-COVE-2.</w:t>
      </w:r>
    </w:p>
    <w:p>
      <w:pPr>
        <w:pStyle w:val="kar_subsection"/>
      </w:pPr>
      <w:r>
        <w:t xml:space="preserve">(4)</w:t>
      </w:r>
      <w:r>
        <w:t xml:space="preserve"> </w:t>
      </w:r>
      <w:r>
        <w:t xml:space="preserve">"Department" is defined by KRS 342.0011(8).</w:t>
      </w:r>
    </w:p>
    <w:p>
      <w:pPr>
        <w:pStyle w:val="kar_subsection"/>
      </w:pPr>
      <w:r>
        <w:t xml:space="preserve">(5)</w:t>
      </w:r>
      <w:r>
        <w:t xml:space="preserve"> </w:t>
      </w:r>
      <w:r>
        <w:t xml:space="preserve">"Designated class" means employees of a healthcare entity; law enforcement personnel, emergency medical services personnel, and fire department personnel; corrections officers; military personnel; activated National Guard personnel; domestic violence shelter workers; child advocacy workers; rape crisis center staff; Department of Community Based Services workers; grocery workers; postal service workers; and child care workers permitted by the Cabinet for Health and Family Services to provide child care in a limited duration center during the state of emergency.</w:t>
      </w:r>
    </w:p>
    <w:p>
      <w:pPr>
        <w:pStyle w:val="kar_subsection"/>
      </w:pPr>
      <w:r>
        <w:t xml:space="preserve">(6)</w:t>
      </w:r>
      <w:r>
        <w:t xml:space="preserve"> </w:t>
      </w:r>
      <w:r>
        <w:t xml:space="preserve">"Executive order" means Executive Order 2020-277.</w:t>
      </w:r>
    </w:p>
    <w:p>
      <w:pPr>
        <w:pStyle w:val="kar_subsection"/>
      </w:pPr>
      <w:r>
        <w:t xml:space="preserve">(7)</w:t>
      </w:r>
      <w:r>
        <w:t xml:space="preserve"> </w:t>
      </w:r>
      <w:r>
        <w:t xml:space="preserve">"Joint Resolution 1" means 21 SS HJR 1/GA.</w:t>
      </w:r>
    </w:p>
    <w:p>
      <w:pPr>
        <w:pStyle w:val="kar_section"/>
      </w:pPr>
      <w:r>
        <w:t xml:space="preserve">Section 2.</w:t>
      </w:r>
      <w:r>
        <w:t xml:space="preserve"> </w:t>
      </w:r>
      <w:r>
        <w:t xml:space="preserve">Motion to Expedite Hearing.</w:t>
      </w:r>
    </w:p>
    <w:p>
      <w:pPr>
        <w:pStyle w:val="kar_subsection"/>
      </w:pPr>
      <w:r>
        <w:t xml:space="preserve">(1)</w:t>
      </w:r>
      <w:r>
        <w:t xml:space="preserve"> </w:t>
      </w:r>
      <w:r>
        <w:t xml:space="preserve">Each claim by a member of the designated class solely seeking temporary total disability benefits pursuant to Executive Order 2020-277 and Joint Resolution 1, alleging an injury or occupational disability due to occupational exposure to COVID-19, shall file an Application Seeking TTD Benefits and Expedited Hearing, Form 101-COV.</w:t>
      </w:r>
    </w:p>
    <w:p>
      <w:pPr>
        <w:pStyle w:val="kar_subsection"/>
      </w:pPr>
      <w:r>
        <w:t xml:space="preserve">(2)</w:t>
      </w:r>
      <w:r>
        <w:t xml:space="preserve"> </w:t>
      </w:r>
      <w:r>
        <w:t xml:space="preserve">When an Application Seeking TTD Benefits and Expedited Hearing, Form 101-COV is received by the Department, it shall notify the employer and insurance carrier identified on the application for resolution of claim within three (3) business days of receipt.</w:t>
      </w:r>
    </w:p>
    <w:p>
      <w:pPr>
        <w:pStyle w:val="kar_subsection"/>
      </w:pPr>
      <w:r>
        <w:t xml:space="preserve">(3)</w:t>
      </w:r>
      <w:r>
        <w:t xml:space="preserve"> </w:t>
      </w:r>
      <w:r>
        <w:t xml:space="preserve">When an Application Seeking TTD Benefits and Expedited Hearing, Form 101-COV is received by the Department, the claim shall be assigned to an administrative law judge within three (3) business days of receipt.</w:t>
      </w:r>
    </w:p>
    <w:p>
      <w:pPr>
        <w:pStyle w:val="kar_subsection"/>
      </w:pPr>
      <w:r>
        <w:t xml:space="preserve">(4)</w:t>
      </w:r>
      <w:r>
        <w:t xml:space="preserve"> </w:t>
      </w:r>
      <w:r>
        <w:t xml:space="preserve">The matter shall be set for hearing within ten (10) calendar days following the date of assignment to the administrative law judge.</w:t>
      </w:r>
    </w:p>
    <w:p>
      <w:pPr>
        <w:pStyle w:val="kar_subsection"/>
      </w:pPr>
      <w:r>
        <w:t xml:space="preserve">(5)</w:t>
      </w:r>
      <w:r>
        <w:t xml:space="preserve"> </w:t>
      </w:r>
      <w:r>
        <w:t xml:space="preserve">The expedited hearing shall be limited to whether an employee was removed from work by a physician due to occupational exposure to COVID-19.</w:t>
      </w:r>
    </w:p>
    <w:p>
      <w:pPr>
        <w:pStyle w:val="kar_subsection"/>
      </w:pPr>
      <w:r>
        <w:t xml:space="preserve">(6)</w:t>
      </w:r>
      <w:r>
        <w:t xml:space="preserve"> </w:t>
      </w:r>
      <w:r>
        <w:t xml:space="preserve">The executive order establishes there must be a causal connection between the conditions under which the work is performed and COVID-19, and which can be seen to have followed as a natural incident to the work as a result of the exposure occasioned by the nature of the employment, in order for the exposure to be occupational.</w:t>
      </w:r>
    </w:p>
    <w:p>
      <w:pPr>
        <w:pStyle w:val="kar_subsection"/>
      </w:pPr>
      <w:r>
        <w:t xml:space="preserve">(7)</w:t>
      </w:r>
      <w:r>
        <w:t xml:space="preserve"> </w:t>
      </w:r>
      <w:r>
        <w:t xml:space="preserve">If the employee is found to have an occupational exposure to COVID-19, the limitations in KRS 342.040(1) shall be suspended and temporary total disability payments shall be payable from the first day the employee is removed from work.</w:t>
      </w:r>
    </w:p>
    <w:p>
      <w:pPr>
        <w:pStyle w:val="kar_subsection"/>
      </w:pPr>
      <w:r>
        <w:t xml:space="preserve">(8)</w:t>
      </w:r>
      <w:r>
        <w:t xml:space="preserve"> </w:t>
      </w:r>
      <w:r>
        <w:t xml:space="preserve">The parties shall file all proof no later than three (3) calendar days prior to the hearing date.</w:t>
      </w:r>
    </w:p>
    <w:p>
      <w:pPr>
        <w:pStyle w:val="kar_subsection"/>
      </w:pPr>
      <w:r>
        <w:t xml:space="preserve">(9)</w:t>
      </w:r>
      <w:r>
        <w:t xml:space="preserve"> </w:t>
      </w:r>
      <w:r>
        <w:t xml:space="preserve">The administrative law judge shall render a decision no later than two (2) business days after the date of the hearing.</w:t>
      </w:r>
    </w:p>
    <w:p>
      <w:pPr>
        <w:pStyle w:val="kar_section"/>
      </w:pPr>
      <w:r>
        <w:t xml:space="preserve">Section 3.</w:t>
      </w:r>
      <w:r>
        <w:t xml:space="preserve"> </w:t>
      </w:r>
      <w:r>
        <w:t xml:space="preserve"> </w:t>
      </w:r>
    </w:p>
    <w:p>
      <w:pPr>
        <w:pStyle w:val="kar_subsection"/>
      </w:pPr>
      <w:r>
        <w:t xml:space="preserve">(1)</w:t>
      </w:r>
      <w:r>
        <w:t xml:space="preserve"> </w:t>
      </w:r>
      <w:r>
        <w:t xml:space="preserve">Voluntary temporary total disability payments by the employer or its payment obligor to an employee removed from work by a physician due to occupational exposure to COVID-19 which are made without a hearing and decision by the administrative law judge shall not waive the employer's right to contest its liability for the claim or other benefits to be provided.</w:t>
      </w:r>
    </w:p>
    <w:p>
      <w:pPr>
        <w:pStyle w:val="kar_subsection"/>
      </w:pPr>
      <w:r>
        <w:t xml:space="preserve">(2)</w:t>
      </w:r>
      <w:r>
        <w:t xml:space="preserve"> </w:t>
      </w:r>
      <w:r>
        <w:t xml:space="preserve">Nothing in this emergency administrative regulation precludes a claimant from seeking additional benefits under KRS Chapter 342.</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"Application Seeking TTD Benefits and Expedited Hearing, Form 101-COV," September 2021 edition, is incorporated by reference</w:t>
      </w:r>
    </w:p>
    <w:p>
      <w:pPr>
        <w:pStyle w:val="kar_subsection"/>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8:00 a.m. to 4:30 p.m., and at https://labor.ky.gov/comp/Forms/Pages/default.aspx.</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490ac73f05469b" /><Relationship Type="http://schemas.openxmlformats.org/officeDocument/2006/relationships/settings" Target="/word/settings.xml" Id="R057d118ead7a4e43" /></Relationships>
</file>