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51454952b49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4:010.</w:t>
      </w:r>
      <w:r>
        <w:t xml:space="preserve"> </w:t>
      </w:r>
      <w:r>
        <w:t xml:space="preserve">Districts.</w:t>
      </w:r>
    </w:p>
    <w:p>
      <w:pPr>
        <w:pStyle w:val="kar_markup_metadata"/>
      </w:pPr>
      <w:r>
        <w:t xml:space="preserve">RELATES TO: </w:t>
      </w:r>
      <w:r>
        <w:t xml:space="preserve">KRS 150.010, 150.022(1), 150.025</w:t>
      </w:r>
    </w:p>
    <w:p>
      <w:pPr>
        <w:pStyle w:val="kar_markup_metadata"/>
      </w:pPr>
      <w:r>
        <w:t xml:space="preserve">STATUTORY AUTHORITY: </w:t>
      </w:r>
      <w:r>
        <w:t xml:space="preserve">KRS 150.022, 150.025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150.025 authorizes the department to regulate fish and wildlife resources. KRS 150.022 authorizes wildlife districts. This administrative regulation designates the counties within each wildlife district.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Wildlife Districts.For the purposes of representation on the Fish and Wildlife Resources Commission, each county in Kentucky shall be assigned to a wildlife district as established in subsections (1) through (9) of this section.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District I - Fulton, Hickman, Carlisle, Ballard, McCracken, Graves, Calloway, Marshall, Livingston, Lyon, Trigg, Caldwell, Crittenden, and Christian.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District II - Union, Webster, Hopkins, Muhlenberg, Todd, Henderson, McLean, Logan, Simpson, Allen, Warren, Butler, Ohio, Daviess, and Hancock.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District III - Meade, Bullitt, Jefferson, Spencer, Oldham, Breckinridge, and Shelby.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District IV - Hardin, Grayson, Nelson, Washington, Marion, Larue, Taylor, Adair, Cumberland, Monroe, Barren, Green, Hart, Edmonson, and Metcalfe.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District V - Carroll, Owen, Grant, Harrison, Robertson, Bracken, Pendleton, Gallatin, Boone, Kenton, Campbell, Trimble, and Henry.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District VI - Franklin, Scott, Anderson, Woodford, Fayette, Mercer, Jessamine, Boyle, Casey, Lincoln, Garrard, Rockcastle, Lee, Estill, Powell, Clark, and Madison.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District VII - Lawrence, Magoffin, Johnson, Martin, Pike, Floyd, Breathitt, Knott, Perry, Letcher, Leslie, Harlan, and Owsley.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District VIII - Mason, Lewis, Greenup, Carter, Boyd, Morgan, Wolfe, Menifee, Montgomery, Bath, Rowan, Fleming, Nicholas, Bourbon, and Elliott.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District IX - Clinton, Russell, Wayne, Pulaski, McCreary, Whitley, Laurel, Clay, Knox, Bell, and Jackson.</w:t>
      </w:r>
    </w:p>
    <w:p>
      <w:pPr>
        <w:pStyle w:val="kar_history"/>
      </w:pPr>
      <w:r>
        <w:t xml:space="preserve">(KFWR-W-4; 1 Ky.R. 35; eff. 10-2-1974; 16 Ky.R. 2455; eff. 6-27-1990; 27 Ky.R. 3345; 28 Ky.R. 366; eff. 8-15-2001; 48 Ky.R. 901, 2968; eff. 6-9-2022.)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152ef20a2146f9" /><Relationship Type="http://schemas.openxmlformats.org/officeDocument/2006/relationships/settings" Target="/word/settings.xml" Id="R9fb23d6a665d4d9a" /></Relationships>
</file>