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65837bfbd8c4e0d"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(Amendment)</w:t>
      </w:r>
    </w:p>
    <w:p>
      <w:pPr>
        <w:pStyle w:val="kar_citation"/>
      </w:pPr>
      <w:r>
        <w:t>202 KAR 7:555.</w:t>
      </w:r>
      <w:r>
        <w:t xml:space="preserve"> </w:t>
      </w:r>
      <w:r>
        <w:t xml:space="preserve">Ground agencies.</w:t>
      </w:r>
    </w:p>
    <w:p>
      <w:pPr>
        <w:pStyle w:val="kar_normal"/>
      </w:pPr>
      <w:r>
        <w:t xml:space="preserve">RELATES TO: </w:t>
      </w:r>
      <w:r>
        <w:t xml:space="preserve">KRS 311A.030, 311A.190, 29 C.F.R. 1910.1030</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EMS system and the licensing of ambulance services and medical first response agencies, except those regulated by the Board of </w:t>
      </w:r>
      <w:r>
        <w:rPr>
          <w:u w:val="single"/>
        </w:rPr>
        <w:t xml:space="preserve">Medical Licensure</w:t>
      </w:r>
      <w:r>
        <w:t>[</w:t>
      </w:r>
      <w:r>
        <w:rPr>
          <w:strike w:val="true"/>
        </w:rPr>
        <w:t xml:space="preserve">Emergency Medical Services</w:t>
      </w:r>
      <w:r>
        <w:t>]</w:t>
      </w:r>
      <w:r>
        <w:t xml:space="preserve"> or the Cabinet for Health and Family Services. KRS 311A.030 requires the board to promulgate administrative regulations for the licensing, inspection, and regulation of ambulance providers and medical first response agencies. This administrative regulation establishes minimum licensing requirements.</w:t>
      </w:r>
    </w:p>
    <w:p>
      <w:pPr>
        <w:pStyle w:val="kar_section"/>
      </w:pPr>
      <w:r>
        <w:t xml:space="preserve">Section 1.</w:t>
      </w:r>
      <w:r>
        <w:t xml:space="preserve"> </w:t>
      </w:r>
      <w:r>
        <w:t xml:space="preserve">Utilization of Ground Vehicles by Class I, II, III, and IV Licensed Agencies.</w:t>
      </w:r>
    </w:p>
    <w:p>
      <w:pPr>
        <w:pStyle w:val="kar_subsection"/>
      </w:pPr>
      <w:r>
        <w:t xml:space="preserve">(1)</w:t>
      </w:r>
      <w:r>
        <w:t xml:space="preserve"> </w:t>
      </w:r>
      <w:r>
        <w:t xml:space="preserve">At the time of initial inspection, each agency shall inform the Kentucky Board of Emergency Medical Services (KBEMS) office of the make, model, year, vehicle identification number or serial number, and license tag number for each vehicle the agency plans to use for medical care and transportation.</w:t>
      </w:r>
    </w:p>
    <w:p>
      <w:pPr>
        <w:pStyle w:val="kar_subsection"/>
      </w:pPr>
      <w:r>
        <w:t xml:space="preserve">(2)</w:t>
      </w:r>
      <w:r>
        <w:t xml:space="preserve"> </w:t>
      </w:r>
      <w:r>
        <w:t xml:space="preserve">A vehicle shall not be placed into operation until the board has conducted a physical inspection of the vehicle and determined it meets the requirements of 202 KAR Chapter 7.</w:t>
      </w:r>
    </w:p>
    <w:p>
      <w:pPr>
        <w:pStyle w:val="kar_subsection"/>
      </w:pPr>
      <w:r>
        <w:t xml:space="preserve">(3)</w:t>
      </w:r>
      <w:r>
        <w:t xml:space="preserve"> </w:t>
      </w:r>
      <w:r>
        <w:t xml:space="preserve">Each agency shall complete a Vehicle Delete application in the Kentucky Emergency Medical Services Information System (KEMSIS), no later than the next business day after the permanent removal of any licensed vehicle from service by the license holder.</w:t>
      </w:r>
    </w:p>
    <w:p>
      <w:pPr>
        <w:pStyle w:val="kar_subsection"/>
      </w:pPr>
      <w:r>
        <w:t xml:space="preserve">(4)</w:t>
      </w:r>
      <w:r>
        <w:t xml:space="preserve"> </w:t>
      </w:r>
      <w:r>
        <w:t xml:space="preserve"> </w:t>
      </w:r>
    </w:p>
    <w:p>
      <w:pPr>
        <w:pStyle w:val="kar_paragraph"/>
      </w:pPr>
      <w:r>
        <w:t xml:space="preserve">(a)</w:t>
      </w:r>
      <w:r>
        <w:t xml:space="preserve"> </w:t>
      </w:r>
      <w:r>
        <w:t xml:space="preserve">A licensed agency may use a replacement vehicle that meets all of the requirements of 202 KAR Chapter 7 on a temporary basis while a permitted vehicle is out of service. The agency shall complete an Add TEMPORARY Vehicle/Aircraft Part 1 application in KEMSIS within twenty-four (24) hours of the replacement.</w:t>
      </w:r>
    </w:p>
    <w:p>
      <w:pPr>
        <w:pStyle w:val="kar_paragraph"/>
      </w:pPr>
      <w:r>
        <w:t xml:space="preserve">(b)</w:t>
      </w:r>
      <w:r>
        <w:t xml:space="preserve"> </w:t>
      </w:r>
      <w:r>
        <w:t xml:space="preserve">A temporary replacement vehicle shall not be used for more than thirty (30) days annually unless the KBEMS office has verified, through a physical inspection, that it meets the requirements of 202 KAR Chapter 7.</w:t>
      </w:r>
    </w:p>
    <w:p>
      <w:pPr>
        <w:pStyle w:val="kar_subsection"/>
      </w:pPr>
      <w:r>
        <w:t xml:space="preserve">(5)</w:t>
      </w:r>
      <w:r>
        <w:t xml:space="preserve"> </w:t>
      </w:r>
      <w:r>
        <w:t xml:space="preserve">The KBEMS office shall be notified by a completed Add TEMPORARY Vehicle/Aircraft Part 2 application in KEMSIS within twenty-four (24) hours or on the next business day if a temporary vehicle is removed from service and the original licensed vehicle is returned to service.</w:t>
      </w:r>
    </w:p>
    <w:p>
      <w:pPr>
        <w:pStyle w:val="kar_subsection"/>
      </w:pPr>
      <w:r>
        <w:t xml:space="preserve">(6)</w:t>
      </w:r>
      <w:r>
        <w:t xml:space="preserve"> </w:t>
      </w:r>
      <w:r>
        <w:t xml:space="preserve"> </w:t>
      </w:r>
    </w:p>
    <w:p>
      <w:pPr>
        <w:pStyle w:val="kar_paragraph"/>
      </w:pPr>
      <w:r>
        <w:t xml:space="preserve">(a)</w:t>
      </w:r>
      <w:r>
        <w:t xml:space="preserve"> </w:t>
      </w:r>
      <w:r>
        <w:t xml:space="preserve">An agency that fails to report using a temporary vehicle shall be required to immediately cease use of the replacement vehicle until the reporting requirements are met.</w:t>
      </w:r>
    </w:p>
    <w:p>
      <w:pPr>
        <w:pStyle w:val="kar_paragraph"/>
      </w:pPr>
      <w:r>
        <w:t xml:space="preserve">(b)</w:t>
      </w:r>
      <w:r>
        <w:t xml:space="preserve"> </w:t>
      </w:r>
      <w:r>
        <w:t xml:space="preserve">An agency that fails to remove a temporary vehicle from service after thirty (30) days shall be fined $500 for each day or partial day the vehicle is in service and not reported.</w:t>
      </w:r>
    </w:p>
    <w:p>
      <w:pPr>
        <w:pStyle w:val="kar_subsection"/>
      </w:pPr>
      <w:r>
        <w:t xml:space="preserve">(7)</w:t>
      </w:r>
      <w:r>
        <w:t xml:space="preserve"> </w:t>
      </w:r>
      <w:r>
        <w:t xml:space="preserve">This administrative regulation shall not prevent a licensed agency from utilizing other means of transporting patients in:</w:t>
      </w:r>
    </w:p>
    <w:p>
      <w:pPr>
        <w:pStyle w:val="kar_paragraph"/>
      </w:pPr>
      <w:r>
        <w:t xml:space="preserve">(a)</w:t>
      </w:r>
      <w:r>
        <w:t xml:space="preserve"> </w:t>
      </w:r>
      <w:r>
        <w:t xml:space="preserve">Disasters;</w:t>
      </w:r>
    </w:p>
    <w:p>
      <w:pPr>
        <w:pStyle w:val="kar_paragraph"/>
      </w:pPr>
      <w:r>
        <w:t xml:space="preserve">(b)</w:t>
      </w:r>
      <w:r>
        <w:t xml:space="preserve"> </w:t>
      </w:r>
      <w:r>
        <w:t xml:space="preserve">Mass casualty incidents; or</w:t>
      </w:r>
    </w:p>
    <w:p>
      <w:pPr>
        <w:pStyle w:val="kar_paragraph"/>
      </w:pPr>
      <w:r>
        <w:t xml:space="preserve">(c)</w:t>
      </w:r>
      <w:r>
        <w:t xml:space="preserve"> </w:t>
      </w:r>
      <w:r>
        <w:t xml:space="preserve">Extraordinary scene conditions that would impair access to the safety or care of the patient or personnel operating at the scene.</w:t>
      </w:r>
    </w:p>
    <w:p>
      <w:pPr>
        <w:pStyle w:val="kar_section"/>
      </w:pPr>
      <w:r>
        <w:t xml:space="preserve">Section 2.</w:t>
      </w:r>
      <w:r>
        <w:t xml:space="preserve"> </w:t>
      </w:r>
      <w:r>
        <w:t xml:space="preserve">Provider Management Requirements.</w:t>
      </w:r>
    </w:p>
    <w:p>
      <w:pPr>
        <w:pStyle w:val="kar_subsection"/>
      </w:pPr>
      <w:r>
        <w:t xml:space="preserve">(1)</w:t>
      </w:r>
      <w:r>
        <w:t xml:space="preserve"> </w:t>
      </w:r>
      <w:r>
        <w:t xml:space="preserve">All licensed agencies shall maintain:</w:t>
      </w:r>
    </w:p>
    <w:p>
      <w:pPr>
        <w:pStyle w:val="kar_paragraph"/>
      </w:pPr>
      <w:r>
        <w:t xml:space="preserve">(a)</w:t>
      </w:r>
      <w:r>
        <w:t xml:space="preserve"> </w:t>
      </w:r>
      <w:r>
        <w:t xml:space="preserve">An organizational chart that establishes lines of authority, including the designation of:</w:t>
      </w:r>
    </w:p>
    <w:p>
      <w:pPr>
        <w:pStyle w:val="kar_subparagraph"/>
      </w:pPr>
      <w:r>
        <w:t xml:space="preserve">1.</w:t>
      </w:r>
      <w:r>
        <w:t xml:space="preserve"> </w:t>
      </w:r>
      <w:r>
        <w:t xml:space="preserve">An administrator responsible for assuring compliance with KRS Chapter 311A and 202 KAR Chapter 7 during the daily operation of the service; and</w:t>
      </w:r>
    </w:p>
    <w:p>
      <w:pPr>
        <w:pStyle w:val="kar_subparagraph"/>
      </w:pPr>
      <w:r>
        <w:t xml:space="preserve">2.</w:t>
      </w:r>
      <w:r>
        <w:t xml:space="preserve"> </w:t>
      </w:r>
      <w:r>
        <w:t xml:space="preserve">A designee who shall serve in the absence of the administrator;</w:t>
      </w:r>
    </w:p>
    <w:p>
      <w:pPr>
        <w:pStyle w:val="kar_paragraph"/>
      </w:pPr>
      <w:r>
        <w:t xml:space="preserve">(b)</w:t>
      </w:r>
      <w:r>
        <w:t xml:space="preserve"> </w:t>
      </w:r>
      <w:r>
        <w:t xml:space="preserve">Records and reports at the ambulance agency base station including:</w:t>
      </w:r>
    </w:p>
    <w:p>
      <w:pPr>
        <w:pStyle w:val="kar_subparagraph"/>
      </w:pPr>
      <w:r>
        <w:t xml:space="preserve">1.</w:t>
      </w:r>
      <w:r>
        <w:t xml:space="preserve"> </w:t>
      </w:r>
      <w:r>
        <w:t xml:space="preserve">An original, electronic equivalent, or copy of all patient care records consistent with the U.S. Department of Transportation National Highway Traffic Safety Administration (NHTSA) National Emergency Medical Services Information System (NEMSIS) data dictionary found at www.nemsis.org/technical-resources/version-3;</w:t>
      </w:r>
    </w:p>
    <w:p>
      <w:pPr>
        <w:pStyle w:val="kar_subparagraph"/>
      </w:pPr>
      <w:r>
        <w:t xml:space="preserve">2.</w:t>
      </w:r>
      <w:r>
        <w:t xml:space="preserve"> </w:t>
      </w:r>
      <w:r>
        <w:t xml:space="preserve">An electronic copy of all completed patient care reports, which shall be maintained to ensure confidentiality and safekeeping for at least seven (7) years from the date on which the service was rendered, or in the case of a minor, at least three (3) years after the minor reaches the age of majority; and</w:t>
      </w:r>
    </w:p>
    <w:p>
      <w:pPr>
        <w:pStyle w:val="kar_subparagraph"/>
      </w:pPr>
      <w:r>
        <w:t xml:space="preserve">3.</w:t>
      </w:r>
      <w:r>
        <w:t xml:space="preserve"> </w:t>
      </w:r>
      <w:r>
        <w:t xml:space="preserve">Copies of Patient Care Reports for the preceding twelve (12) months, which shall be accessible and be immediately available to the board, KBEMS office, or representatives upon request;</w:t>
      </w:r>
    </w:p>
    <w:p>
      <w:pPr>
        <w:pStyle w:val="kar_paragraph"/>
      </w:pPr>
      <w:r>
        <w:t xml:space="preserve">(c)</w:t>
      </w:r>
      <w:r>
        <w:t xml:space="preserve"> </w:t>
      </w:r>
      <w:r>
        <w:t xml:space="preserve">Personnel files for each employee or volunteer who staffs a vehicle of a licensed agency. Personnel files shall be maintained for at least one (1) year following separation from employment. As a minimum, all personnel files shall contain:</w:t>
      </w:r>
    </w:p>
    <w:p>
      <w:pPr>
        <w:pStyle w:val="kar_subparagraph"/>
      </w:pPr>
      <w:r>
        <w:t xml:space="preserve">1.</w:t>
      </w:r>
      <w:r>
        <w:t xml:space="preserve"> </w:t>
      </w:r>
      <w:r>
        <w:t xml:space="preserve">A pre-employment and annual criminal background check administered by the Kentucky Administrative Office of the Courts;</w:t>
      </w:r>
    </w:p>
    <w:p>
      <w:pPr>
        <w:pStyle w:val="kar_subparagraph"/>
      </w:pPr>
      <w:r>
        <w:t xml:space="preserve">2.</w:t>
      </w:r>
      <w:r>
        <w:t xml:space="preserve"> </w:t>
      </w:r>
      <w:r>
        <w:t xml:space="preserve">A copy of the employee's valid KBEMS certification or licensure card; and</w:t>
      </w:r>
    </w:p>
    <w:p>
      <w:pPr>
        <w:pStyle w:val="kar_subparagraph"/>
      </w:pPr>
      <w:r>
        <w:t xml:space="preserve">3.</w:t>
      </w:r>
      <w:r>
        <w:t xml:space="preserve"> </w:t>
      </w:r>
      <w:r>
        <w:t xml:space="preserve">A copy of each employee's completion of the National Incident Management System (NIMS) Incident Command System (ICS) 100, 200, 700, and 800 courses;</w:t>
      </w:r>
    </w:p>
    <w:p>
      <w:pPr>
        <w:pStyle w:val="kar_paragraph"/>
      </w:pPr>
      <w:r>
        <w:t xml:space="preserve">(d)</w:t>
      </w:r>
      <w:r>
        <w:t xml:space="preserve"> </w:t>
      </w:r>
      <w:r>
        <w:t xml:space="preserve">A policy for the provision of a pre-employment and annual health assessment of employees of the agency, which shall include reporting mechanisms for work-related illness or injury;</w:t>
      </w:r>
    </w:p>
    <w:p>
      <w:pPr>
        <w:pStyle w:val="kar_paragraph"/>
      </w:pPr>
      <w:r>
        <w:t xml:space="preserve">(e)</w:t>
      </w:r>
      <w:r>
        <w:t xml:space="preserve"> </w:t>
      </w:r>
      <w:r>
        <w:t xml:space="preserve">A written plan for providers to consult with online adult and pediatric medical direction. This plan shall address as a minimum:</w:t>
      </w:r>
    </w:p>
    <w:p>
      <w:pPr>
        <w:pStyle w:val="kar_subparagraph"/>
      </w:pPr>
      <w:r>
        <w:t xml:space="preserve">1.</w:t>
      </w:r>
      <w:r>
        <w:t xml:space="preserve"> </w:t>
      </w:r>
      <w:r>
        <w:t xml:space="preserve">The availability of medical direction twenty-four (24) hours a day, seven (7) days a week;</w:t>
      </w:r>
    </w:p>
    <w:p>
      <w:pPr>
        <w:pStyle w:val="kar_subparagraph"/>
      </w:pPr>
      <w:r>
        <w:t xml:space="preserve">2.</w:t>
      </w:r>
      <w:r>
        <w:t xml:space="preserve"> </w:t>
      </w:r>
      <w:r>
        <w:t xml:space="preserve">The availability of medical direction during an emergency event;</w:t>
      </w:r>
    </w:p>
    <w:p>
      <w:pPr>
        <w:pStyle w:val="kar_subparagraph"/>
      </w:pPr>
      <w:r>
        <w:t xml:space="preserve">3.</w:t>
      </w:r>
      <w:r>
        <w:t xml:space="preserve"> </w:t>
      </w:r>
      <w:r>
        <w:t xml:space="preserve">The provision of medical direction by a medical professional with a higher level of training or expertise; and</w:t>
      </w:r>
    </w:p>
    <w:p>
      <w:pPr>
        <w:pStyle w:val="kar_subparagraph"/>
      </w:pPr>
      <w:r>
        <w:t xml:space="preserve">4.</w:t>
      </w:r>
      <w:r>
        <w:t xml:space="preserve"> </w:t>
      </w:r>
      <w:r>
        <w:t xml:space="preserve">Recommended actions if:</w:t>
      </w:r>
    </w:p>
    <w:p>
      <w:pPr>
        <w:pStyle w:val="kar_clause"/>
      </w:pPr>
      <w:r>
        <w:t xml:space="preserve">a.</w:t>
      </w:r>
      <w:r>
        <w:t xml:space="preserve"> </w:t>
      </w:r>
      <w:r>
        <w:t xml:space="preserve">There is an equipment failure, a communication barrier, or other unusual circumstance; and</w:t>
      </w:r>
    </w:p>
    <w:p>
      <w:pPr>
        <w:pStyle w:val="kar_clause"/>
      </w:pPr>
      <w:r>
        <w:t xml:space="preserve">b.</w:t>
      </w:r>
      <w:r>
        <w:t xml:space="preserve"> </w:t>
      </w:r>
      <w:r>
        <w:t xml:space="preserve">It is not possible to contact online medical direction</w:t>
      </w:r>
    </w:p>
    <w:p>
      <w:pPr>
        <w:pStyle w:val="kar_paragraph"/>
      </w:pPr>
      <w:r>
        <w:t xml:space="preserve">(f)</w:t>
      </w:r>
      <w:r>
        <w:t xml:space="preserve"> </w:t>
      </w:r>
      <w:r>
        <w:t xml:space="preserve">A plan and records for the provision of continuing education for staff and volunteers, including:</w:t>
      </w:r>
    </w:p>
    <w:p>
      <w:pPr>
        <w:pStyle w:val="kar_subparagraph"/>
      </w:pPr>
      <w:r>
        <w:t xml:space="preserve">1.</w:t>
      </w:r>
      <w:r>
        <w:t xml:space="preserve"> </w:t>
      </w:r>
      <w:r>
        <w:t xml:space="preserve">A written plan for the method of assessment of staff continuing education needs; and</w:t>
      </w:r>
    </w:p>
    <w:p>
      <w:pPr>
        <w:pStyle w:val="kar_subparagraph"/>
      </w:pPr>
      <w:r>
        <w:t xml:space="preserve">2.</w:t>
      </w:r>
      <w:r>
        <w:t xml:space="preserve"> </w:t>
      </w:r>
      <w:r>
        <w:t xml:space="preserve">A coordinated plan to meet those needs, including a provision that all continuing education shall be provided either by a licensed TEI or in accordance with 202 KAR 7:601;</w:t>
      </w:r>
    </w:p>
    <w:p>
      <w:pPr>
        <w:pStyle w:val="kar_paragraph"/>
      </w:pPr>
      <w:r>
        <w:t xml:space="preserve">(g)</w:t>
      </w:r>
      <w:r>
        <w:t xml:space="preserve"> </w:t>
      </w:r>
      <w:r>
        <w:t xml:space="preserve">An infection control plan in accordance with 29 C.F.R. 1910.1030;</w:t>
      </w:r>
    </w:p>
    <w:p>
      <w:pPr>
        <w:pStyle w:val="kar_paragraph"/>
      </w:pPr>
      <w:r>
        <w:t xml:space="preserve">(h)</w:t>
      </w:r>
      <w:r>
        <w:t xml:space="preserve"> </w:t>
      </w:r>
      <w:r>
        <w:t xml:space="preserve">A written plan for training or educating personnel for responding to hazardous materials, criminal, and potential terrorist incidents, including plans for the protection and decontamination of patients, ambulances, equipment, and staff;</w:t>
      </w:r>
    </w:p>
    <w:p>
      <w:pPr>
        <w:pStyle w:val="kar_paragraph"/>
      </w:pPr>
      <w:r>
        <w:t xml:space="preserve">(i)</w:t>
      </w:r>
      <w:r>
        <w:t xml:space="preserve"> </w:t>
      </w:r>
      <w:r>
        <w:t xml:space="preserve">A written policy regarding the appropriate destination of a patient who expires during transport if a valid Kentucky EMS Do Not Resuscitate (DNR), or Medical Orders for Scope of Treatment (MOST) form is present;</w:t>
      </w:r>
    </w:p>
    <w:p>
      <w:pPr>
        <w:pStyle w:val="kar_paragraph"/>
      </w:pPr>
      <w:r>
        <w:t xml:space="preserve">(j)</w:t>
      </w:r>
      <w:r>
        <w:t xml:space="preserve"> </w:t>
      </w:r>
      <w:r>
        <w:t xml:space="preserve">A written plan for the quality assessment of patient care and provider quality improvement, including a monthly review of patient care reports and evaluation of staff performance related to patient care. This plan shall address as a minimum:</w:t>
      </w:r>
    </w:p>
    <w:p>
      <w:pPr>
        <w:pStyle w:val="kar_subparagraph"/>
      </w:pPr>
      <w:r>
        <w:t xml:space="preserve">1.</w:t>
      </w:r>
      <w:r>
        <w:t xml:space="preserve"> </w:t>
      </w:r>
      <w:r>
        <w:t xml:space="preserve">Employee health and safety;</w:t>
      </w:r>
    </w:p>
    <w:p>
      <w:pPr>
        <w:pStyle w:val="kar_subparagraph"/>
      </w:pPr>
      <w:r>
        <w:t xml:space="preserve">2.</w:t>
      </w:r>
      <w:r>
        <w:t xml:space="preserve"> </w:t>
      </w:r>
      <w:r>
        <w:t xml:space="preserve">Compliance with protocols and operating procedures;</w:t>
      </w:r>
    </w:p>
    <w:p>
      <w:pPr>
        <w:pStyle w:val="kar_subparagraph"/>
      </w:pPr>
      <w:r>
        <w:t xml:space="preserve">3.</w:t>
      </w:r>
      <w:r>
        <w:t xml:space="preserve"> </w:t>
      </w:r>
      <w:r>
        <w:t xml:space="preserve">Assessment of dispatch protocols;</w:t>
      </w:r>
    </w:p>
    <w:p>
      <w:pPr>
        <w:pStyle w:val="kar_subparagraph"/>
      </w:pPr>
      <w:r>
        <w:t xml:space="preserve">4.</w:t>
      </w:r>
      <w:r>
        <w:t xml:space="preserve"> </w:t>
      </w:r>
      <w:r>
        <w:t xml:space="preserve">Vehicle operations and vehicle safety;</w:t>
      </w:r>
    </w:p>
    <w:p>
      <w:pPr>
        <w:pStyle w:val="kar_subparagraph"/>
      </w:pPr>
      <w:r>
        <w:t xml:space="preserve">5.</w:t>
      </w:r>
      <w:r>
        <w:t xml:space="preserve"> </w:t>
      </w:r>
      <w:r>
        <w:t xml:space="preserve">Additional training necessary for the patient care provider or providers;</w:t>
      </w:r>
    </w:p>
    <w:p>
      <w:pPr>
        <w:pStyle w:val="kar_subparagraph"/>
      </w:pPr>
      <w:r>
        <w:t xml:space="preserve">6.</w:t>
      </w:r>
      <w:r>
        <w:t xml:space="preserve"> </w:t>
      </w:r>
      <w:r>
        <w:t xml:space="preserve">Equipment preventive maintenance programs; and</w:t>
      </w:r>
    </w:p>
    <w:p>
      <w:pPr>
        <w:pStyle w:val="kar_subparagraph"/>
      </w:pPr>
      <w:r>
        <w:t xml:space="preserve">7.</w:t>
      </w:r>
      <w:r>
        <w:t xml:space="preserve"> </w:t>
      </w:r>
      <w:r>
        <w:t xml:space="preserve">A process for the resolution of customer complaints;</w:t>
      </w:r>
    </w:p>
    <w:p>
      <w:pPr>
        <w:pStyle w:val="kar_paragraph"/>
      </w:pPr>
      <w:r>
        <w:t xml:space="preserve">(k)</w:t>
      </w:r>
      <w:r>
        <w:t xml:space="preserve"> </w:t>
      </w:r>
      <w:r>
        <w:t xml:space="preserve">A written plan for training personnel and responding to mass casualty incidents and disasters;</w:t>
      </w:r>
    </w:p>
    <w:p>
      <w:pPr>
        <w:pStyle w:val="kar_paragraph"/>
      </w:pPr>
      <w:r>
        <w:t xml:space="preserve">(l)</w:t>
      </w:r>
      <w:r>
        <w:t xml:space="preserve"> </w:t>
      </w:r>
      <w:r>
        <w:t xml:space="preserve">A written orientation program for all personnel, including at a minimum:</w:t>
      </w:r>
    </w:p>
    <w:p>
      <w:pPr>
        <w:pStyle w:val="kar_subparagraph"/>
      </w:pPr>
      <w:r>
        <w:t xml:space="preserve">1.</w:t>
      </w:r>
      <w:r>
        <w:t xml:space="preserve"> </w:t>
      </w:r>
      <w:r>
        <w:t xml:space="preserve">Validation of certification or license with KBEMS;</w:t>
      </w:r>
    </w:p>
    <w:p>
      <w:pPr>
        <w:pStyle w:val="kar_subparagraph"/>
      </w:pPr>
      <w:r>
        <w:t xml:space="preserve">2.</w:t>
      </w:r>
      <w:r>
        <w:t xml:space="preserve"> </w:t>
      </w:r>
      <w:r>
        <w:t xml:space="preserve">Validation of the National Incident Management System (NIMS) Incident Command System (ICS) 100, 200, 700, and 800 courses within sixty (60) days of employment for any employee who staffs a licensed vehicle;</w:t>
      </w:r>
    </w:p>
    <w:p>
      <w:pPr>
        <w:pStyle w:val="kar_subparagraph"/>
      </w:pPr>
      <w:r>
        <w:t xml:space="preserve">3.</w:t>
      </w:r>
      <w:r>
        <w:t xml:space="preserve"> </w:t>
      </w:r>
      <w:r>
        <w:t xml:space="preserve">Validation of Driver's License if applicable;</w:t>
      </w:r>
    </w:p>
    <w:p>
      <w:pPr>
        <w:pStyle w:val="kar_subparagraph"/>
      </w:pPr>
      <w:r>
        <w:t xml:space="preserve">4.</w:t>
      </w:r>
      <w:r>
        <w:t xml:space="preserve"> </w:t>
      </w:r>
      <w:r>
        <w:t xml:space="preserve">A review of all agency policies, procedures, and protocols;</w:t>
      </w:r>
    </w:p>
    <w:p>
      <w:pPr>
        <w:pStyle w:val="kar_subparagraph"/>
      </w:pPr>
      <w:r>
        <w:t xml:space="preserve">5.</w:t>
      </w:r>
      <w:r>
        <w:t xml:space="preserve"> </w:t>
      </w:r>
      <w:r>
        <w:t xml:space="preserve">Communication equipment at the base station and on each vehicle;</w:t>
      </w:r>
    </w:p>
    <w:p>
      <w:pPr>
        <w:pStyle w:val="kar_subparagraph"/>
      </w:pPr>
      <w:r>
        <w:t xml:space="preserve">6.</w:t>
      </w:r>
      <w:r>
        <w:t xml:space="preserve"> </w:t>
      </w:r>
      <w:r>
        <w:t xml:space="preserve">Operational aspects of the agency fleet and equipment;</w:t>
      </w:r>
    </w:p>
    <w:p>
      <w:pPr>
        <w:pStyle w:val="kar_subparagraph"/>
      </w:pPr>
      <w:r>
        <w:t xml:space="preserve">7.</w:t>
      </w:r>
      <w:r>
        <w:t xml:space="preserve"> </w:t>
      </w:r>
      <w:r>
        <w:t xml:space="preserve">Inspection and routine maintenance of agency fleet, facilities, and equipment;</w:t>
      </w:r>
    </w:p>
    <w:p>
      <w:pPr>
        <w:pStyle w:val="kar_subparagraph"/>
      </w:pPr>
      <w:r>
        <w:t xml:space="preserve">8.</w:t>
      </w:r>
      <w:r>
        <w:t xml:space="preserve"> </w:t>
      </w:r>
      <w:r>
        <w:t xml:space="preserve">Appropriate processes for disinfection of agency fleet, facilities, and equipment;</w:t>
      </w:r>
    </w:p>
    <w:p>
      <w:pPr>
        <w:pStyle w:val="kar_subparagraph"/>
      </w:pPr>
      <w:r>
        <w:t xml:space="preserve">9.</w:t>
      </w:r>
      <w:r>
        <w:t xml:space="preserve"> </w:t>
      </w:r>
      <w:r>
        <w:t xml:space="preserve">Local navigation and geographic orientation; and</w:t>
      </w:r>
    </w:p>
    <w:p>
      <w:pPr>
        <w:pStyle w:val="kar_subparagraph"/>
      </w:pPr>
      <w:r>
        <w:t xml:space="preserve">10.</w:t>
      </w:r>
      <w:r>
        <w:t xml:space="preserve"> </w:t>
      </w:r>
      <w:r>
        <w:t xml:space="preserve">Completion of Patient Care Reports and other documentation as established by the agency;</w:t>
      </w:r>
    </w:p>
    <w:p>
      <w:pPr>
        <w:pStyle w:val="kar_paragraph"/>
      </w:pPr>
      <w:r>
        <w:t xml:space="preserve">(m)</w:t>
      </w:r>
      <w:r>
        <w:t xml:space="preserve"> </w:t>
      </w:r>
      <w:r>
        <w:t xml:space="preserve">Proof of professional liability malpractice insurance of a minimum of $1,000,000; and</w:t>
      </w:r>
    </w:p>
    <w:p>
      <w:pPr>
        <w:pStyle w:val="kar_paragraph"/>
      </w:pPr>
      <w:r>
        <w:t xml:space="preserve">(n)</w:t>
      </w:r>
      <w:r>
        <w:t xml:space="preserve"> </w:t>
      </w:r>
      <w:r>
        <w:t xml:space="preserve">Proof of vehicular liability insurance.</w:t>
      </w:r>
    </w:p>
    <w:p>
      <w:pPr>
        <w:pStyle w:val="kar_subsection"/>
      </w:pPr>
      <w:r>
        <w:t xml:space="preserve">(2)</w:t>
      </w:r>
      <w:r>
        <w:t xml:space="preserve"> </w:t>
      </w:r>
      <w:r>
        <w:t xml:space="preserve">Each agency shall notify the board at least twenty-four (24) hours prior to the transfer of coverage, cancellation, lapse, or other cessation or change in professional liability malpractice insurance or vehicular liability insurance.</w:t>
      </w:r>
    </w:p>
    <w:p>
      <w:pPr>
        <w:pStyle w:val="kar_subsection"/>
      </w:pPr>
      <w:r>
        <w:t xml:space="preserve">(3)</w:t>
      </w:r>
      <w:r>
        <w:t xml:space="preserve"> </w:t>
      </w:r>
      <w:r>
        <w:t xml:space="preserve">Each agency shall verify valid staff certification or licensure as of the first day of the calendar year.</w:t>
      </w:r>
    </w:p>
    <w:p>
      <w:pPr>
        <w:pStyle w:val="kar_subsection"/>
      </w:pPr>
      <w:r>
        <w:t xml:space="preserve">(4)</w:t>
      </w:r>
      <w:r>
        <w:t xml:space="preserve"> </w:t>
      </w:r>
      <w:r>
        <w:t xml:space="preserve">If ceasing to operate, an agency shall provide the board with the physical storage location of all Patient Care Reports within five (5) business days of closure. These reports shall be maintained by the owner of the licensed agency, or a contracted third party to meet the timeline established in subsection (1)(b) of this section.</w:t>
      </w:r>
    </w:p>
    <w:p>
      <w:pPr>
        <w:pStyle w:val="kar_subsection"/>
      </w:pPr>
      <w:r>
        <w:t xml:space="preserve">(5)</w:t>
      </w:r>
      <w:r>
        <w:t xml:space="preserve"> </w:t>
      </w:r>
      <w:r>
        <w:t xml:space="preserve">Each agency that allows an employed emergency responder to provide medical services while off duty in accordance with 202 KAR 7:701, Section 6, shall maintain and implement a policy regarding which employees are approved to provide medical services off duty by the agency's medical director and the manner in which worker's compensation and general liability insurance covers employees off duty. The policy shall be signed by both the agency's administrator and medical director, shall be reviewed annually, and shall include:</w:t>
      </w:r>
    </w:p>
    <w:p>
      <w:pPr>
        <w:pStyle w:val="kar_paragraph"/>
      </w:pPr>
      <w:r>
        <w:t xml:space="preserve">(a)</w:t>
      </w:r>
      <w:r>
        <w:t xml:space="preserve"> </w:t>
      </w:r>
      <w:r>
        <w:t xml:space="preserve">Direction on which employees may remove medical equipment from the agency's premises for the purpose of providing care off duty;</w:t>
      </w:r>
    </w:p>
    <w:p>
      <w:pPr>
        <w:pStyle w:val="kar_paragraph"/>
      </w:pPr>
      <w:r>
        <w:t xml:space="preserve">(b)</w:t>
      </w:r>
      <w:r>
        <w:t xml:space="preserve"> </w:t>
      </w:r>
      <w:r>
        <w:t xml:space="preserve">Direction on which equipment may be removed from the agency's premises for the purpose of providing care off duty; and</w:t>
      </w:r>
    </w:p>
    <w:p>
      <w:pPr>
        <w:pStyle w:val="kar_paragraph"/>
      </w:pPr>
      <w:r>
        <w:t xml:space="preserve">(c)</w:t>
      </w:r>
      <w:r>
        <w:t xml:space="preserve"> </w:t>
      </w:r>
      <w:r>
        <w:t xml:space="preserve">A provision that controlled substances shall not be removed from the agency's premises for the purposes of providing care off duty.</w:t>
      </w:r>
    </w:p>
    <w:p>
      <w:pPr>
        <w:pStyle w:val="kar_subsection"/>
      </w:pPr>
      <w:r>
        <w:t xml:space="preserve">(6)</w:t>
      </w:r>
      <w:r>
        <w:t xml:space="preserve"> </w:t>
      </w:r>
      <w:r>
        <w:t xml:space="preserve">Each agency shall in the county in which the agency's base station or a satellite is located:</w:t>
      </w:r>
    </w:p>
    <w:p>
      <w:pPr>
        <w:pStyle w:val="kar_paragraph"/>
      </w:pPr>
      <w:r>
        <w:t xml:space="preserve">(a)</w:t>
      </w:r>
      <w:r>
        <w:t xml:space="preserve"> </w:t>
      </w:r>
      <w:r>
        <w:t xml:space="preserve">Document evidence of participation in a local, county, regional, or state disaster or preparedness exercise within the preceding twelve (12) months;</w:t>
      </w:r>
    </w:p>
    <w:p>
      <w:pPr>
        <w:pStyle w:val="kar_paragraph"/>
      </w:pPr>
      <w:r>
        <w:t xml:space="preserve">(b)</w:t>
      </w:r>
      <w:r>
        <w:t xml:space="preserve"> </w:t>
      </w:r>
      <w:r>
        <w:t xml:space="preserve">Coordinate with the county emergency management director plans for the possible use of agency personnel for use in the emergency operations center in a disaster; and</w:t>
      </w:r>
    </w:p>
    <w:p>
      <w:pPr>
        <w:pStyle w:val="kar_paragraph"/>
      </w:pPr>
      <w:r>
        <w:t xml:space="preserve">(c)</w:t>
      </w:r>
      <w:r>
        <w:t xml:space="preserve"> </w:t>
      </w:r>
      <w:r>
        <w:t xml:space="preserve">Maintain a hard copy or electronic equivalent of the most current adopted city, county, or urban county government emergency management agency's emergency operations plan at the ambulance base station.</w:t>
      </w:r>
    </w:p>
    <w:p>
      <w:pPr>
        <w:pStyle w:val="kar_section"/>
      </w:pPr>
      <w:r>
        <w:t xml:space="preserve">Section 3.</w:t>
      </w:r>
      <w:r>
        <w:t xml:space="preserve"> </w:t>
      </w:r>
      <w:r>
        <w:t xml:space="preserve">Operating Requirements.</w:t>
      </w:r>
    </w:p>
    <w:p>
      <w:pPr>
        <w:pStyle w:val="kar_subsection"/>
      </w:pPr>
      <w:r>
        <w:t xml:space="preserve">(1)</w:t>
      </w:r>
      <w:r>
        <w:t xml:space="preserve"> </w:t>
      </w:r>
      <w:r>
        <w:t xml:space="preserve">Each licensed agency, except Class IV and VIII, shall provide service twenty-four (24) hours a day, seven (7) days a week. Class IV and VIII agencies shall operate during the hours of operation for their geographical service area or designated event.</w:t>
      </w:r>
    </w:p>
    <w:p>
      <w:pPr>
        <w:pStyle w:val="kar_subsection"/>
      </w:pPr>
      <w:r>
        <w:t xml:space="preserve">(2)</w:t>
      </w:r>
      <w:r>
        <w:t xml:space="preserve"> </w:t>
      </w:r>
      <w:r>
        <w:t xml:space="preserve">Each licensed agency shall retain staffing schedules for at least the previous twelve (12) months.</w:t>
      </w:r>
    </w:p>
    <w:p>
      <w:pPr>
        <w:pStyle w:val="kar_subsection"/>
      </w:pPr>
      <w:r>
        <w:t xml:space="preserve">(3)</w:t>
      </w:r>
      <w:r>
        <w:t xml:space="preserve"> </w:t>
      </w:r>
      <w:r>
        <w:t xml:space="preserve">Each agency administrator or designee shall be familiar with emergency management reporting and procurement processes and software platforms utilized to communicate the needs of the local government to state agencies.</w:t>
      </w:r>
    </w:p>
    <w:p>
      <w:pPr>
        <w:pStyle w:val="kar_subsection"/>
      </w:pPr>
      <w:r>
        <w:t xml:space="preserve">(4)</w:t>
      </w:r>
      <w:r>
        <w:t xml:space="preserve"> </w:t>
      </w:r>
      <w:r>
        <w:t xml:space="preserve">A licensed Class I, II, III, VI, or VII agency that ceases to provide continuous service on a twenty-four (24) hour basis shall surrender its license to the board's office within twenty-four (24) hours of the agency ceasing to provide continuous service.</w:t>
      </w:r>
    </w:p>
    <w:p>
      <w:pPr>
        <w:pStyle w:val="kar_subsection"/>
      </w:pPr>
      <w:r>
        <w:t xml:space="preserve">(5)</w:t>
      </w:r>
      <w:r>
        <w:t xml:space="preserve"> </w:t>
      </w:r>
      <w:r>
        <w:t xml:space="preserve">A licensed agency shall have a written plan to assure all requests for service shall be promptly answered.</w:t>
      </w:r>
    </w:p>
    <w:p>
      <w:pPr>
        <w:pStyle w:val="kar_subsection"/>
      </w:pPr>
      <w:r>
        <w:t xml:space="preserve">(6)</w:t>
      </w:r>
      <w:r>
        <w:t xml:space="preserve"> </w:t>
      </w:r>
      <w:r>
        <w:t xml:space="preserve">A licensed agency shall have a written scope of care policy to include the types of services performed, limitations of response, and the types of medical teams provided.</w:t>
      </w:r>
    </w:p>
    <w:p>
      <w:pPr>
        <w:pStyle w:val="kar_subsection"/>
      </w:pPr>
      <w:r>
        <w:t xml:space="preserve">(7)</w:t>
      </w:r>
      <w:r>
        <w:t xml:space="preserve"> </w:t>
      </w:r>
      <w:r>
        <w:t xml:space="preserve">Any agency licensed and located within the geographical service area that determines it is unable to have a vehicle responding within ten (10) minutes from the initial time an emergency call is received </w:t>
      </w:r>
      <w:r>
        <w:t>[</w:t>
      </w:r>
      <w:r>
        <w:rPr>
          <w:strike w:val="true"/>
        </w:rPr>
        <w:t xml:space="preserve">from the dispatch center </w:t>
      </w:r>
      <w:r>
        <w:t>]</w:t>
      </w:r>
      <w:r>
        <w:t xml:space="preserve">shall </w:t>
      </w:r>
      <w:r>
        <w:rPr>
          <w:u w:val="single"/>
        </w:rPr>
        <w:t xml:space="preserve">request that</w:t>
      </w:r>
      <w:r>
        <w:t>[</w:t>
      </w:r>
      <w:r>
        <w:rPr>
          <w:strike w:val="true"/>
        </w:rPr>
        <w:t xml:space="preserve">notify</w:t>
      </w:r>
      <w:r>
        <w:t>]</w:t>
      </w:r>
      <w:r>
        <w:t xml:space="preserve"> the next closest appropriate licensed agency </w:t>
      </w:r>
      <w:r>
        <w:t>[</w:t>
      </w:r>
      <w:r>
        <w:rPr>
          <w:strike w:val="true"/>
        </w:rPr>
        <w:t xml:space="preserve">to </w:t>
      </w:r>
      <w:r>
        <w:t>]</w:t>
      </w:r>
      <w:r>
        <w:t xml:space="preserve">respond.</w:t>
      </w:r>
    </w:p>
    <w:p>
      <w:pPr>
        <w:pStyle w:val="kar_subsection"/>
      </w:pPr>
      <w:r>
        <w:rPr>
          <w:u w:val="single"/>
        </w:rPr>
        <w:t xml:space="preserve">(8)</w:t>
      </w:r>
      <w:r>
        <w:t xml:space="preserve"> </w:t>
      </w:r>
      <w:r>
        <w:rPr>
          <w:u w:val="single"/>
        </w:rPr>
        <w:t xml:space="preserve">If an agency licensed for a specific geographical service area is unable to respond to a non-emergency call within two (2) hours from the initial time a non-emergency call is received, the requesting healthcare facility may contact any licensed agency and request that the agency conduct the transport.</w:t>
      </w:r>
    </w:p>
    <w:p>
      <w:pPr>
        <w:pStyle w:val="kar_subsection"/>
      </w:pPr>
      <w:r>
        <w:rPr>
          <w:u w:val="single"/>
        </w:rPr>
        <w:t xml:space="preserve">(9)</w:t>
      </w:r>
      <w:r>
        <w:t>[</w:t>
      </w:r>
      <w:r>
        <w:rPr>
          <w:strike w:val="true"/>
        </w:rPr>
        <w:t xml:space="preserve">(8)</w:t>
      </w:r>
      <w:r>
        <w:t>]</w:t>
      </w:r>
      <w:r>
        <w:t xml:space="preserve"> </w:t>
      </w:r>
      <w:r>
        <w:t xml:space="preserve">An agency shall enter into a mutual aid agreement with another Kentucky licensed ambulance agency operating within the same or contiguous counties that provide response to medical emergencies. These agreements shall be in writing and address:</w:t>
      </w:r>
    </w:p>
    <w:p>
      <w:pPr>
        <w:pStyle w:val="kar_paragraph"/>
      </w:pPr>
      <w:r>
        <w:t xml:space="preserve">(a)</w:t>
      </w:r>
      <w:r>
        <w:t xml:space="preserve"> </w:t>
      </w:r>
      <w:r>
        <w:t xml:space="preserve">The type of mutual aid assistance to be provided, including advanced life support (ALS) or basic life support (BLS) medical care and transport and ALS or BLS medical first response;</w:t>
      </w:r>
    </w:p>
    <w:p>
      <w:pPr>
        <w:pStyle w:val="kar_paragraph"/>
      </w:pPr>
      <w:r>
        <w:t xml:space="preserve">(b)</w:t>
      </w:r>
      <w:r>
        <w:t xml:space="preserve"> </w:t>
      </w:r>
      <w:r>
        <w:t xml:space="preserve">Response personnel, including levels of training or education and provisions for joint in-service training or education if appropriate;</w:t>
      </w:r>
    </w:p>
    <w:p>
      <w:pPr>
        <w:pStyle w:val="kar_paragraph"/>
      </w:pPr>
      <w:r>
        <w:t xml:space="preserve">(c)</w:t>
      </w:r>
      <w:r>
        <w:t xml:space="preserve"> </w:t>
      </w:r>
      <w:r>
        <w:t xml:space="preserve">Response vehicles, including unit identifiers and the station or location from which the vehicles shall be operated;</w:t>
      </w:r>
    </w:p>
    <w:p>
      <w:pPr>
        <w:pStyle w:val="kar_paragraph"/>
      </w:pPr>
      <w:r>
        <w:t xml:space="preserve">(d)</w:t>
      </w:r>
      <w:r>
        <w:t xml:space="preserve"> </w:t>
      </w:r>
      <w:r>
        <w:t xml:space="preserve">A plan of action for the mutual aid agreement, including dispatch and notification procedures;</w:t>
      </w:r>
    </w:p>
    <w:p>
      <w:pPr>
        <w:pStyle w:val="kar_paragraph"/>
      </w:pPr>
      <w:r>
        <w:t xml:space="preserve">(e)</w:t>
      </w:r>
      <w:r>
        <w:t xml:space="preserve"> </w:t>
      </w:r>
      <w:r>
        <w:t xml:space="preserve">Radio and other communications procedures between the ambulance agency and other response agencies with which the agency has mutual aid agreements;</w:t>
      </w:r>
    </w:p>
    <w:p>
      <w:pPr>
        <w:pStyle w:val="kar_paragraph"/>
      </w:pPr>
      <w:r>
        <w:t xml:space="preserve">(f)</w:t>
      </w:r>
      <w:r>
        <w:t xml:space="preserve"> </w:t>
      </w:r>
      <w:r>
        <w:t xml:space="preserve">On-scene coordination and scene control including medical direction if several agencies respond to the same incident;</w:t>
      </w:r>
    </w:p>
    <w:p>
      <w:pPr>
        <w:pStyle w:val="kar_paragraph"/>
      </w:pPr>
      <w:r>
        <w:t xml:space="preserve">(g)</w:t>
      </w:r>
      <w:r>
        <w:t xml:space="preserve"> </w:t>
      </w:r>
      <w:r>
        <w:t xml:space="preserve">Exchange of patient information, records, and reports as allowed by law; and</w:t>
      </w:r>
    </w:p>
    <w:p>
      <w:pPr>
        <w:pStyle w:val="kar_paragraph"/>
      </w:pPr>
      <w:r>
        <w:t xml:space="preserve">(h)</w:t>
      </w:r>
      <w:r>
        <w:t xml:space="preserve"> </w:t>
      </w:r>
      <w:r>
        <w:t xml:space="preserve">The effective dates and process for amendment or termination.</w:t>
      </w:r>
    </w:p>
    <w:p>
      <w:pPr>
        <w:pStyle w:val="kar_subsection"/>
      </w:pPr>
      <w:r>
        <w:rPr>
          <w:u w:val="single"/>
        </w:rPr>
        <w:t xml:space="preserve">(10)</w:t>
      </w:r>
      <w:r>
        <w:t>[</w:t>
      </w:r>
      <w:r>
        <w:rPr>
          <w:strike w:val="true"/>
        </w:rPr>
        <w:t xml:space="preserve">(9)</w:t>
      </w:r>
      <w:r>
        <w:t>]</w:t>
      </w:r>
      <w:r>
        <w:t xml:space="preserve"> </w:t>
      </w:r>
      <w:r>
        <w:t xml:space="preserve">A ground agency shall send a written request for a mutual aid agreement to at least two (2) contiguous counties and retain a copy of each request and each county's response;</w:t>
      </w:r>
    </w:p>
    <w:p>
      <w:pPr>
        <w:pStyle w:val="kar_subsection"/>
      </w:pPr>
      <w:r>
        <w:rPr>
          <w:u w:val="single"/>
        </w:rPr>
        <w:t xml:space="preserve">(11)</w:t>
      </w:r>
      <w:r>
        <w:t>[</w:t>
      </w:r>
      <w:r>
        <w:rPr>
          <w:strike w:val="true"/>
        </w:rPr>
        <w:t xml:space="preserve">(10)</w:t>
      </w:r>
      <w:r>
        <w:t>]</w:t>
      </w:r>
      <w:r>
        <w:t xml:space="preserve"> </w:t>
      </w:r>
      <w:r>
        <w:t xml:space="preserve">Each agency shall maintain a policy or affiliation agreement with the primary call-taking center that provides dispatch services for all or part of the service area of the ground agency. The agreement shall state at a minimum that:</w:t>
      </w:r>
    </w:p>
    <w:p>
      <w:pPr>
        <w:pStyle w:val="kar_paragraph"/>
      </w:pPr>
      <w:r>
        <w:t xml:space="preserve">(a)</w:t>
      </w:r>
      <w:r>
        <w:t xml:space="preserve"> </w:t>
      </w:r>
      <w:r>
        <w:t xml:space="preserve">Requests for emergency ambulance service shall be dispatched or notified within two (2) minutes from determining that the caller is requesting ambulance response;</w:t>
      </w:r>
    </w:p>
    <w:p>
      <w:pPr>
        <w:pStyle w:val="kar_paragraph"/>
      </w:pPr>
      <w:r>
        <w:t xml:space="preserve">(b)</w:t>
      </w:r>
      <w:r>
        <w:t xml:space="preserve"> </w:t>
      </w:r>
      <w:r>
        <w:t xml:space="preserve">If the closest licensed agency for that geographic service area is unable to have a vehicle responding to an emergency call within ten (10) minutes from the time the call is dispatched, the agency shall notify the next closest appropriate licensed agency to respond; and</w:t>
      </w:r>
    </w:p>
    <w:p>
      <w:pPr>
        <w:pStyle w:val="kar_paragraph"/>
      </w:pPr>
      <w:r>
        <w:t xml:space="preserve">(c)</w:t>
      </w:r>
      <w:r>
        <w:t xml:space="preserve"> </w:t>
      </w:r>
      <w:r>
        <w:t xml:space="preserve">The agreement shall specify which patient information shall be collected by the call-taking center during a call for service.</w:t>
      </w:r>
    </w:p>
    <w:p>
      <w:pPr>
        <w:pStyle w:val="kar_subsection"/>
      </w:pPr>
      <w:r>
        <w:rPr>
          <w:u w:val="single"/>
        </w:rPr>
        <w:t xml:space="preserve">(12)</w:t>
      </w:r>
      <w:r>
        <w:t>[</w:t>
      </w:r>
      <w:r>
        <w:rPr>
          <w:strike w:val="true"/>
        </w:rPr>
        <w:t xml:space="preserve">(11)</w:t>
      </w:r>
      <w:r>
        <w:t>]</w:t>
      </w:r>
      <w:r>
        <w:t xml:space="preserve"> </w:t>
      </w:r>
      <w:r>
        <w:t xml:space="preserve">If a ground agency is unable to secure a written affiliation agreement with the dispatch center, the ground agency shall retain all written correspondence to the dispatch center requesting an affiliation agreement and the dispatch center's denial of the agency's request.</w:t>
      </w:r>
    </w:p>
    <w:p>
      <w:pPr>
        <w:pStyle w:val="kar_subsection"/>
      </w:pPr>
      <w:r>
        <w:rPr>
          <w:u w:val="single"/>
        </w:rPr>
        <w:t xml:space="preserve">(13)</w:t>
      </w:r>
      <w:r>
        <w:t>[</w:t>
      </w:r>
      <w:r>
        <w:rPr>
          <w:strike w:val="true"/>
        </w:rPr>
        <w:t xml:space="preserve">(12)</w:t>
      </w:r>
      <w:r>
        <w:t>]</w:t>
      </w:r>
      <w:r>
        <w:t xml:space="preserve"> </w:t>
      </w:r>
      <w:r>
        <w:t xml:space="preserve">An agency shall not respond to requests for emergency service outside of its licensed geographic service area without first receiving authorization from the licensed agency in the geographic service area in which the request originates.</w:t>
      </w:r>
    </w:p>
    <w:p>
      <w:pPr>
        <w:pStyle w:val="kar_subsection"/>
      </w:pPr>
      <w:r>
        <w:rPr>
          <w:u w:val="single"/>
        </w:rPr>
        <w:t xml:space="preserve">(14)</w:t>
      </w:r>
      <w:r>
        <w:t>[</w:t>
      </w:r>
      <w:r>
        <w:rPr>
          <w:strike w:val="true"/>
        </w:rPr>
        <w:t xml:space="preserve">(13)</w:t>
      </w:r>
      <w:r>
        <w:t>]</w:t>
      </w:r>
      <w:r>
        <w:t xml:space="preserve"> </w:t>
      </w:r>
      <w:r>
        <w:t xml:space="preserve">A licensed Class I ground agency that is located in a geographical service area containing multiple destination hospitals, with regard to the furnishing of 911 response and transportation, shall not engage in:</w:t>
      </w:r>
    </w:p>
    <w:p>
      <w:pPr>
        <w:pStyle w:val="kar_paragraph"/>
      </w:pPr>
      <w:r>
        <w:t xml:space="preserve">(a)</w:t>
      </w:r>
      <w:r>
        <w:t xml:space="preserve"> </w:t>
      </w:r>
      <w:r>
        <w:t xml:space="preserve">Exclusive or coercive practices regarding transportation decisions with regard to any affiliated hospital or hospital emergency department;</w:t>
      </w:r>
    </w:p>
    <w:p>
      <w:pPr>
        <w:pStyle w:val="kar_paragraph"/>
      </w:pPr>
      <w:r>
        <w:t xml:space="preserve">(b)</w:t>
      </w:r>
      <w:r>
        <w:t xml:space="preserve"> </w:t>
      </w:r>
      <w:r>
        <w:t xml:space="preserve">Preferential transportation to any affiliated hospital emergency department if the transports are not justified by time, place, patient convenience, or other objective factors affecting a patient;</w:t>
      </w:r>
    </w:p>
    <w:p>
      <w:pPr>
        <w:pStyle w:val="kar_paragraph"/>
      </w:pPr>
      <w:r>
        <w:t xml:space="preserve">(c)</w:t>
      </w:r>
      <w:r>
        <w:t xml:space="preserve"> </w:t>
      </w:r>
      <w:r>
        <w:t xml:space="preserve">Noncompetitive transportation to any affiliated hospital emergency department; or</w:t>
      </w:r>
    </w:p>
    <w:p>
      <w:pPr>
        <w:pStyle w:val="kar_paragraph"/>
      </w:pPr>
      <w:r>
        <w:t xml:space="preserve">(d)</w:t>
      </w:r>
      <w:r>
        <w:t xml:space="preserve"> </w:t>
      </w:r>
      <w:r>
        <w:t xml:space="preserve">Transports to any affiliated hospital emergency department if that hospital is not the closest to the patient location or most appropriate based on the availability of particular services or patient preference.</w:t>
      </w:r>
    </w:p>
    <w:p>
      <w:pPr>
        <w:pStyle w:val="kar_subsection"/>
      </w:pPr>
      <w:r>
        <w:rPr>
          <w:u w:val="single"/>
        </w:rPr>
        <w:t xml:space="preserve">(15)</w:t>
      </w:r>
      <w:r>
        <w:t>[</w:t>
      </w:r>
      <w:r>
        <w:rPr>
          <w:strike w:val="true"/>
        </w:rPr>
        <w:t xml:space="preserve">(14)</w:t>
      </w:r>
      <w:r>
        <w:t>]</w:t>
      </w:r>
      <w:r>
        <w:t xml:space="preserve"> </w:t>
      </w:r>
      <w:r>
        <w:t xml:space="preserve">An agency that cannot meet the timelines established in subsection </w:t>
      </w:r>
      <w:r>
        <w:rPr>
          <w:u w:val="single"/>
        </w:rPr>
        <w:t xml:space="preserve">(11)</w:t>
      </w:r>
      <w:r>
        <w:t>[</w:t>
      </w:r>
      <w:r>
        <w:rPr>
          <w:strike w:val="true"/>
        </w:rPr>
        <w:t xml:space="preserve">(10)</w:t>
      </w:r>
      <w:r>
        <w:t>]</w:t>
      </w:r>
      <w:r>
        <w:t xml:space="preserve"> of this section shall contact another licensed agency and receive an estimated time of arrival to the request for service. If the mutual aid agency can arrive at the location where the request originated more quickly than the agency licensed for the geographic service area, the agency licensed for the geographic service area shall request mutual aid from its neighboring agency to respond to the call.</w:t>
      </w:r>
    </w:p>
    <w:p>
      <w:pPr>
        <w:pStyle w:val="kar_subsection"/>
      </w:pPr>
      <w:r>
        <w:rPr>
          <w:u w:val="single"/>
        </w:rPr>
        <w:t xml:space="preserve">(16)</w:t>
      </w:r>
      <w:r>
        <w:t>[</w:t>
      </w:r>
      <w:r>
        <w:rPr>
          <w:strike w:val="true"/>
        </w:rPr>
        <w:t xml:space="preserve">(15)</w:t>
      </w:r>
      <w:r>
        <w:t>]</w:t>
      </w:r>
      <w:r>
        <w:t xml:space="preserve"> </w:t>
      </w:r>
      <w:r>
        <w:t xml:space="preserve">An agency shall not refuse a request for emergency pre-hospital response if a unit is available in its geographic service area.</w:t>
      </w:r>
    </w:p>
    <w:p>
      <w:pPr>
        <w:pStyle w:val="kar_subsection"/>
      </w:pPr>
      <w:r>
        <w:rPr>
          <w:u w:val="single"/>
        </w:rPr>
        <w:t xml:space="preserve">(17)</w:t>
      </w:r>
      <w:r>
        <w:t>[</w:t>
      </w:r>
      <w:r>
        <w:rPr>
          <w:strike w:val="true"/>
        </w:rPr>
        <w:t xml:space="preserve">(16)</w:t>
      </w:r>
      <w:r>
        <w:t>]</w:t>
      </w:r>
      <w:r>
        <w:t xml:space="preserve"> </w:t>
      </w:r>
      <w:r>
        <w:t xml:space="preserve">An agency shall not exhaust its resources by answering a nonemergency call or for response to mutual aid requests.</w:t>
      </w:r>
    </w:p>
    <w:p>
      <w:pPr>
        <w:pStyle w:val="kar_subsection"/>
      </w:pPr>
      <w:r>
        <w:rPr>
          <w:u w:val="single"/>
        </w:rPr>
        <w:t xml:space="preserve">(18)</w:t>
      </w:r>
      <w:r>
        <w:t>[</w:t>
      </w:r>
      <w:r>
        <w:rPr>
          <w:strike w:val="true"/>
        </w:rPr>
        <w:t xml:space="preserve">(17)</w:t>
      </w:r>
      <w:r>
        <w:t>]</w:t>
      </w:r>
      <w:r>
        <w:t xml:space="preserve"> </w:t>
      </w:r>
      <w:r>
        <w:t xml:space="preserve">This administrative regulation shall not be construed to prevent a licensed agency from providing medical first response emergency or nonemergency pre-hospital care at or below the level for which the agency is licensed through the use of designated agency-owned response vehicles.</w:t>
      </w:r>
    </w:p>
    <w:p>
      <w:pPr>
        <w:pStyle w:val="kar_subsection"/>
      </w:pPr>
      <w:r>
        <w:rPr>
          <w:u w:val="single"/>
        </w:rPr>
        <w:t xml:space="preserve">(19)</w:t>
      </w:r>
      <w:r>
        <w:t>[</w:t>
      </w:r>
      <w:r>
        <w:rPr>
          <w:strike w:val="true"/>
        </w:rPr>
        <w:t xml:space="preserve">(18)</w:t>
      </w:r>
      <w:r>
        <w:t>]</w:t>
      </w:r>
      <w:r>
        <w:t xml:space="preserve"> </w:t>
      </w:r>
      <w:r>
        <w:t xml:space="preserve">A communications system shall be developed, coordinated, and maintained by each licensed agency. The communication system shall comply with paragraphs (a) through (f) of this subsection.</w:t>
      </w:r>
    </w:p>
    <w:p>
      <w:pPr>
        <w:pStyle w:val="kar_paragraph"/>
      </w:pPr>
      <w:r>
        <w:t xml:space="preserve">(a)</w:t>
      </w:r>
      <w:r>
        <w:t xml:space="preserve"> </w:t>
      </w:r>
      <w:r>
        <w:t xml:space="preserve">Radio equipment used in emergency medical services vehicles shall be appropriately licensed through the Federal Communications Commission (FCC). Copies of the current FCC licenses shall be on file in the agency office.</w:t>
      </w:r>
    </w:p>
    <w:p>
      <w:pPr>
        <w:pStyle w:val="kar_paragraph"/>
      </w:pPr>
      <w:r>
        <w:t xml:space="preserve">(b)</w:t>
      </w:r>
      <w:r>
        <w:t xml:space="preserve"> </w:t>
      </w:r>
      <w:r>
        <w:t xml:space="preserve">Each ambulance shall have an operational push-to-talk two-way radio programmed with all very high frequency (VHF) Kentucky State Mutual Aid Frequencies in accordance with the Commonwealth of Kentucky Field Operations Guide (KY-FOG).</w:t>
      </w:r>
    </w:p>
    <w:p>
      <w:pPr>
        <w:pStyle w:val="kar_paragraph"/>
      </w:pPr>
      <w:r>
        <w:t xml:space="preserve">(c)</w:t>
      </w:r>
      <w:r>
        <w:t xml:space="preserve"> </w:t>
      </w:r>
      <w:r>
        <w:t xml:space="preserve">Each ambulance shall be equipped with a minimum of one (1) mobile two-way radio located in the driver's compartment.</w:t>
      </w:r>
    </w:p>
    <w:p>
      <w:pPr>
        <w:pStyle w:val="kar_paragraph"/>
      </w:pPr>
      <w:r>
        <w:t xml:space="preserve">(d)</w:t>
      </w:r>
      <w:r>
        <w:t xml:space="preserve"> </w:t>
      </w:r>
      <w:r>
        <w:t xml:space="preserve">Each ambulance shall have a minimum of two (2) portable push-to-talk two-way radios capable, under normal conditions, of operating on the agency, dispatch center, mutual aid, and hospital frequencies.</w:t>
      </w:r>
    </w:p>
    <w:p>
      <w:pPr>
        <w:pStyle w:val="kar_paragraph"/>
      </w:pPr>
      <w:r>
        <w:t xml:space="preserve">(e)</w:t>
      </w:r>
      <w:r>
        <w:t xml:space="preserve"> </w:t>
      </w:r>
      <w:r>
        <w:t xml:space="preserve">Each ambulance shall be equipped with two-way radio communication equipment with the ability to communicate from the driver's compartment and patient care compartment.</w:t>
      </w:r>
    </w:p>
    <w:p>
      <w:pPr>
        <w:pStyle w:val="kar_paragraph"/>
      </w:pPr>
      <w:r>
        <w:t xml:space="preserve">(f)</w:t>
      </w:r>
      <w:r>
        <w:t xml:space="preserve"> </w:t>
      </w:r>
      <w:r>
        <w:t xml:space="preserve">One (1) alternative method of two-way communication may be substituted for one (1) portable two-way radio.</w:t>
      </w:r>
    </w:p>
    <w:p>
      <w:pPr>
        <w:pStyle w:val="kar_section"/>
      </w:pPr>
      <w:r>
        <w:t xml:space="preserve">Section 4.</w:t>
      </w:r>
      <w:r>
        <w:t xml:space="preserve"> </w:t>
      </w:r>
      <w:r>
        <w:t xml:space="preserve">Medical Directors.</w:t>
      </w:r>
    </w:p>
    <w:p>
      <w:pPr>
        <w:pStyle w:val="kar_subsection"/>
      </w:pPr>
      <w:r>
        <w:t xml:space="preserve">(1)</w:t>
      </w:r>
      <w:r>
        <w:t xml:space="preserve"> </w:t>
      </w:r>
      <w:r>
        <w:t xml:space="preserve">Each licensed agency shall have a medical director who meets the requirements established in 202 KAR 7:801.</w:t>
      </w:r>
    </w:p>
    <w:p>
      <w:pPr>
        <w:pStyle w:val="kar_subsection"/>
      </w:pPr>
      <w:r>
        <w:t xml:space="preserve">(2)</w:t>
      </w:r>
      <w:r>
        <w:t xml:space="preserve"> </w:t>
      </w:r>
      <w:r>
        <w:t xml:space="preserve">A licensed agency shall notify KBEMS within twenty-four (24) hours of a decision to discontinue a medical director agreement by either the agency or the medical director.</w:t>
      </w:r>
    </w:p>
    <w:p>
      <w:pPr>
        <w:pStyle w:val="kar_subsection"/>
      </w:pPr>
      <w:r>
        <w:t xml:space="preserve">(3)</w:t>
      </w:r>
      <w:r>
        <w:t xml:space="preserve"> </w:t>
      </w:r>
      <w:r>
        <w:t xml:space="preserve"> </w:t>
      </w:r>
    </w:p>
    <w:p>
      <w:pPr>
        <w:pStyle w:val="kar_paragraph"/>
      </w:pPr>
      <w:r>
        <w:t xml:space="preserve">(a)</w:t>
      </w:r>
      <w:r>
        <w:t xml:space="preserve"> </w:t>
      </w:r>
      <w:r>
        <w:t xml:space="preserve">If an agency is found to be operating without a medical director, the agency shall be provided emergency medical direction by the KBEMS Medical Advisor for a fee of $100 per day for the first thirty (30) calendar days the agency is without a medical director.</w:t>
      </w:r>
    </w:p>
    <w:p>
      <w:pPr>
        <w:pStyle w:val="kar_paragraph"/>
      </w:pPr>
      <w:r>
        <w:t xml:space="preserve">(b)</w:t>
      </w:r>
      <w:r>
        <w:t xml:space="preserve"> </w:t>
      </w:r>
      <w:r>
        <w:t xml:space="preserve">The fee shall increase to $500 per day after thirty (30) calendar days.</w:t>
      </w:r>
    </w:p>
    <w:p>
      <w:pPr>
        <w:pStyle w:val="kar_section"/>
      </w:pPr>
      <w:r>
        <w:t xml:space="preserve">Section 5.</w:t>
      </w:r>
      <w:r>
        <w:t xml:space="preserve"> </w:t>
      </w:r>
      <w:r>
        <w:t xml:space="preserve">Public Notice of Negative Action. The board office shall cause to be published, on the KBEMS web site or similar publication of the board, the name of any licensed agency that is fined, placed on probationary status, placed on restricted status, suspended, or had a license revoked.</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"Commonwealth of Kentucky Field Operations Guide (KY-FOG)", (6/2012) found at https://kwiec.ky.gov/SiteCollectionDocuments/KYFOG.pdf.;</w:t>
      </w:r>
    </w:p>
    <w:p>
      <w:pPr>
        <w:pStyle w:val="kar_paragraph"/>
      </w:pPr>
      <w:r>
        <w:t xml:space="preserve">(b)</w:t>
      </w:r>
      <w:r>
        <w:t xml:space="preserve"> </w:t>
      </w:r>
      <w:r>
        <w:t xml:space="preserve">"NHTSA NEMSIS Data Dictionary", (v3.40) U.S. Department of Transportation National Highway Traffic Safety Administration (NHTSA) National Emergency Medical Services Information System (NEMSIS) data dictionary found at https://www.nemsis.org/media/nemsis_v3/3.4.0.150302/DataDictionary/PDFHTML/DEMEMS/NEMSISDataDictionary.pdf;</w:t>
      </w:r>
    </w:p>
    <w:p>
      <w:pPr>
        <w:pStyle w:val="kar_paragraph"/>
      </w:pPr>
      <w:r>
        <w:t xml:space="preserve">(c)</w:t>
      </w:r>
      <w:r>
        <w:t xml:space="preserve"> </w:t>
      </w:r>
      <w:r>
        <w:t xml:space="preserve">"Vehicle Delete application in KEMSIS", (12/2019);</w:t>
      </w:r>
    </w:p>
    <w:p>
      <w:pPr>
        <w:pStyle w:val="kar_paragraph"/>
      </w:pPr>
      <w:r>
        <w:t xml:space="preserve">(d)</w:t>
      </w:r>
      <w:r>
        <w:t xml:space="preserve"> </w:t>
      </w:r>
      <w:r>
        <w:t xml:space="preserve">"Add TEMPORARY Vehicle/Aircraft application Part 1 in KEMSIS", (12/2019); and</w:t>
      </w:r>
    </w:p>
    <w:p>
      <w:pPr>
        <w:pStyle w:val="kar_paragraph"/>
      </w:pPr>
      <w:r>
        <w:t xml:space="preserve">(e)</w:t>
      </w:r>
      <w:r>
        <w:t xml:space="preserve"> </w:t>
      </w:r>
      <w:r>
        <w:t xml:space="preserve">"Add TEMPORARY Vehicle/Aircraft application Part 2 in KEMSIS", (12/2019).</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w:t>
      </w:r>
      <w:r>
        <w:rPr>
          <w:u w:val="single"/>
        </w:rPr>
        <w:t xml:space="preserve">500 Mero Street, 5th Floor 5SE32, Frankfort, Kentucky 40601</w:t>
      </w:r>
      <w:r>
        <w:t>[</w:t>
      </w:r>
      <w:r>
        <w:rPr>
          <w:strike w:val="true"/>
        </w:rPr>
        <w:t xml:space="preserve">118 James Court, Suite 50, Lexington, Kentucky 40505</w:t>
      </w:r>
      <w:r>
        <w:t>]</w:t>
      </w:r>
      <w:r>
        <w:t xml:space="preserve">, Monday through Friday, 8 a.m. to 4:30 p.m.</w:t>
      </w:r>
    </w:p>
    <w:p>
      <w:pPr>
        <w:pStyle w:val="kar_subsection"/>
      </w:pPr>
      <w:r>
        <w:rPr>
          <w:u w:val="single"/>
        </w:rPr>
        <w:t xml:space="preserve">(3)</w:t>
      </w:r>
      <w:r>
        <w:t xml:space="preserve"> </w:t>
      </w:r>
      <w:r>
        <w:rPr>
          <w:u w:val="single"/>
        </w:rPr>
        <w:t xml:space="preserve">This material is also available on the board's Web site at: kyems.com.</w:t>
      </w:r>
    </w:p>
    <w:p>
      <w:pPr>
        <w:pStyle w:val="kar_signature"/>
      </w:pPr>
      <w:r>
        <w:t xml:space="preserve">JOHN R. HOLDER, Chair</w:t>
      </w:r>
    </w:p>
    <w:p>
      <w:pPr>
        <w:pStyle w:val="kar_approved_by"/>
      </w:pPr>
      <w:r>
        <w:t xml:space="preserve">APPROVED BY AGENCY: December 13, 2022</w:t>
      </w:r>
    </w:p>
    <w:p>
      <w:pPr>
        <w:pStyle w:val="kar_filed"/>
      </w:pPr>
      <w:r>
        <w:t xml:space="preserve">FILED WITH LRC: December 14, 2022 at 2:40 p.m.</w:t>
      </w:r>
    </w:p>
    <w:p>
      <w:pPr>
        <w:pStyle w:val="kar_comment_period"/>
      </w:pPr>
      <w:r>
        <w:t xml:space="preserve">PUBLIC HEARING AND PUBLIC COMMENT PERIOD: A public hearing on this administrative regulation shall be held on February 22, 2023 at 1:00 p.m. Eastern Standard Time at the Kentucky Board of Emergency Medical Services, 500 Mero Street, 5th Floor 5SE32,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28, 2023. Send written notification of intent to be heard at the public hearing or written comments on the proposed administrative regulation to the contact person.</w:t>
      </w:r>
    </w:p>
    <w:p>
      <w:pPr>
        <w:pStyle w:val="kar_contact_person"/>
      </w:pPr>
      <w:r>
        <w:t xml:space="preserve">CONTACT PERSON: John K. Wood, Legal Counsel, Kentucky Board of Emergency Medical Services, 163 E. Main Street, Suite 200, Lexington, Kentucky 40507, phone (859) 225-4714, email administrativeregulations@wgmfirm.com.</w:t>
      </w:r>
    </w:p>
    <w:p>
      <w:pPr>
        <w:pStyle w:val="kar_form_name"/>
      </w:pPr>
      <w:r>
        <w:t xml:space="preserve">REGULATORY IMPACT ANALYSIS AND TIERING STATEMENT</w:t>
      </w:r>
    </w:p>
    <w:p>
      <w:pPr>
        <w:pStyle w:val="kar_normal"/>
        <w:ind w:left="0"/>
      </w:pPr>
      <w:r>
        <w:t xml:space="preserve">Contact Person:</w:t>
      </w:r>
      <w:r>
        <w:t xml:space="preserve"> John K. Wood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ambulance providers and medical first response agencies.</w:t>
      </w:r>
    </w:p>
    <w:p>
      <w:pPr>
        <w:pStyle w:val="kar_normal"/>
        <w:ind w:left="576"/>
      </w:pPr>
      <w:r>
        <w:t xml:space="preserve">(b) The necessity of this administrative regulation:</w:t>
      </w:r>
    </w:p>
    <w:p>
      <w:pPr>
        <w:pStyle w:val="kar_normal"/>
        <w:ind w:left="720"/>
      </w:pP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is necessary to establish requirements for ambulance providers and medical first response agencies.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311A.020 and 311A.030 by establishing requirements for ambulance providers and medical first response agencies.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administrative regulation assists in the effective administration of those statutes by establishing requirements for ambulance providers and medical first response agencies.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a minimum response time for non-emergency calls and permits assistance from other agencies when the minimum response time cannot be met.</w:t>
      </w:r>
    </w:p>
    <w:p>
      <w:pPr>
        <w:pStyle w:val="kar_normal"/>
        <w:ind w:left="576"/>
      </w:pPr>
      <w:r>
        <w:t xml:space="preserve">(b) The necessity of the amendment to this administrative regulation:</w:t>
      </w:r>
    </w:p>
    <w:p>
      <w:pPr>
        <w:pStyle w:val="kar_normal"/>
        <w:ind w:left="720"/>
      </w:pPr>
      <w:r>
        <w:t xml:space="preserve">This amendment is necessary to ensure timely responses to non-emergency calls.</w:t>
      </w:r>
    </w:p>
    <w:p>
      <w:pPr>
        <w:pStyle w:val="kar_normal"/>
        <w:ind w:left="576"/>
      </w:pPr>
      <w:r>
        <w:t xml:space="preserve">(c) How the amendment conforms to the content of the authorizing statutes:</w:t>
      </w:r>
    </w:p>
    <w:p>
      <w:pPr>
        <w:pStyle w:val="kar_normal"/>
        <w:ind w:left="720"/>
      </w:pPr>
      <w:r>
        <w:t xml:space="preserve">This amendment conforms to the content of KRS 311A.020 and 311A.030 by establishing minimum response times for ambulance providers and medical first response agencies.</w:t>
      </w:r>
    </w:p>
    <w:p>
      <w:pPr>
        <w:pStyle w:val="kar_normal"/>
        <w:ind w:left="576"/>
      </w:pPr>
      <w:r>
        <w:t xml:space="preserve">(d) How the amendment will assist in the effective administration of the statutes:</w:t>
      </w:r>
    </w:p>
    <w:p>
      <w:pPr>
        <w:pStyle w:val="kar_normal"/>
        <w:ind w:left="720"/>
      </w:pP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 This amendment will assist in the effective administration of those statutes by establishing a minimum response time for non-emergency calls.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ambulance services, medical first response agencies, and many healthcare facilities will be affected by this administrative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Ambulance services and medical first response agencies will have to meet the minimum response times established by this administrative regulation or request assistance from another agency.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Compliance with this administrative regulation will not require entities to incur any additional costs.</w:t>
      </w:r>
    </w:p>
    <w:p>
      <w:pPr>
        <w:pStyle w:val="kar_normal"/>
        <w:ind w:left="576"/>
      </w:pPr>
      <w:r>
        <w:t xml:space="preserve">(c) As a result of compliance, what benefits will accrue to the entities identified in question (3):</w:t>
      </w:r>
    </w:p>
    <w:p>
      <w:pPr>
        <w:pStyle w:val="kar_normal"/>
        <w:ind w:left="720"/>
      </w:pPr>
      <w:r>
        <w:t xml:space="preserve">healthcare facilities will benefit from a minimum response time being established for non-emergency calls. Ambulance services and medical first response agencies will benefit from being permitted to request assistance from other agencies when the minimum response time cannot be met.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the administrative body to implement this administrative regulation.</w:t>
      </w:r>
    </w:p>
    <w:p>
      <w:pPr>
        <w:pStyle w:val="kar_normal"/>
        <w:ind w:left="576"/>
      </w:pPr>
      <w:r>
        <w:t xml:space="preserve">(b) On a continuing basis:</w:t>
      </w:r>
    </w:p>
    <w:p>
      <w:pPr>
        <w:pStyle w:val="kar_normal"/>
        <w:ind w:left="720"/>
      </w:pPr>
      <w:r>
        <w:t xml:space="preserve">There will be no cost to the administrative body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source is necessary to implement and enforce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is not applied to this administrative regulation because this amendment applies to all ambulance services and medical first response agencies.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administrative regulation will affect all ambulance services and medical first response agencies.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311A.020 requires the Board of Emergency Medical Services to exercise all administrative functions in the regulation of the EMS system and the licensing of ambulance services and medical first response agencies, except those regulated by the Board of Medical Licensure or the Cabinet for Health and Family Services. KRS 311A.030 requires the Board to promulgate administrative regulations for the licensing, inspection, and regulation of ambulance providers and medical first response agencies.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revenue for subsequent years.</w:t>
      </w:r>
    </w:p>
    <w:p>
      <w:pPr>
        <w:pStyle w:val="kar_normal"/>
        <w:ind w:left="576"/>
      </w:pPr>
      <w:r>
        <w:t xml:space="preserve">(c) How much will it cost to administer this program for the first year?</w:t>
      </w:r>
    </w:p>
    <w:p>
      <w:pPr>
        <w:pStyle w:val="kar_normal"/>
        <w:ind w:left="720"/>
      </w:pPr>
      <w:r>
        <w:t xml:space="preserve">Administration of this administrative regulation will not require any costs.</w:t>
      </w:r>
    </w:p>
    <w:p>
      <w:pPr>
        <w:pStyle w:val="kar_normal"/>
        <w:ind w:left="576"/>
      </w:pPr>
      <w:r>
        <w:t xml:space="preserve">(d) How much will it cost to administer this program for subsequent years?</w:t>
      </w:r>
    </w:p>
    <w:p>
      <w:pPr>
        <w:pStyle w:val="kar_normal"/>
        <w:ind w:left="720"/>
      </w:pPr>
      <w:r>
        <w:t xml:space="preserve">Administration of this administrative regulation will not require any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This administrative regulation will not generate revenue.</w:t>
      </w:r>
    </w:p>
    <w:p>
      <w:pPr>
        <w:pStyle w:val="kar_normal"/>
        <w:ind w:left="288"/>
      </w:pPr>
      <w:r>
        <w:t xml:space="preserve">Expenditures (+/-):</w:t>
      </w:r>
      <w:r>
        <w:t xml:space="preserve"> This administrative regulation will not require any additional expenditures.</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will not generate any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administrative regulation will not generate any cost savings.</w:t>
      </w:r>
    </w:p>
    <w:p>
      <w:pPr>
        <w:pStyle w:val="kar_normal"/>
        <w:ind w:left="576"/>
      </w:pPr>
      <w:r>
        <w:t xml:space="preserve">(c) How much will it cost the regulated entities for the first year?</w:t>
      </w:r>
    </w:p>
    <w:p>
      <w:pPr>
        <w:pStyle w:val="kar_normal"/>
        <w:ind w:left="720"/>
      </w:pPr>
      <w:r>
        <w:t xml:space="preserve">This administrative regulation will not impose any costs.</w:t>
      </w:r>
    </w:p>
    <w:p>
      <w:pPr>
        <w:pStyle w:val="kar_normal"/>
        <w:ind w:left="576"/>
      </w:pPr>
      <w:r>
        <w:t xml:space="preserve">(d) How much will it cost the regulated entities for subsequent years?</w:t>
      </w:r>
    </w:p>
    <w:p>
      <w:pPr>
        <w:pStyle w:val="kar_normal"/>
        <w:ind w:left="720"/>
      </w:pPr>
      <w:r>
        <w:t xml:space="preserve">This administrative regulation will not impose any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This administrative regulation will not generate any cost savings.</w:t>
      </w:r>
    </w:p>
    <w:p>
      <w:pPr>
        <w:pStyle w:val="kar_normal"/>
        <w:ind w:left="288"/>
      </w:pPr>
      <w:r>
        <w:t xml:space="preserve">Expenditures (+/-):</w:t>
      </w:r>
      <w:r>
        <w:t xml:space="preserve"> This administrative regulation will not impose any costs.</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38767bc3b94641" /><Relationship Type="http://schemas.openxmlformats.org/officeDocument/2006/relationships/settings" Target="/word/settings.xml" Id="Rbda37651205e406a" /></Relationships>
</file>