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4ba7861a448ab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DEPARTMENT OF AGRICULTURE</w:t>
      </w:r>
    </w:p>
    <w:p>
      <w:pPr>
        <w:pStyle w:val="kar_markup_header"/>
      </w:pPr>
      <w:r>
        <w:t xml:space="preserve">Office of Agricultural Marketing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302 KAR 40:010.</w:t>
      </w:r>
      <w:r>
        <w:t xml:space="preserve"> </w:t>
      </w:r>
      <w:r>
        <w:t xml:space="preserve">Certification of organic production, processing, or handling operations.</w:t>
      </w:r>
    </w:p>
    <w:p>
      <w:pPr>
        <w:pStyle w:val="kar_markup_metadata"/>
      </w:pPr>
      <w:r>
        <w:t xml:space="preserve">RELATES TO: </w:t>
      </w:r>
      <w:r>
        <w:t xml:space="preserve">KRS 260.020, 260.030, 260.038, 7 C.F.R. 205</w:t>
      </w:r>
    </w:p>
    <w:p>
      <w:pPr>
        <w:pStyle w:val="kar_markup_metadata"/>
      </w:pPr>
      <w:r>
        <w:t xml:space="preserve">STATUTORY AUTHORITY: </w:t>
      </w:r>
      <w:r>
        <w:t xml:space="preserve">KRS 260.020(3), 260.030(1)(k), 7 C.F.R. 205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260.020(3) authorizes the commissioner of the Kentucky Department of Agriculture to promulgate administrative regulations to carry out any programs established under the Office for Agricultural Marketing </w:t>
      </w:r>
      <w:r>
        <w:t>[</w:t>
      </w:r>
      <w:r>
        <w:rPr>
          <w:strike w:val="true"/>
        </w:rPr>
        <w:t xml:space="preserve">and Product Promotion</w:t>
      </w:r>
      <w:r>
        <w:t>]</w:t>
      </w:r>
      <w:r>
        <w:t xml:space="preserve"> and to establish fees for the administration of those programs. KRS 260.030(1)(k) requires the Office </w:t>
      </w:r>
      <w:r>
        <w:rPr>
          <w:u w:val="single"/>
        </w:rPr>
        <w:t xml:space="preserve">of</w:t>
      </w:r>
      <w:r>
        <w:t>[</w:t>
      </w:r>
      <w:r>
        <w:rPr>
          <w:strike w:val="true"/>
        </w:rPr>
        <w:t xml:space="preserve">for</w:t>
      </w:r>
      <w:r>
        <w:t>]</w:t>
      </w:r>
      <w:r>
        <w:t xml:space="preserve"> Agricultural Marketing </w:t>
      </w:r>
      <w:r>
        <w:t>[</w:t>
      </w:r>
      <w:r>
        <w:rPr>
          <w:strike w:val="true"/>
        </w:rPr>
        <w:t xml:space="preserve">and Product Promotion </w:t>
      </w:r>
      <w:r>
        <w:t>]</w:t>
      </w:r>
      <w:r>
        <w:t xml:space="preserve">to establish an Organic Agricultural Product Certification Program. This administrative regulation establishes the procedures for certification of organically-produced agricultural products.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producer, processor, or handler of organic agricultural products shall comply with: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7 C.F.R. Part 205, the National Organic Program;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</w:t>
      </w:r>
      <w:r>
        <w:t>[</w:t>
      </w:r>
      <w:r>
        <w:rPr>
          <w:strike w:val="true"/>
        </w:rPr>
        <w:t xml:space="preserve">KDA </w:t>
      </w:r>
      <w:r>
        <w:t>]</w:t>
      </w:r>
      <w:r>
        <w:t xml:space="preserve">Organic Certification Program Quality Manual;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standards </w:t>
      </w:r>
      <w:r>
        <w:rPr>
          <w:b/>
          <w:i/>
          <w:u w:val="single"/>
        </w:rPr>
        <w:t xml:space="preserve">established in the Organic</w:t>
      </w:r>
      <w:r>
        <w:t>[</w:t>
      </w:r>
      <w:r>
        <w:rPr>
          <w:b/>
          <w:i/>
          <w:strike w:val="true"/>
        </w:rPr>
        <w:t xml:space="preserve">contained in the</w:t>
      </w:r>
      <w:r>
        <w:t>]</w:t>
      </w:r>
      <w:r>
        <w:t xml:space="preserve"> Certification Application required by Section 2(1) of this administrative regulation.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department shall administer the Organic Certification Program in accordance with the </w:t>
      </w:r>
      <w:r>
        <w:t>[</w:t>
      </w:r>
      <w:r>
        <w:rPr>
          <w:strike w:val="true"/>
        </w:rPr>
        <w:t xml:space="preserve">KDA </w:t>
      </w:r>
      <w:r>
        <w:t>]</w:t>
      </w:r>
      <w:r>
        <w:t xml:space="preserve">Organic Certification Program Quality Manual.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Certification.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To receive or maintain organic certification, a completed </w:t>
      </w:r>
      <w:r>
        <w:rPr>
          <w:u w:val="single"/>
        </w:rPr>
        <w:t xml:space="preserve">Organic Certification Application</w:t>
      </w:r>
      <w:r>
        <w:t>[</w:t>
      </w:r>
      <w:r>
        <w:rPr>
          <w:strike w:val="true"/>
        </w:rPr>
        <w:t xml:space="preserve">application</w:t>
      </w:r>
      <w:r>
        <w:t>]</w:t>
      </w:r>
      <w:r>
        <w:t xml:space="preserve"> form shall be submitted to the department annually.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 producer shall submit an Organic Farm Certification Application.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 processor or handler shall submit: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1.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An Organic Processing/Handling Certification Application; and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2.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An Organic Product Profile for each product to be certified.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(c)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 producer requesting certification of livestock shall also submit an Organic Livestock Certification Application.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(d)</w:t>
      </w:r>
      <w:r>
        <w:t>]</w:t>
      </w:r>
      <w:r>
        <w:t xml:space="preserve"> </w:t>
      </w:r>
      <w:r>
        <w:t xml:space="preserve">Relevant supporting documentation required by </w:t>
      </w:r>
      <w:r>
        <w:rPr>
          <w:u w:val="single"/>
        </w:rPr>
        <w:t xml:space="preserve">the</w:t>
      </w:r>
      <w:r>
        <w:t>[</w:t>
      </w:r>
      <w:r>
        <w:rPr>
          <w:strike w:val="true"/>
        </w:rPr>
        <w:t xml:space="preserve">an</w:t>
      </w:r>
      <w:r>
        <w:t>]</w:t>
      </w:r>
      <w:r>
        <w:rPr>
          <w:b/>
          <w:i/>
          <w:u w:val="single"/>
        </w:rPr>
        <w:t xml:space="preserve">Organic Certification</w:t>
      </w:r>
      <w:r>
        <w:t xml:space="preserve">Application shall be submitted with the application.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production, processing, or handling operation shall be inspected by the department.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inspector shall be trained as required by the </w:t>
      </w:r>
      <w:r>
        <w:t>[</w:t>
      </w:r>
      <w:r>
        <w:rPr>
          <w:strike w:val="true"/>
        </w:rPr>
        <w:t xml:space="preserve">KDA </w:t>
      </w:r>
      <w:r>
        <w:t>]</w:t>
      </w:r>
      <w:r>
        <w:t xml:space="preserve">Organic Certification Program Quality Manual.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applicant shall be present during </w:t>
      </w:r>
      <w:r>
        <w:rPr>
          <w:u w:val="single"/>
        </w:rPr>
        <w:t xml:space="preserve">an unannounced</w:t>
      </w:r>
      <w:r>
        <w:t>[</w:t>
      </w:r>
      <w:r>
        <w:rPr>
          <w:strike w:val="true"/>
        </w:rPr>
        <w:t xml:space="preserve">the</w:t>
      </w:r>
      <w:r>
        <w:t>]</w:t>
      </w:r>
      <w:r>
        <w:t xml:space="preserve"> inspection.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inspector shall complete the appropriate field inspection report: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The </w:t>
      </w:r>
      <w:r>
        <w:t>[</w:t>
      </w:r>
      <w:r>
        <w:rPr>
          <w:strike w:val="true"/>
        </w:rPr>
        <w:t xml:space="preserve">KDA Organic </w:t>
      </w:r>
      <w:r>
        <w:t>]</w:t>
      </w:r>
      <w:r>
        <w:t xml:space="preserve">Crop Inspection Report;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The </w:t>
      </w:r>
      <w:r>
        <w:t>[</w:t>
      </w:r>
      <w:r>
        <w:rPr>
          <w:strike w:val="true"/>
        </w:rPr>
        <w:t xml:space="preserve">KDA Organic </w:t>
      </w:r>
      <w:r>
        <w:t>]</w:t>
      </w:r>
      <w:r>
        <w:t xml:space="preserve">Livestock Inspection Report; or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The </w:t>
      </w:r>
      <w:r>
        <w:rPr>
          <w:u w:val="single"/>
        </w:rPr>
        <w:t xml:space="preserve">KDA</w:t>
      </w:r>
      <w:r>
        <w:rPr>
          <w:b/>
          <w:i/>
          <w:u w:val="single"/>
        </w:rPr>
        <w:t xml:space="preserve">Organic</w:t>
      </w:r>
      <w:r>
        <w:t xml:space="preserve">Processing/Handler </w:t>
      </w:r>
      <w:r>
        <w:t>[</w:t>
      </w:r>
      <w:r>
        <w:rPr>
          <w:b/>
          <w:i/>
          <w:strike w:val="true"/>
        </w:rPr>
        <w:t xml:space="preserve">Organic </w:t>
      </w:r>
      <w:r>
        <w:t>]</w:t>
      </w:r>
      <w:r>
        <w:t xml:space="preserve">Inspection Report.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An exit interview shall be conducted using the Organic Inspection Exit Interview form.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Upon receipt of a field inspection report, the department shall make a determination of certification and notify the applicant in writing of </w:t>
      </w:r>
      <w:r>
        <w:rPr>
          <w:b/>
          <w:i/>
          <w:u w:val="single"/>
        </w:rPr>
        <w:t xml:space="preserve">the department's</w:t>
      </w:r>
      <w:r>
        <w:t>[</w:t>
      </w:r>
      <w:r>
        <w:rPr>
          <w:b/>
          <w:strike w:val="true"/>
        </w:rPr>
        <w:t xml:space="preserve">its</w:t>
      </w:r>
      <w:r>
        <w:t>]</w:t>
      </w:r>
      <w:r>
        <w:t xml:space="preserve"> decision. If the written application and the field inspection report demonstrate compliance with this administrative regulation and 7 C.F.R. 205, the department shall grant certification.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department shall conduct an annual inspection of every certified organic entity.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Except as </w:t>
      </w:r>
      <w:r>
        <w:rPr>
          <w:b/>
          <w:i/>
          <w:u w:val="single"/>
        </w:rPr>
        <w:t xml:space="preserve">established</w:t>
      </w:r>
      <w:r>
        <w:t>[</w:t>
      </w:r>
      <w:r>
        <w:rPr>
          <w:b/>
          <w:i/>
          <w:strike w:val="true"/>
        </w:rPr>
        <w:t xml:space="preserve">provided</w:t>
      </w:r>
      <w:r>
        <w:t>]</w:t>
      </w:r>
      <w:r>
        <w:t xml:space="preserve"> by subsection (5) of this section</w:t>
      </w:r>
      <w:r>
        <w:t>[</w:t>
      </w:r>
      <w:r>
        <w:rPr>
          <w:b/>
          <w:i/>
          <w:strike w:val="true"/>
        </w:rPr>
        <w:t xml:space="preserve"> and Section 3 of this administrative regulation</w:t>
      </w:r>
      <w:r>
        <w:t>]</w:t>
      </w:r>
      <w:r>
        <w:t xml:space="preserve">, a producer, processor, or handler shall pay a certification fee of </w:t>
      </w:r>
      <w:r>
        <w:rPr>
          <w:u w:val="single"/>
        </w:rPr>
        <w:t xml:space="preserve">$500</w:t>
      </w:r>
      <w:r>
        <w:t>[</w:t>
      </w:r>
      <w:r>
        <w:rPr>
          <w:strike w:val="true"/>
        </w:rPr>
        <w:t xml:space="preserve">$250</w:t>
      </w:r>
      <w:r>
        <w:t>]</w:t>
      </w:r>
      <w:r>
        <w:t xml:space="preserve"> for the initial certification scope and each year thereafter </w:t>
      </w:r>
      <w:r>
        <w:rPr>
          <w:b/>
          <w:i/>
          <w:u w:val="single"/>
        </w:rPr>
        <w:t xml:space="preserve">at renewal</w:t>
      </w:r>
      <w:r>
        <w:t>[</w:t>
      </w:r>
      <w:r>
        <w:rPr>
          <w:b/>
          <w:i/>
          <w:strike w:val="true"/>
        </w:rPr>
        <w:t xml:space="preserve">when renewed</w:t>
      </w:r>
      <w:r>
        <w:t>]</w:t>
      </w:r>
      <w:r>
        <w:t xml:space="preserve">. Subsequent scopes beyond the initial shall be charged at </w:t>
      </w:r>
      <w:r>
        <w:rPr>
          <w:u w:val="single"/>
        </w:rPr>
        <w:t xml:space="preserve">$250</w:t>
      </w:r>
      <w:r>
        <w:t>[</w:t>
      </w:r>
      <w:r>
        <w:rPr>
          <w:strike w:val="true"/>
        </w:rPr>
        <w:t xml:space="preserve">$125</w:t>
      </w:r>
      <w:r>
        <w:t>]</w:t>
      </w:r>
      <w:r>
        <w:t xml:space="preserve"> and each year thereafter </w:t>
      </w:r>
      <w:r>
        <w:rPr>
          <w:b/>
          <w:i/>
          <w:u w:val="single"/>
        </w:rPr>
        <w:t xml:space="preserve">at renewal</w:t>
      </w:r>
      <w:r>
        <w:t>[</w:t>
      </w:r>
      <w:r>
        <w:rPr>
          <w:b/>
          <w:i/>
          <w:strike w:val="true"/>
        </w:rPr>
        <w:t xml:space="preserve">when renewed</w:t>
      </w:r>
      <w:r>
        <w:t>]</w:t>
      </w:r>
      <w:r>
        <w:t xml:space="preserve">. Except as </w:t>
      </w:r>
      <w:r>
        <w:rPr>
          <w:b/>
          <w:i/>
          <w:u w:val="single"/>
        </w:rPr>
        <w:t xml:space="preserve">established</w:t>
      </w:r>
      <w:r>
        <w:t>[</w:t>
      </w:r>
      <w:r>
        <w:rPr>
          <w:b/>
          <w:i/>
          <w:strike w:val="true"/>
        </w:rPr>
        <w:t xml:space="preserve">provided</w:t>
      </w:r>
      <w:r>
        <w:t>]</w:t>
      </w:r>
      <w:r>
        <w:t xml:space="preserve"> by subsection (5) of this section</w:t>
      </w:r>
      <w:r>
        <w:t>[</w:t>
      </w:r>
      <w:r>
        <w:rPr>
          <w:b/>
          <w:i/>
          <w:strike w:val="true"/>
        </w:rPr>
        <w:t xml:space="preserve"> and Section 3 of this administrative regulation</w:t>
      </w:r>
      <w:r>
        <w:t>]</w:t>
      </w:r>
      <w:r>
        <w:t xml:space="preserve">, processors and handlers shall pay an additional fee of </w:t>
      </w:r>
      <w:r>
        <w:rPr>
          <w:u w:val="single"/>
        </w:rPr>
        <w:t xml:space="preserve">$200</w:t>
      </w:r>
      <w:r>
        <w:t>[</w:t>
      </w:r>
      <w:r>
        <w:rPr>
          <w:strike w:val="true"/>
        </w:rPr>
        <w:t xml:space="preserve">$100</w:t>
      </w:r>
      <w:r>
        <w:t>]</w:t>
      </w:r>
      <w:r>
        <w:t xml:space="preserve"> per each $100,000 increment of gross receipts that exceed $100,000. Fees</w:t>
      </w:r>
      <w:r>
        <w:t>[</w:t>
      </w:r>
      <w:r>
        <w:rPr>
          <w:b/>
          <w:i/>
          <w:strike w:val="true"/>
          <w:u w:val="single"/>
        </w:rPr>
        <w:t xml:space="preserve">, including additional fees,</w:t>
      </w:r>
      <w:r>
        <w:t>]</w:t>
      </w:r>
      <w:r>
        <w:t xml:space="preserve"> shall be calculated in accordance with the </w:t>
      </w:r>
      <w:r>
        <w:rPr>
          <w:b/>
          <w:i/>
          <w:u w:val="single"/>
        </w:rPr>
        <w:t xml:space="preserve">Organic Certification</w:t>
      </w:r>
      <w:r>
        <w:rPr>
          <w:u w:val="single"/>
        </w:rPr>
        <w:t xml:space="preserve"> Application </w:t>
      </w:r>
      <w:r>
        <w:rPr>
          <w:b/>
          <w:i/>
          <w:u w:val="single"/>
        </w:rPr>
        <w:t xml:space="preserve">and the Organic Certification Program Quality Manual</w:t>
      </w:r>
      <w:r>
        <w:t>[</w:t>
      </w:r>
      <w:r>
        <w:rPr>
          <w:strike w:val="true"/>
        </w:rPr>
        <w:t xml:space="preserve">Organic Program Fee Schedule</w:t>
      </w:r>
      <w:r>
        <w:t>]</w:t>
      </w:r>
      <w:r>
        <w:t xml:space="preserve">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A production, processing, or handling operation with gross agricultural income from organic sales of less than $5,000 annually shall register with the department by </w:t>
      </w:r>
      <w:r>
        <w:rPr>
          <w:b/>
          <w:i/>
          <w:u w:val="single"/>
        </w:rPr>
        <w:t xml:space="preserve">submitting a complete and notarized</w:t>
      </w:r>
      <w:r>
        <w:t>[</w:t>
      </w:r>
      <w:r>
        <w:rPr>
          <w:b/>
          <w:i/>
          <w:strike w:val="true"/>
        </w:rPr>
        <w:t xml:space="preserve">using the</w:t>
      </w:r>
      <w:r>
        <w:t>]</w:t>
      </w:r>
      <w:r>
        <w:t xml:space="preserve"> Exempt Organic Operation Registration form. There shall not be a fee to register.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To withdraw </w:t>
      </w:r>
      <w:r>
        <w:rPr>
          <w:b/>
          <w:i/>
          <w:u w:val="single"/>
        </w:rPr>
        <w:t xml:space="preserve">an Organic</w:t>
      </w:r>
      <w:r>
        <w:t>[</w:t>
      </w:r>
      <w:r>
        <w:rPr>
          <w:b/>
          <w:i/>
          <w:strike w:val="true"/>
        </w:rPr>
        <w:t xml:space="preserve">a</w:t>
      </w:r>
      <w:r>
        <w:t>]</w:t>
      </w:r>
      <w:r>
        <w:t xml:space="preserve"> Certification Application, a </w:t>
      </w:r>
      <w:r>
        <w:rPr>
          <w:u w:val="single"/>
        </w:rPr>
        <w:t xml:space="preserve">Voluntary Withdrawal Form</w:t>
      </w:r>
      <w:r>
        <w:t>[</w:t>
      </w:r>
      <w:r>
        <w:rPr>
          <w:strike w:val="true"/>
        </w:rPr>
        <w:t xml:space="preserve">Withdrawal of USDA National Organic Program Certification Application form</w:t>
      </w:r>
      <w:r>
        <w:t>]</w:t>
      </w:r>
      <w:r>
        <w:t xml:space="preserve"> shall be submitted to the department. The withdrawal procedures listed on the form shall be followed.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To voluntarily surrender an organic certification, a Voluntary Surrender </w:t>
      </w:r>
      <w:r>
        <w:rPr>
          <w:u w:val="single"/>
        </w:rPr>
        <w:t xml:space="preserve">Form</w:t>
      </w:r>
      <w:r>
        <w:t>[</w:t>
      </w:r>
      <w:r>
        <w:rPr>
          <w:strike w:val="true"/>
        </w:rPr>
        <w:t xml:space="preserve">of USDA National Organic Program Certification form</w:t>
      </w:r>
      <w:r>
        <w:t>]</w:t>
      </w:r>
      <w:r>
        <w:t xml:space="preserve"> shall be submitted to the department. The surrendering procedures listed on the form shall be followed.</w:t>
      </w:r>
    </w:p>
    <w:p>
      <w:pPr>
        <w:pStyle w:val="kar_section"/>
      </w:pPr>
      <w:r>
        <w:t>[</w:t>
      </w:r>
      <w:r>
        <w:rPr>
          <w:strike w:val="true"/>
        </w:rPr>
        <w:t xml:space="preserve">Section 3.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Nonprofit, Educational, or Charitable Organization.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(1)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If a nonprofit, educational, or charitable organization, as defined by the Internal Revenue Code, 26 U.S.C. 501(c)(3), has at least $5,000 gross sales of organic products, it shall be certified and pay the required fees in accordance with Section 2 of this administrative regulation.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(2)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If a nonprofit, educational, or charitable organization, as defined by the Internal Revenue Code, 26 U.S.C. 501(c)(3), has less than $5,000 gross sales of organic products, it shall be registered for production, processing, or handling organic products by using the Exempt Organic Operation Registration form. There shall not be a fee to register.</w:t>
      </w:r>
      <w:r>
        <w:t>]</w:t>
      </w:r>
    </w:p>
    <w:p>
      <w:pPr>
        <w:pStyle w:val="kar_section"/>
      </w:pPr>
      <w:r>
        <w:rPr>
          <w:u w:val="single"/>
        </w:rPr>
        <w:t xml:space="preserve">Section 3.</w:t>
      </w:r>
      <w:r>
        <w:t>[</w:t>
      </w:r>
      <w:r>
        <w:rPr>
          <w:strike w:val="true"/>
        </w:rPr>
        <w:t xml:space="preserve">Section 4.</w:t>
      </w:r>
      <w:r>
        <w:t>]</w:t>
      </w:r>
      <w:r>
        <w:t xml:space="preserve"> </w:t>
      </w:r>
      <w:r>
        <w:t xml:space="preserve">Organic Agriculture Advisory Committee.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Organic Agriculture Advisory Committee shall consist of seven (7) members. At least three (3) of the members shall be farmers who produce organic products. The other four (4) members </w:t>
      </w:r>
      <w:r>
        <w:rPr>
          <w:b/>
          <w:i/>
          <w:u w:val="single"/>
        </w:rPr>
        <w:t xml:space="preserve">shall</w:t>
      </w:r>
      <w:r>
        <w:t>[</w:t>
      </w:r>
      <w:r>
        <w:rPr>
          <w:b/>
          <w:i/>
          <w:strike w:val="true"/>
        </w:rPr>
        <w:t xml:space="preserve">may</w:t>
      </w:r>
      <w:r>
        <w:t>]</w:t>
      </w:r>
      <w:r>
        <w:t xml:space="preserve"> include consumers, advocates, handlers, or processors of organic products.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committee shall be appointed by the commissioner and serve a term of two (2) years. Members may be reappointed to additional two (2) year terms.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committee shall develop recommendations to promote and expand the organic agricultural products industry in Kentucky.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Members shall receive reimbursement for mileage only for meetings of the full committee.</w:t>
      </w:r>
    </w:p>
    <w:p>
      <w:pPr>
        <w:pStyle w:val="kar_section"/>
      </w:pPr>
      <w:r>
        <w:rPr>
          <w:u w:val="single"/>
        </w:rPr>
        <w:t xml:space="preserve">Section 4.</w:t>
      </w:r>
      <w:r>
        <w:t>[</w:t>
      </w:r>
      <w:r>
        <w:rPr>
          <w:strike w:val="true"/>
        </w:rPr>
        <w:t xml:space="preserve">Section 5.</w:t>
      </w:r>
      <w:r>
        <w:t>]</w:t>
      </w:r>
      <w:r>
        <w:t xml:space="preserve"> </w:t>
      </w:r>
      <w:r>
        <w:t xml:space="preserve">Exports. If export documentation is requested, the </w:t>
      </w:r>
      <w:r>
        <w:rPr>
          <w:b/>
          <w:i/>
          <w:u w:val="single"/>
        </w:rPr>
        <w:t xml:space="preserve">applicant shall:</w:t>
      </w:r>
    </w:p>
    <w:p>
      <w:pPr>
        <w:pStyle w:val="kar_subsection"/>
      </w:pPr>
      <w:r>
        <w:rPr>
          <w:b/>
          <w:i/>
          <w:u w:val="single"/>
        </w:rPr>
        <w:t xml:space="preserve">(1)</w:t>
      </w:r>
      <w:r>
        <w:t xml:space="preserve"> </w:t>
      </w:r>
      <w:r>
        <w:rPr>
          <w:b/>
          <w:i/>
          <w:u w:val="single"/>
        </w:rPr>
        <w:t xml:space="preserve">Comply with the</w:t>
      </w:r>
      <w:r>
        <w:t xml:space="preserve">procedures established in the </w:t>
      </w:r>
      <w:r>
        <w:t>[</w:t>
      </w:r>
      <w:r>
        <w:rPr>
          <w:strike w:val="true"/>
        </w:rPr>
        <w:t xml:space="preserve">KDA </w:t>
      </w:r>
      <w:r>
        <w:t>]</w:t>
      </w:r>
      <w:r>
        <w:t xml:space="preserve">Organic Certification Program Quality Manual</w:t>
      </w:r>
      <w:r>
        <w:rPr>
          <w:b/>
          <w:i/>
          <w:u w:val="single"/>
        </w:rPr>
        <w:t xml:space="preserve">; and</w:t>
      </w:r>
      <w:r>
        <w:t>[</w:t>
      </w:r>
      <w:r>
        <w:rPr>
          <w:b/>
          <w:i/>
          <w:strike w:val="true"/>
        </w:rPr>
        <w:t xml:space="preserve"> shall be followed. The applicant shall</w:t>
      </w:r>
      <w:r>
        <w:t>]</w:t>
      </w:r>
    </w:p>
    <w:p>
      <w:pPr>
        <w:pStyle w:val="kar_subsection"/>
      </w:pPr>
      <w:r>
        <w:rPr>
          <w:b/>
          <w:i/>
          <w:u w:val="single"/>
        </w:rPr>
        <w:t xml:space="preserve">(2)</w:t>
      </w:r>
      <w:r>
        <w:t xml:space="preserve"> </w:t>
      </w:r>
      <w:r>
        <w:t xml:space="preserve">Pay an additional fee of fifty (50) dollars</w:t>
      </w:r>
      <w:r>
        <w:t>[</w:t>
      </w:r>
      <w:r>
        <w:rPr>
          <w:strike w:val="true"/>
        </w:rPr>
        <w:t xml:space="preserve"> in accordance with the Organic Program Fee Schedule</w:t>
      </w:r>
      <w:r>
        <w:t>]</w:t>
      </w:r>
      <w:r>
        <w:t xml:space="preserve">.</w:t>
      </w:r>
    </w:p>
    <w:p>
      <w:pPr>
        <w:pStyle w:val="kar_section"/>
      </w:pPr>
      <w:r>
        <w:rPr>
          <w:u w:val="single"/>
        </w:rPr>
        <w:t xml:space="preserve">Section 5.</w:t>
      </w:r>
      <w:r>
        <w:t>[</w:t>
      </w:r>
      <w:r>
        <w:rPr>
          <w:strike w:val="true"/>
        </w:rPr>
        <w:t xml:space="preserve">Section 6.</w:t>
      </w:r>
      <w:r>
        <w:t>]</w:t>
      </w:r>
      <w:r>
        <w:t xml:space="preserve"> </w:t>
      </w:r>
      <w:r>
        <w:rPr>
          <w:u w:val="single"/>
        </w:rPr>
        <w:t xml:space="preserve">Material Incorporated</w:t>
      </w:r>
      <w:r>
        <w:t>[</w:t>
      </w:r>
      <w:r>
        <w:rPr>
          <w:strike w:val="true"/>
        </w:rPr>
        <w:t xml:space="preserve">Incorporation</w:t>
      </w:r>
      <w:r>
        <w:t>]</w:t>
      </w:r>
      <w:r>
        <w:t xml:space="preserve">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rPr>
          <w:u w:val="single"/>
        </w:rPr>
        <w:t xml:space="preserve">(a)</w:t>
      </w:r>
      <w:r>
        <w:t xml:space="preserve"> </w:t>
      </w:r>
      <w:r>
        <w:rPr>
          <w:u w:val="single"/>
        </w:rPr>
        <w:t xml:space="preserve">"Organic Certification Application", September 2021;</w:t>
      </w:r>
    </w:p>
    <w:p>
      <w:pPr>
        <w:pStyle w:val="kar_paragraph"/>
      </w:pPr>
      <w:r>
        <w:rPr>
          <w:u w:val="single"/>
        </w:rPr>
        <w:t xml:space="preserve">(b)</w:t>
      </w:r>
      <w:r>
        <w:t xml:space="preserve"> </w:t>
      </w:r>
      <w:r>
        <w:rPr>
          <w:u w:val="single"/>
        </w:rPr>
        <w:t xml:space="preserve">"Processing and Handling Organic System Plan"; August 2022;</w:t>
      </w:r>
    </w:p>
    <w:p>
      <w:pPr>
        <w:pStyle w:val="kar_paragraph"/>
      </w:pPr>
      <w:r>
        <w:rPr>
          <w:u w:val="single"/>
        </w:rPr>
        <w:t xml:space="preserve">(c)</w:t>
      </w:r>
      <w:r>
        <w:t xml:space="preserve"> </w:t>
      </w:r>
      <w:r>
        <w:rPr>
          <w:u w:val="single"/>
        </w:rPr>
        <w:t xml:space="preserve">"Livestock &amp; Poultry Organic System Plan", November 2021;</w:t>
      </w:r>
    </w:p>
    <w:p>
      <w:pPr>
        <w:pStyle w:val="kar_paragraph"/>
      </w:pPr>
      <w:r>
        <w:rPr>
          <w:u w:val="single"/>
        </w:rPr>
        <w:t xml:space="preserve">(d)</w:t>
      </w:r>
      <w:r>
        <w:t xml:space="preserve"> </w:t>
      </w:r>
      <w:r>
        <w:rPr>
          <w:u w:val="single"/>
        </w:rPr>
        <w:t xml:space="preserve">"2022 Crop Organic System Plan", November 2021;</w:t>
      </w:r>
    </w:p>
    <w:p>
      <w:pPr>
        <w:pStyle w:val="kar_paragraph"/>
      </w:pPr>
      <w:r>
        <w:rPr>
          <w:u w:val="single"/>
        </w:rPr>
        <w:t xml:space="preserve">(e)</w:t>
      </w:r>
      <w:r>
        <w:t xml:space="preserve"> </w:t>
      </w:r>
      <w:r>
        <w:rPr>
          <w:u w:val="single"/>
        </w:rPr>
        <w:t xml:space="preserve">"Single Ingredient Product List", October 2022;</w:t>
      </w:r>
    </w:p>
    <w:p>
      <w:pPr>
        <w:pStyle w:val="kar_paragraph"/>
      </w:pPr>
      <w:r>
        <w:rPr>
          <w:u w:val="single"/>
        </w:rPr>
        <w:t xml:space="preserve">(f)</w:t>
      </w:r>
      <w:r>
        <w:t xml:space="preserve"> </w:t>
      </w:r>
      <w:r>
        <w:rPr>
          <w:u w:val="single"/>
        </w:rPr>
        <w:t xml:space="preserve">"Multiple Ingredient Product List", October 2022;</w:t>
      </w:r>
    </w:p>
    <w:p>
      <w:pPr>
        <w:pStyle w:val="kar_paragraph"/>
      </w:pPr>
      <w:r>
        <w:rPr>
          <w:u w:val="single"/>
        </w:rPr>
        <w:t xml:space="preserve">(g)</w:t>
      </w:r>
      <w:r>
        <w:t xml:space="preserve"> </w:t>
      </w:r>
      <w:r>
        <w:rPr>
          <w:u w:val="single"/>
        </w:rPr>
        <w:t xml:space="preserve">"Voluntary Withdrawal Form", January 2020;</w:t>
      </w:r>
    </w:p>
    <w:p>
      <w:pPr>
        <w:pStyle w:val="kar_paragraph"/>
      </w:pPr>
      <w:r>
        <w:rPr>
          <w:u w:val="single"/>
        </w:rPr>
        <w:t xml:space="preserve">(h)</w:t>
      </w:r>
      <w:r>
        <w:t xml:space="preserve"> </w:t>
      </w:r>
      <w:r>
        <w:rPr>
          <w:u w:val="single"/>
        </w:rPr>
        <w:t xml:space="preserve">"Voluntary Surrender Form", January 2020;</w:t>
      </w:r>
    </w:p>
    <w:p>
      <w:pPr>
        <w:pStyle w:val="kar_paragraph"/>
      </w:pPr>
      <w:r>
        <w:rPr>
          <w:u w:val="single"/>
        </w:rPr>
        <w:t xml:space="preserve">(i)</w:t>
      </w:r>
      <w:r>
        <w:t xml:space="preserve"> </w:t>
      </w:r>
      <w:r>
        <w:rPr>
          <w:u w:val="single"/>
        </w:rPr>
        <w:t xml:space="preserve">"Organic Certification Program Quality Manual", November 2021;</w:t>
      </w:r>
    </w:p>
    <w:p>
      <w:pPr>
        <w:pStyle w:val="kar_paragraph"/>
      </w:pPr>
      <w:r>
        <w:rPr>
          <w:u w:val="single"/>
        </w:rPr>
        <w:t xml:space="preserve">(j)</w:t>
      </w:r>
      <w:r>
        <w:t xml:space="preserve"> </w:t>
      </w:r>
      <w:r>
        <w:rPr>
          <w:u w:val="single"/>
        </w:rPr>
        <w:t xml:space="preserve">"Exempt Organic Operation Registration", </w:t>
      </w:r>
      <w:r>
        <w:rPr>
          <w:b/>
          <w:i/>
          <w:u w:val="single"/>
        </w:rPr>
        <w:t xml:space="preserve">January 2018</w:t>
      </w:r>
      <w:r>
        <w:t>[</w:t>
      </w:r>
      <w:r>
        <w:rPr>
          <w:b/>
          <w:i/>
          <w:strike w:val="true"/>
          <w:u w:val="single"/>
        </w:rPr>
        <w:t xml:space="preserve">October 2022</w:t>
      </w:r>
      <w:r>
        <w:t>]</w:t>
      </w:r>
      <w:r>
        <w:rPr>
          <w:u w:val="single"/>
        </w:rPr>
        <w:t xml:space="preserve">;</w:t>
      </w:r>
    </w:p>
    <w:p>
      <w:pPr>
        <w:pStyle w:val="kar_paragraph"/>
      </w:pPr>
      <w:r>
        <w:rPr>
          <w:u w:val="single"/>
        </w:rPr>
        <w:t xml:space="preserve">(k)</w:t>
      </w:r>
      <w:r>
        <w:t xml:space="preserve"> </w:t>
      </w:r>
      <w:r>
        <w:rPr>
          <w:u w:val="single"/>
        </w:rPr>
        <w:t xml:space="preserve">"Organic Inspection Exit Interview", November 2019;</w:t>
      </w:r>
    </w:p>
    <w:p>
      <w:pPr>
        <w:pStyle w:val="kar_paragraph"/>
      </w:pPr>
      <w:r>
        <w:rPr>
          <w:u w:val="single"/>
        </w:rPr>
        <w:t xml:space="preserve">(l)</w:t>
      </w:r>
      <w:r>
        <w:t xml:space="preserve"> </w:t>
      </w:r>
      <w:r>
        <w:rPr>
          <w:u w:val="single"/>
        </w:rPr>
        <w:t xml:space="preserve">"Crop Inspection Report", October 2022;</w:t>
      </w:r>
    </w:p>
    <w:p>
      <w:pPr>
        <w:pStyle w:val="kar_paragraph"/>
      </w:pPr>
      <w:r>
        <w:rPr>
          <w:u w:val="single"/>
        </w:rPr>
        <w:t xml:space="preserve">(m)</w:t>
      </w:r>
      <w:r>
        <w:t xml:space="preserve"> </w:t>
      </w:r>
      <w:r>
        <w:rPr>
          <w:u w:val="single"/>
        </w:rPr>
        <w:t xml:space="preserve">"Livestock Inspection Report", October 2022;</w:t>
      </w:r>
    </w:p>
    <w:p>
      <w:pPr>
        <w:pStyle w:val="kar_paragraph"/>
      </w:pPr>
      <w:r>
        <w:rPr>
          <w:u w:val="single"/>
        </w:rPr>
        <w:t xml:space="preserve">(n)</w:t>
      </w:r>
      <w:r>
        <w:t xml:space="preserve"> </w:t>
      </w:r>
      <w:r>
        <w:rPr>
          <w:u w:val="single"/>
        </w:rPr>
        <w:t xml:space="preserve">"KDA </w:t>
      </w:r>
      <w:r>
        <w:rPr>
          <w:b/>
          <w:i/>
          <w:u w:val="single"/>
        </w:rPr>
        <w:t xml:space="preserve">Organic</w:t>
      </w:r>
      <w:r>
        <w:rPr>
          <w:u w:val="single"/>
        </w:rPr>
        <w:t xml:space="preserve"> Processing/Handler </w:t>
      </w:r>
      <w:r>
        <w:t>[</w:t>
      </w:r>
      <w:r>
        <w:rPr>
          <w:b/>
          <w:i/>
          <w:strike w:val="true"/>
          <w:u w:val="single"/>
        </w:rPr>
        <w:t xml:space="preserve">Organic </w:t>
      </w:r>
      <w:r>
        <w:t>]</w:t>
      </w:r>
      <w:r>
        <w:rPr>
          <w:u w:val="single"/>
        </w:rPr>
        <w:t xml:space="preserve">Inspection Report", 2017.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"Organic Farm Certification Application", December 2013;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"Organic Processing/Handling Certification Application", December 2013;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(c)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"Organic Livestock Certification Application", December 2013;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(d)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"Organic Certification Program Fee Schedule", October 2013;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(e)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"Organic Product Profile", December 2013;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(f)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"Withdrawal of USDA National Organic Program Certification Application", October 2013;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(g)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"Voluntary Surrender of USDA National Organic Program Certification", October 2013;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(h)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"KDA Organic Certification Program Quality Manual", December 2013;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(i)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"Exempt Organic Operation Registration", December 2013;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(j)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"Organic Inspection Exit Interview", May 2002;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(k)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"KDA Organic Crop Inspection Report", December 2013;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(l)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"KDA Organic Livestock Inspection Report", December 2013; and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(m)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"Processing/Handler Organic Inspection Report", December 2013.</w:t>
      </w:r>
      <w:r>
        <w:t>]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Department of Agriculture, Office of Agricultural Marketing</w:t>
      </w:r>
      <w:r>
        <w:t>[</w:t>
      </w:r>
      <w:r>
        <w:rPr>
          <w:strike w:val="true"/>
        </w:rPr>
        <w:t xml:space="preserve"> and Product Promotion</w:t>
      </w:r>
      <w:r>
        <w:t>]</w:t>
      </w:r>
      <w:r>
        <w:t xml:space="preserve">, </w:t>
      </w:r>
      <w:r>
        <w:rPr>
          <w:u w:val="single"/>
        </w:rPr>
        <w:t xml:space="preserve">109 Corporate Drive</w:t>
      </w:r>
      <w:r>
        <w:t>[</w:t>
      </w:r>
      <w:r>
        <w:rPr>
          <w:strike w:val="true"/>
        </w:rPr>
        <w:t xml:space="preserve">100 Fair Oaks</w:t>
      </w:r>
      <w:r>
        <w:t>]</w:t>
      </w:r>
      <w:r>
        <w:t xml:space="preserve">, Frankfort, Kentucky 40601, Monday through Friday, 8 a.m. to 4:30 p.m. The material is also available on the department Web site at www.kyagr.com.</w:t>
      </w:r>
    </w:p>
    <w:p>
      <w:pPr>
        <w:pStyle w:val="kar_filed"/>
      </w:pPr>
      <w:r>
        <w:t xml:space="preserve">FILED WITH LRC: January 10, 2023</w:t>
      </w:r>
    </w:p>
    <w:p>
      <w:pPr>
        <w:pStyle w:val="kar_contact_person"/>
      </w:pPr>
      <w:r>
        <w:t xml:space="preserve">CONTACT PERSON: Clint Quarles, Staff Attorney, Kentucky Department of Agriculture, 107 Corporate Drive, Frankfort Kentucky 40601, phone (502) 330-6360, email clint.quarles@ky.gov.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e87ef775ff4d15" /><Relationship Type="http://schemas.openxmlformats.org/officeDocument/2006/relationships/settings" Target="/word/settings.xml" Id="R5d17cb35863a46fd" /></Relationships>
</file>