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8090e28e2f496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w:t>
      </w:r>
      <w:r>
        <w:rPr>
          <w:b/>
          <w:i/>
          <w:u w:val="single"/>
        </w:rPr>
        <w:t xml:space="preserve">bag</w:t>
      </w:r>
      <w:r>
        <w:t>[</w:t>
      </w:r>
      <w:r>
        <w:rPr>
          <w:strike w:val="true"/>
        </w:rPr>
        <w:t xml:space="preserve">bag</w:t>
      </w:r>
      <w:r>
        <w:t>]</w:t>
      </w:r>
      <w:r>
        <w:t xml:space="preserve"> limits and methods of take, and to make </w:t>
      </w:r>
      <w:r>
        <w:rPr>
          <w:b/>
          <w:i/>
          <w:u w:val="single"/>
        </w:rPr>
        <w:t xml:space="preserve">these</w:t>
      </w:r>
      <w:r>
        <w:t>[</w:t>
      </w:r>
      <w:r>
        <w:rPr>
          <w:b/>
          <w:i/>
          <w:strike w:val="true"/>
        </w:rPr>
        <w:t xml:space="preserve">such</w:t>
      </w:r>
      <w:r>
        <w:t>]</w:t>
      </w:r>
      <w:r>
        <w:t xml:space="preserve"> requirements apply to a limited area. KRS 150.390(1) requires that wild turkeys shall not be taken in any manner contrary to any provisions of KRS Chapter 150 or </w:t>
      </w:r>
      <w:r>
        <w:rPr>
          <w:b/>
          <w:i/>
          <w:u w:val="single"/>
        </w:rPr>
        <w:t xml:space="preserve">KAR </w:t>
      </w:r>
      <w:r>
        <w:t xml:space="preserve">Title 301</w:t>
      </w:r>
      <w:r>
        <w:t>[</w:t>
      </w:r>
      <w:r>
        <w:rPr>
          <w:b/>
          <w:i/>
          <w:strike w:val="true"/>
        </w:rPr>
        <w:t xml:space="preserve"> KAR</w:t>
      </w:r>
      <w:r>
        <w:t>]</w:t>
      </w:r>
      <w:r>
        <w:t xml:space="preserve">. This administrative regulation establishes seasons, </w:t>
      </w:r>
      <w:r>
        <w:rPr>
          <w:b/>
          <w:i/>
          <w:u w:val="single"/>
        </w:rPr>
        <w:t xml:space="preserve">bag </w:t>
      </w:r>
      <w:r>
        <w:t>[</w:t>
      </w:r>
      <w:r>
        <w:rPr>
          <w:strike w:val="true"/>
        </w:rPr>
        <w:t xml:space="preserve">bag </w:t>
      </w:r>
      <w:r>
        <w:t>]</w:t>
      </w:r>
      <w:r>
        <w:t xml:space="preserve">limits, </w:t>
      </w:r>
      <w:r>
        <w:rPr>
          <w:u w:val="single"/>
        </w:rPr>
        <w:t xml:space="preserve">and methods of take, </w:t>
      </w:r>
      <w:r>
        <w:t xml:space="preserve">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w:t>
      </w:r>
      <w:r>
        <w:rPr>
          <w:u w:val="single"/>
        </w:rPr>
        <w:t xml:space="preserve">turkey</w:t>
      </w:r>
      <w:r>
        <w:t>[</w:t>
      </w:r>
      <w:r>
        <w:rPr>
          <w:strike w:val="true"/>
        </w:rPr>
        <w:t xml:space="preserve">turkeys</w:t>
      </w:r>
      <w:r>
        <w:t>]</w:t>
      </w:r>
      <w:r>
        <w:t xml:space="preserve">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rPr>
          <w:u w:val="single"/>
        </w:rPr>
        <w:t xml:space="preserve">Fall </w:t>
      </w:r>
      <w:r>
        <w:t xml:space="preserve">Wild Turkey Bag Limits. </w:t>
      </w:r>
      <w:r>
        <w:rPr>
          <w:u w:val="single"/>
        </w:rPr>
        <w:t xml:space="preserve">A person shall </w:t>
      </w:r>
      <w:r>
        <w:rPr>
          <w:b/>
          <w:i/>
          <w:u w:val="single"/>
        </w:rPr>
        <w:t xml:space="preserve">not </w:t>
      </w:r>
      <w:r>
        <w:rPr>
          <w:u w:val="single"/>
        </w:rPr>
        <w:t xml:space="preserve">take </w:t>
      </w:r>
      <w:r>
        <w:t>[</w:t>
      </w:r>
      <w:r>
        <w:rPr>
          <w:b/>
          <w:i/>
          <w:strike w:val="true"/>
          <w:u w:val="single"/>
        </w:rPr>
        <w:t xml:space="preserve">no </w:t>
      </w:r>
      <w:r>
        <w:t>]</w:t>
      </w:r>
      <w:r>
        <w:rPr>
          <w:u w:val="single"/>
        </w:rPr>
        <w:t xml:space="preserve">more than:</w:t>
      </w:r>
    </w:p>
    <w:p>
      <w:pPr>
        <w:pStyle w:val="kar_subsection"/>
      </w:pPr>
      <w:r>
        <w:rPr>
          <w:u w:val="single"/>
        </w:rPr>
        <w:t xml:space="preserve">(1)</w:t>
      </w:r>
      <w:r>
        <w:t xml:space="preserve"> </w:t>
      </w:r>
      <w:r>
        <w:rPr>
          <w:u w:val="single"/>
        </w:rPr>
        <w:t xml:space="preserve">Two (2) wild turkeys statewide, of which only:</w:t>
      </w:r>
    </w:p>
    <w:p>
      <w:pPr>
        <w:pStyle w:val="kar_paragraph"/>
      </w:pPr>
      <w:r>
        <w:rPr>
          <w:u w:val="single"/>
        </w:rPr>
        <w:t xml:space="preserve">(a)</w:t>
      </w:r>
      <w:r>
        <w:t xml:space="preserve"> </w:t>
      </w:r>
      <w:r>
        <w:rPr>
          <w:u w:val="single"/>
        </w:rPr>
        <w:t xml:space="preserve">One (1) shall have a visible beard at least three (3) inches long; and</w:t>
      </w:r>
    </w:p>
    <w:p>
      <w:pPr>
        <w:pStyle w:val="kar_paragraph"/>
      </w:pPr>
      <w:r>
        <w:rPr>
          <w:u w:val="single"/>
        </w:rPr>
        <w:t xml:space="preserve">(b)</w:t>
      </w:r>
      <w:r>
        <w:t xml:space="preserve"> </w:t>
      </w:r>
      <w:r>
        <w:rPr>
          <w:u w:val="single"/>
        </w:rPr>
        <w:t xml:space="preserve">One (1) shall have no visible beard or a beard less than three (3) inches long</w:t>
      </w:r>
      <w:r>
        <w:rPr>
          <w:b/>
          <w:i/>
          <w:u w:val="single"/>
        </w:rPr>
        <w:t xml:space="preserve">; and</w:t>
      </w:r>
      <w:r>
        <w:t>[</w:t>
      </w:r>
      <w:r>
        <w:rPr>
          <w:b/>
          <w:i/>
          <w:strike w:val="true"/>
          <w:u w:val="single"/>
        </w:rPr>
        <w:t xml:space="preserve">.</w:t>
      </w:r>
      <w:r>
        <w:t>]</w:t>
      </w:r>
    </w:p>
    <w:p>
      <w:pPr>
        <w:pStyle w:val="kar_subsection"/>
      </w:pPr>
      <w:r>
        <w:t>[</w:t>
      </w:r>
      <w:r>
        <w:rPr>
          <w:strike w:val="true"/>
        </w:rPr>
        <w:t xml:space="preserve">(1)</w:t>
      </w:r>
      <w:r>
        <w:t>]</w:t>
      </w:r>
      <w:r>
        <w:t xml:space="preserve"> </w:t>
      </w:r>
      <w:r>
        <w:t>[</w:t>
      </w:r>
      <w:r>
        <w:rPr>
          <w:strike w:val="true"/>
        </w:rPr>
        <w:t xml:space="preserve">A person shall not take more than four (4) wild turkeys, no more than two (2) of which shall be taken with a firearm.</w:t>
      </w:r>
      <w:r>
        <w:t>]</w:t>
      </w:r>
    </w:p>
    <w:p>
      <w:pPr>
        <w:pStyle w:val="kar_subsection"/>
      </w:pPr>
      <w:r>
        <w:t xml:space="preserve">(2)</w:t>
      </w:r>
      <w:r>
        <w:t xml:space="preserve"> </w:t>
      </w:r>
      <w:r>
        <w:rPr>
          <w:u w:val="single"/>
        </w:rPr>
        <w:t xml:space="preserve">One (1) wild turkey per day</w:t>
      </w:r>
      <w:r>
        <w:t>[</w:t>
      </w:r>
      <w:r>
        <w:rPr>
          <w:strike w:val="true"/>
        </w:rPr>
        <w:t xml:space="preserve">Only one (1) of the turkeys taken pursuant to subsection (1) of this section shall have a visible beard at least three (3) inches long</w:t>
      </w:r>
      <w:r>
        <w:t>]</w:t>
      </w:r>
      <w:r>
        <w:t xml:space="preserve">.</w:t>
      </w:r>
    </w:p>
    <w:p>
      <w:pPr>
        <w:pStyle w:val="kar_subsection"/>
      </w:pPr>
      <w:r>
        <w:t>[</w:t>
      </w:r>
      <w:r>
        <w:rPr>
          <w:strike w:val="true"/>
        </w:rPr>
        <w:t xml:space="preserve">(3)</w:t>
      </w:r>
      <w:r>
        <w:t>]</w:t>
      </w:r>
      <w:r>
        <w:t xml:space="preserve"> </w:t>
      </w:r>
      <w:r>
        <w:t>[</w:t>
      </w:r>
      <w:r>
        <w:rPr>
          <w:strike w:val="true"/>
        </w:rPr>
        <w:t xml:space="preserve">A person shall not harvest more than one (1) wild turkey per day.</w:t>
      </w:r>
      <w:r>
        <w:t>]</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w:t>
      </w:r>
      <w:r>
        <w:t>[</w:t>
      </w:r>
      <w:r>
        <w:rPr>
          <w:strike w:val="true"/>
        </w:rPr>
        <w:t xml:space="preserve">s</w:t>
      </w:r>
      <w:r>
        <w:t>]</w:t>
      </w:r>
      <w:r>
        <w:t xml:space="preserve">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w:t>
      </w:r>
      <w:r>
        <w:rPr>
          <w:u w:val="single"/>
        </w:rPr>
        <w:t xml:space="preserve">turkey</w:t>
      </w:r>
      <w:r>
        <w:t>[</w:t>
      </w:r>
      <w:r>
        <w:rPr>
          <w:strike w:val="true"/>
        </w:rPr>
        <w:t xml:space="preserve">turkeys</w:t>
      </w:r>
      <w:r>
        <w:t>]</w:t>
      </w:r>
      <w:r>
        <w:t xml:space="preserve"> in the fall shall comply with all license, permit, and check-in requirements established in 301 KAR 2:140.</w:t>
      </w:r>
    </w:p>
    <w:p>
      <w:pPr>
        <w:pStyle w:val="kar_subsection"/>
      </w:pPr>
      <w:r>
        <w:rPr>
          <w:u w:val="single"/>
        </w:rPr>
        <w:t xml:space="preserve">(4)</w:t>
      </w:r>
      <w:r>
        <w:t xml:space="preserve"> </w:t>
      </w:r>
      <w:r>
        <w:rPr>
          <w:u w:val="single"/>
        </w:rPr>
        <w:t xml:space="preserve">A person shall not take a wild turkey within 600 feet of a baited area, as defined by 301 KAR 2:140, </w:t>
      </w:r>
      <w:r>
        <w:rPr>
          <w:b/>
          <w:i/>
          <w:u w:val="single"/>
        </w:rPr>
        <w:t xml:space="preserve">or for thirty (30) days after the bait has been removed, </w:t>
      </w:r>
      <w:r>
        <w:rPr>
          <w:u w:val="single"/>
        </w:rPr>
        <w:t xml:space="preserve">except that this prohibition </w:t>
      </w:r>
      <w:r>
        <w:rPr>
          <w:b/>
          <w:i/>
          <w:u w:val="single"/>
        </w:rPr>
        <w:t xml:space="preserve">shall</w:t>
      </w:r>
      <w:r>
        <w:t>[</w:t>
      </w:r>
      <w:r>
        <w:rPr>
          <w:b/>
          <w:i/>
          <w:strike w:val="true"/>
          <w:u w:val="single"/>
        </w:rPr>
        <w:t xml:space="preserve">is</w:t>
      </w:r>
      <w:r>
        <w:t>]</w:t>
      </w:r>
      <w:r>
        <w:rPr>
          <w:u w:val="single"/>
        </w:rPr>
        <w:t xml:space="preserve"> not </w:t>
      </w:r>
      <w:r>
        <w:rPr>
          <w:b/>
          <w:i/>
          <w:u w:val="single"/>
        </w:rPr>
        <w:t xml:space="preserve">apply</w:t>
      </w:r>
      <w:r>
        <w:t>[</w:t>
      </w:r>
      <w:r>
        <w:rPr>
          <w:b/>
          <w:i/>
          <w:strike w:val="true"/>
          <w:u w:val="single"/>
        </w:rPr>
        <w:t xml:space="preserve">applicable</w:t>
      </w:r>
      <w:r>
        <w:t>]</w:t>
      </w:r>
      <w:r>
        <w:rPr>
          <w:u w:val="single"/>
        </w:rPr>
        <w:t xml:space="preserve">:</w:t>
      </w:r>
    </w:p>
    <w:p>
      <w:pPr>
        <w:pStyle w:val="kar_paragraph"/>
      </w:pPr>
      <w:r>
        <w:rPr>
          <w:u w:val="single"/>
        </w:rPr>
        <w:t xml:space="preserve">(a)</w:t>
      </w:r>
      <w:r>
        <w:t xml:space="preserve"> </w:t>
      </w:r>
      <w:r>
        <w:rPr>
          <w:u w:val="single"/>
        </w:rPr>
        <w:t xml:space="preserve">To bona fide agricultural practices;</w:t>
      </w:r>
    </w:p>
    <w:p>
      <w:pPr>
        <w:pStyle w:val="kar_paragraph"/>
      </w:pPr>
      <w:r>
        <w:rPr>
          <w:b/>
          <w:i/>
          <w:u w:val="single"/>
        </w:rPr>
        <w:t xml:space="preserve">(b)</w:t>
      </w:r>
      <w:r>
        <w:t xml:space="preserve"> </w:t>
      </w:r>
      <w:r>
        <w:rPr>
          <w:b/>
          <w:i/>
          <w:u w:val="single"/>
        </w:rPr>
        <w:t xml:space="preserve">To crop manipulation for a wildlife management purpose;</w:t>
      </w:r>
      <w:r>
        <w:rPr>
          <w:u w:val="single"/>
        </w:rPr>
        <w:t xml:space="preserve"> and</w:t>
      </w:r>
    </w:p>
    <w:p>
      <w:pPr>
        <w:pStyle w:val="kar_paragraph"/>
      </w:pPr>
      <w:r>
        <w:rPr>
          <w:b/>
          <w:i/>
          <w:u w:val="single"/>
        </w:rPr>
        <w:t xml:space="preserve">(c)</w:t>
      </w:r>
      <w:r>
        <w:t>[</w:t>
      </w:r>
      <w:r>
        <w:rPr>
          <w:b/>
          <w:i/>
          <w:strike w:val="true"/>
          <w:u w:val="single"/>
        </w:rPr>
        <w:t xml:space="preserve">(b)</w:t>
      </w:r>
      <w:r>
        <w:t>]</w:t>
      </w:r>
      <w:r>
        <w:t xml:space="preserve"> </w:t>
      </w:r>
      <w:r>
        <w:rPr>
          <w:u w:val="single"/>
        </w:rP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w:t>
      </w:r>
      <w:r>
        <w:t>[</w:t>
      </w:r>
      <w:r>
        <w:rPr>
          <w:strike w:val="true"/>
        </w:rPr>
        <w:t xml:space="preserve">s</w:t>
      </w:r>
      <w:r>
        <w:t>]</w:t>
      </w:r>
      <w:r>
        <w:t xml:space="preserve"> during the fall firearm, crossbow, or archery season</w:t>
      </w:r>
      <w:r>
        <w:rPr>
          <w:u w:val="single"/>
        </w:rPr>
        <w:t xml:space="preserve">s</w:t>
      </w:r>
      <w:r>
        <w:t xml:space="preserve">.</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 except a person participating in a department-authorized hunt.</w:t>
      </w:r>
    </w:p>
    <w:p>
      <w:pPr>
        <w:pStyle w:val="kar_subsection"/>
      </w:pPr>
      <w:r>
        <w:t xml:space="preserve">(6)</w:t>
      </w:r>
      <w:r>
        <w:t xml:space="preserve"> </w:t>
      </w:r>
      <w:r>
        <w:t xml:space="preserve">Swan Lake Unit of Boatwright Wildlife Management Area.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w:t>
      </w:r>
    </w:p>
    <w:p>
      <w:pPr>
        <w:pStyle w:val="kar_filed"/>
      </w:pPr>
      <w:r>
        <w:t xml:space="preserve">FILED WITH LRC: April 11, 2023</w:t>
      </w:r>
    </w:p>
    <w:p>
      <w:pPr>
        <w:pStyle w:val="kar_contact_person"/>
      </w:pPr>
      <w:r>
        <w:t xml:space="preserve">CONTACT PERSON: Jenny Gilbert, Legislative Affairs, Kentucky Department of Fish and Wildlife Resources, 1 Sportsman’s Lane,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960e6b6f941a5" /><Relationship Type="http://schemas.openxmlformats.org/officeDocument/2006/relationships/settings" Target="/word/settings.xml" Id="R4c36a760ac3e4e56" /></Relationships>
</file>