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37ff89a8f9480a" /></Relationships>
</file>

<file path=word/document.xml><?xml version="1.0" encoding="utf-8"?>
<w:document xmlns:w="http://schemas.openxmlformats.org/wordprocessingml/2006/main">
  <w:body>
    <w:p>
      <w:pPr>
        <w:pStyle w:val="kar_citation"/>
      </w:pPr>
      <w:r>
        <w:t>101 KAR 2:210.</w:t>
      </w:r>
      <w:r>
        <w:t xml:space="preserve"> </w:t>
      </w:r>
      <w:r>
        <w:t xml:space="preserve">2024 Plan Year Handbook for the Public Employee Health Insurance Program.</w:t>
      </w:r>
    </w:p>
    <w:p>
      <w:pPr>
        <w:pStyle w:val="kar_markup_metadata"/>
      </w:pPr>
      <w:r>
        <w:t xml:space="preserve">RELATES TO: </w:t>
      </w:r>
      <w:r>
        <w:t xml:space="preserve">KRS 18A.030, 18A.225, 18A.2254</w:t>
      </w:r>
    </w:p>
    <w:p>
      <w:pPr>
        <w:pStyle w:val="kar_markup_metadata"/>
      </w:pPr>
      <w:r>
        <w:t xml:space="preserve">STATUTORY AUTHORITY: </w:t>
      </w:r>
      <w:r>
        <w:t xml:space="preserve">KRS 18A.030(2)(b), 18A.2254(1)(a)</w:t>
      </w:r>
    </w:p>
    <w:p>
      <w:pPr>
        <w:pStyle w:val="kar_markup_metadata"/>
      </w:pPr>
      <w:r>
        <w:t xml:space="preserve">CERTIFICATION STATEMENT: </w:t>
      </w:r>
    </w:p>
    <w:p>
      <w:pPr>
        <w:pStyle w:val="kar_markup_metadata"/>
      </w:pPr>
      <w:r>
        <w:t xml:space="preserve">NECESSITY, FUNCTION, AND CONFORMITY: </w:t>
      </w:r>
      <w:r>
        <w:t xml:space="preserve">KRS 18A.2254(1)(a)1 requires the secretary of the Personnel Cabinet to promulgate an administrative regulation to incorporate by reference the plan year handbook distributed by the Department of Employee Insurance to public employees covered under the self-insured plan and establishes the minimum requirements for the information included in the handbook. This administrative regulation incorporates by reference the plan year Benefits Selection Guide, which is the handbook distributed by the department to public employees for the 2024 Plan Year as required by KRS 18A.2254(1)(a)1.</w:t>
      </w:r>
    </w:p>
    <w:p>
      <w:pPr>
        <w:pStyle w:val="kar_section"/>
      </w:pPr>
      <w:r>
        <w:t xml:space="preserve">Section 1.</w:t>
      </w:r>
      <w:r>
        <w:t xml:space="preserve"> </w:t>
      </w:r>
      <w:r>
        <w:t xml:space="preserve">The Department of Employee Insurance shall distribute or make available to the public employees covered under the self-insured plan the 2024 Plan Year Kentucky Employees' Health Plan Benefits Selection Guide, which shall include the premiums, employee contributions, employer contributions, and a summary of benefits, copays, coinsurance, and deductibles for each plan provided to the public employees covered under the self-insured plan.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"2024 Plan Year Kentucky Employees' Health Plan Benefits Selection Guide", 2024 edition,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8:00 a.m. to 4:30 p.m. The material incorporated by reference is also available on the Personnel Cabinet's Web site on the Kentucky Employees' Health Plan page under KEHP Documents at https://personnel.ky.gov/Pages/Kentucky-Employees'-Health-Plan.aspx.</w:t>
      </w:r>
    </w:p>
    <w:p>
      <w:pPr>
        <w:pStyle w:val="kar_history"/>
      </w:pPr>
      <w:r>
        <w:t xml:space="preserve">(33 Ky.R. 2800; 3333; eff. 6-1-2007; 34 Ky.R. 1779; 2089; eff. 4-4-2008; 35 Ky.R. 1243; eff. 2-6-2009; 36 Ky.R. 835; 1194; eff. 1-4-2010 37 Ky.R. 1000; eff. 1-3-2011; 38 Ky.R. 812; 1116; eff. 1-6-2012; 39 Ky.R. 813; 1-4-2013; 40 Ky.R. 884; eff. 1-3-2014; 41 Ky.R. 845; eff. 1-5-2015; 845; 42 Ky.R. 1278; eff. 1-4-2016; 43 Ky.R. 599; eff. 1-6-2017; 44 Ky.R. 769; eff. 1-5-2018; 45 Ky.R. 1055; eff. 1055; eff. 1-4-2019; 46 Ky.R. 1276; eff. 4-1-2020; 47 Ky.R. 751; eff. 4-6-2021; 48 Ky.R. 1233; eff. 4-5-2022; 49 Ky.R. 857; eff. 4-4-2023; 50 Ky.R. 857; eff. 4-2-2024.)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bea1969efd4197" /><Relationship Type="http://schemas.openxmlformats.org/officeDocument/2006/relationships/settings" Target="/word/settings.xml" Id="Redfb2b8bcfe3486f" /></Relationships>
</file>