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40e61093234196"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w:t>
      </w:r>
      <w:r>
        <w:rPr>
          <w:b/>
          <w:i/>
          <w:u w:val="single"/>
        </w:rPr>
        <w:t xml:space="preserve">, 150.170</w:t>
      </w:r>
      <w:r>
        <w:t xml:space="preserve">, 150.177, 150.180, 150.411(3), 150.990</w:t>
      </w:r>
      <w:r>
        <w:t>[</w:t>
      </w:r>
      <w:r>
        <w:rPr>
          <w:b/>
          <w:i/>
          <w:strike w:val="true"/>
        </w:rPr>
        <w:t xml:space="preserve">, 237.110</w:t>
      </w:r>
      <w:r>
        <w:t>]</w:t>
      </w:r>
    </w:p>
    <w:p>
      <w:pPr>
        <w:pStyle w:val="kar_markup_metadata"/>
      </w:pPr>
      <w:r>
        <w:t xml:space="preserve">STATUTORY AUTHORITY: </w:t>
      </w:r>
      <w:r>
        <w:t xml:space="preserve">KRS 150.025(1), 150.170, 150.175,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w:t>
      </w:r>
      <w:r>
        <w:rPr>
          <w:b/>
          <w:i/>
          <w:u w:val="single"/>
        </w:rPr>
        <w:t xml:space="preserve">of Fish and Wildlife Resources </w:t>
      </w:r>
      <w:r>
        <w:t xml:space="preserve">to promulgate administrative regulations to establish open seasons for the taking of wildlife, to regulate bag limits and methods of take, and to make these requirements apply to a limited area </w:t>
      </w:r>
      <w:r>
        <w:rPr>
          <w:b/>
          <w:i/>
          <w:u w:val="single"/>
        </w:rPr>
        <w:t xml:space="preserve">or the entire state</w:t>
      </w:r>
      <w:r>
        <w:t xml:space="preserve">. KRS 150.170 authorizes exemptions for certain people from hunting license and permit requirements. KRS 150.175 </w:t>
      </w:r>
      <w:r>
        <w:rPr>
          <w:b/>
          <w:i/>
          <w:u w:val="single"/>
        </w:rPr>
        <w:t xml:space="preserve">requires the department to promulgate administrative regulations relating to</w:t>
      </w:r>
      <w:r>
        <w:t>[</w:t>
      </w:r>
      <w:r>
        <w:rPr>
          <w:b/>
          <w:i/>
          <w:strike w:val="true"/>
        </w:rPr>
        <w:t xml:space="preserve">authorizes</w:t>
      </w:r>
      <w:r>
        <w:t>]</w:t>
      </w:r>
      <w:r>
        <w:t xml:space="preserve"> the kinds of licenses and permits </w:t>
      </w:r>
      <w:r>
        <w:rPr>
          <w:b/>
          <w:i/>
          <w:u w:val="single"/>
        </w:rPr>
        <w:t xml:space="preserve">listed in the statute</w:t>
      </w:r>
      <w:r>
        <w:t>[</w:t>
      </w:r>
      <w:r>
        <w:rPr>
          <w:b/>
          <w:i/>
          <w:strike w:val="true"/>
        </w:rPr>
        <w:t xml:space="preserve">to be issued by the department</w:t>
      </w:r>
      <w:r>
        <w:t>]</w:t>
      </w:r>
      <w:r>
        <w:t xml:space="preserve">.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w:t>
      </w:r>
      <w:r>
        <w:rPr>
          <w:b/>
          <w:i/>
          <w:strike w:val="true"/>
        </w:rPr>
        <w:t xml:space="preserve">"Crossbow" means a bow with a string designed or fitted with a device to hold an arrow at full or partial draw without aid from the archer.</w:t>
      </w:r>
      <w:r>
        <w:t>]</w:t>
      </w:r>
    </w:p>
    <w:p>
      <w:pPr>
        <w:pStyle w:val="kar_subsection"/>
      </w:pPr>
      <w:r>
        <w:t>[</w:t>
      </w:r>
      <w:r>
        <w:rPr>
          <w:b/>
          <w:i/>
          <w:strike w:val="true"/>
        </w:rPr>
        <w:t xml:space="preserve">(10)</w:t>
      </w:r>
      <w:r>
        <w:t>]</w:t>
      </w:r>
      <w:r>
        <w:t xml:space="preserve"> </w:t>
      </w:r>
      <w:r>
        <w:t xml:space="preserve">"Chronic Wasting Disease" or "CWD" means a transmissible spongiform encephalopathy found in cervids.</w:t>
      </w:r>
    </w:p>
    <w:p>
      <w:pPr>
        <w:pStyle w:val="kar_subsection"/>
      </w:pPr>
      <w:r>
        <w:rPr>
          <w:b/>
          <w:i/>
          <w:u w:val="single"/>
        </w:rPr>
        <w:t xml:space="preserve">(10)</w:t>
      </w:r>
      <w:r>
        <w:t xml:space="preserve"> </w:t>
      </w:r>
      <w:r>
        <w:rPr>
          <w:b/>
          <w:i/>
          <w:u w:val="single"/>
        </w:rPr>
        <w:t xml:space="preserve">"Crossbow" means a bow with a string designed or fitted with a device to hold an arrow at full or partial draw without aid from the archer.</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rPr>
          <w:b/>
          <w:i/>
          <w:u w:val="single"/>
        </w:rPr>
        <w:t xml:space="preserve">"KDSS" means the Kentucky Direct Sales System.</w:t>
      </w:r>
    </w:p>
    <w:p>
      <w:pPr>
        <w:pStyle w:val="kar_subsection"/>
      </w:pPr>
      <w:r>
        <w:rPr>
          <w:b/>
          <w:i/>
          <w:u w:val="single"/>
        </w:rPr>
        <w:t xml:space="preserve">(15)</w:t>
      </w:r>
      <w:r>
        <w:t xml:space="preserve"> </w:t>
      </w:r>
      <w:r>
        <w:t xml:space="preserve">"License year" means the period from March 1 through the last day of February.</w:t>
      </w:r>
    </w:p>
    <w:p>
      <w:pPr>
        <w:pStyle w:val="kar_subsection"/>
      </w:pPr>
      <w:r>
        <w:rPr>
          <w:b/>
          <w:i/>
          <w:u w:val="single"/>
        </w:rPr>
        <w:t xml:space="preserve">(16)</w:t>
      </w:r>
      <w:r>
        <w:t>[</w:t>
      </w:r>
      <w:r>
        <w:rPr>
          <w:b/>
          <w:i/>
          <w:strike w:val="true"/>
        </w:rPr>
        <w:t xml:space="preserve">(15)</w:t>
      </w:r>
      <w:r>
        <w:t>]</w:t>
      </w:r>
      <w:r>
        <w:t xml:space="preserve"> </w:t>
      </w:r>
      <w:r>
        <w:t xml:space="preserve">"Modern gun" means an air gun, rifle, handgun, or shotgun that is loaded from the rear of the barrel.</w:t>
      </w:r>
    </w:p>
    <w:p>
      <w:pPr>
        <w:pStyle w:val="kar_subsection"/>
      </w:pPr>
      <w:r>
        <w:rPr>
          <w:b/>
          <w:i/>
          <w:u w:val="single"/>
        </w:rPr>
        <w:t xml:space="preserve">(17)</w:t>
      </w:r>
      <w:r>
        <w:t>[</w:t>
      </w:r>
      <w:r>
        <w:rPr>
          <w:b/>
          <w:i/>
          <w:strike w:val="true"/>
        </w:rPr>
        <w:t xml:space="preserve">(16)</w:t>
      </w:r>
      <w:r>
        <w:t>]</w:t>
      </w:r>
      <w:r>
        <w:t xml:space="preserve"> </w:t>
      </w:r>
      <w:r>
        <w:t xml:space="preserve">"Muzzle-loading gun" means a rifle, shotgun, or handgun that is loaded from the discharging end of the barrel or discharging end of the cylinder.</w:t>
      </w:r>
    </w:p>
    <w:p>
      <w:pPr>
        <w:pStyle w:val="kar_subsection"/>
      </w:pPr>
      <w:r>
        <w:rPr>
          <w:b/>
          <w:i/>
          <w:u w:val="single"/>
        </w:rPr>
        <w:t xml:space="preserve">(18)</w:t>
      </w:r>
      <w:r>
        <w:t>[</w:t>
      </w:r>
      <w:r>
        <w:rPr>
          <w:b/>
          <w:i/>
          <w:strike w:val="true"/>
        </w:rPr>
        <w:t xml:space="preserve">(17)</w:t>
      </w:r>
      <w:r>
        <w:t>]</w:t>
      </w:r>
      <w:r>
        <w:t xml:space="preserve"> </w:t>
      </w:r>
      <w:r>
        <w:t xml:space="preserve">"Novice deer hunter" means a person who has not harvested more than two (2) deer in Kentucky in the last ten (10) years.</w:t>
      </w:r>
    </w:p>
    <w:p>
      <w:pPr>
        <w:pStyle w:val="kar_subsection"/>
      </w:pPr>
      <w:r>
        <w:rPr>
          <w:b/>
          <w:i/>
          <w:u w:val="single"/>
        </w:rPr>
        <w:t xml:space="preserve">(19)</w:t>
      </w:r>
      <w:r>
        <w:t>[</w:t>
      </w:r>
      <w:r>
        <w:rPr>
          <w:b/>
          <w:i/>
          <w:strike w:val="true"/>
        </w:rPr>
        <w:t xml:space="preserve">(18)</w:t>
      </w:r>
      <w:r>
        <w:t>]</w:t>
      </w:r>
      <w:r>
        <w:t xml:space="preserve"> </w:t>
      </w:r>
      <w:r>
        <w:t xml:space="preserve">"Shed" means an antler that has naturally been cast off the skull as a part of the annual growth and replacement process.</w:t>
      </w:r>
    </w:p>
    <w:p>
      <w:pPr>
        <w:pStyle w:val="kar_subsection"/>
      </w:pPr>
      <w:r>
        <w:rPr>
          <w:b/>
          <w:i/>
          <w:u w:val="single"/>
        </w:rPr>
        <w:t xml:space="preserve">(20)</w:t>
      </w:r>
      <w:r>
        <w:t>[</w:t>
      </w:r>
      <w:r>
        <w:rPr>
          <w:b/>
          <w:i/>
          <w:strike w:val="true"/>
        </w:rPr>
        <w:t xml:space="preserve">(19)</w:t>
      </w:r>
      <w:r>
        <w:t>]</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w:t>
      </w:r>
      <w:r>
        <w:rPr>
          <w:b/>
          <w:i/>
          <w:u w:val="single"/>
        </w:rPr>
        <w:t xml:space="preserve">,</w:t>
      </w:r>
      <w:r>
        <w:t xml:space="preserve"> or his or her spouse or children</w:t>
      </w:r>
      <w:r>
        <w:rPr>
          <w:b/>
          <w:i/>
          <w:u w:val="single"/>
        </w:rPr>
        <w:t xml:space="preserve">,</w:t>
      </w:r>
      <w:r>
        <w:t xml:space="preserve"> stationed at a military base in Kentucky.</w:t>
      </w:r>
    </w:p>
    <w:p>
      <w:pPr>
        <w:pStyle w:val="kar_subsection"/>
      </w:pPr>
      <w:r>
        <w:rPr>
          <w:b/>
          <w:i/>
          <w:u w:val="single"/>
        </w:rPr>
        <w:t xml:space="preserve">(21)</w:t>
      </w:r>
      <w:r>
        <w:t>[</w:t>
      </w:r>
      <w:r>
        <w:rPr>
          <w:b/>
          <w:i/>
          <w:strike w:val="true"/>
        </w:rPr>
        <w:t xml:space="preserve">(20)</w:t>
      </w:r>
      <w:r>
        <w:t>]</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rPr>
          <w:b/>
          <w:i/>
          <w:u w:val="single"/>
        </w:rPr>
        <w:t xml:space="preserve">(22)</w:t>
      </w:r>
      <w:r>
        <w:t>[</w:t>
      </w:r>
      <w:r>
        <w:rPr>
          <w:b/>
          <w:i/>
          <w:strike w:val="true"/>
        </w:rPr>
        <w:t xml:space="preserve">(21)</w:t>
      </w:r>
      <w:r>
        <w:t>]</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b/>
          <w:i/>
          <w:u w:val="single"/>
        </w:rPr>
        <w:t xml:space="preserve">(23)</w:t>
      </w:r>
      <w:r>
        <w:t>[</w:t>
      </w:r>
      <w:r>
        <w:rPr>
          <w:b/>
          <w:i/>
          <w:strike w:val="true"/>
        </w:rPr>
        <w:t xml:space="preserve">(22)</w:t>
      </w:r>
      <w:r>
        <w:t>]</w:t>
      </w:r>
      <w:r>
        <w:t xml:space="preserve"> </w:t>
      </w:r>
      <w:r>
        <w:t xml:space="preserve">"Youth" means a person under the age of sixteen (16) by the date of the hunt.</w:t>
      </w:r>
    </w:p>
    <w:p>
      <w:pPr>
        <w:pStyle w:val="kar_subsection"/>
      </w:pPr>
      <w:r>
        <w:rPr>
          <w:b/>
          <w:i/>
          <w:u w:val="single"/>
        </w:rPr>
        <w:t xml:space="preserve">(24)</w:t>
      </w:r>
      <w:r>
        <w:t>[</w:t>
      </w:r>
      <w:r>
        <w:rPr>
          <w:b/>
          <w:i/>
          <w:strike w:val="true"/>
        </w:rPr>
        <w:t xml:space="preserve">(23)</w:t>
      </w:r>
      <w:r>
        <w:t>]</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b/>
          <w:i/>
          <w:u w:val="single"/>
        </w:rPr>
        <w:t xml:space="preserve">(25)</w:t>
      </w:r>
      <w:r>
        <w:t>[</w:t>
      </w:r>
      <w:r>
        <w:rPr>
          <w:b/>
          <w:i/>
          <w:strike w:val="true"/>
        </w:rPr>
        <w:t xml:space="preserve">(24)</w:t>
      </w:r>
      <w:r>
        <w:t>]</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w:t>
      </w:r>
      <w:r>
        <w:rPr>
          <w:b/>
          <w:i/>
          <w:u w:val="single"/>
        </w:rPr>
        <w:t xml:space="preserve">who is hunting deer </w:t>
      </w:r>
      <w:r>
        <w:t xml:space="preserve">shall carry a valid:</w:t>
      </w:r>
    </w:p>
    <w:p>
      <w:pPr>
        <w:pStyle w:val="kar_paragraph"/>
      </w:pPr>
      <w:r>
        <w:t xml:space="preserve">(a)</w:t>
      </w:r>
      <w:r>
        <w:t xml:space="preserve"> </w:t>
      </w:r>
      <w:r>
        <w:t xml:space="preserve">Kentucky hunting license</w:t>
      </w:r>
      <w:r>
        <w:t>[</w:t>
      </w:r>
      <w:r>
        <w:rPr>
          <w:b/>
          <w:i/>
          <w:strike w:val="true"/>
        </w:rPr>
        <w:t xml:space="preserve"> while hunting</w:t>
      </w:r>
      <w:r>
        <w:t>]</w:t>
      </w:r>
      <w:r>
        <w:t xml:space="preserve">; and</w:t>
      </w:r>
    </w:p>
    <w:p>
      <w:pPr>
        <w:pStyle w:val="kar_paragraph"/>
      </w:pPr>
      <w:r>
        <w:t xml:space="preserve">(b)</w:t>
      </w:r>
      <w:r>
        <w:t xml:space="preserve"> </w:t>
      </w:r>
      <w:r>
        <w:t xml:space="preserve">Deer permit</w:t>
      </w:r>
      <w:r>
        <w:t>[</w:t>
      </w:r>
      <w:r>
        <w:rPr>
          <w:b/>
          <w:i/>
          <w:strike w:val="true"/>
        </w:rPr>
        <w:t xml:space="preserve"> while hunting</w:t>
      </w:r>
      <w:r>
        <w:t>]</w:t>
      </w:r>
      <w:r>
        <w:t xml:space="preserve">.</w:t>
      </w:r>
    </w:p>
    <w:p>
      <w:pPr>
        <w:pStyle w:val="kar_subsection"/>
      </w:pPr>
      <w:r>
        <w:t xml:space="preserve">(2)</w:t>
      </w:r>
      <w:r>
        <w:t xml:space="preserve"> </w:t>
      </w:r>
      <w:r>
        <w:t xml:space="preserve">Unless license exempt, as established in KRS 150.170, a youth </w:t>
      </w:r>
      <w:r>
        <w:rPr>
          <w:b/>
          <w:i/>
          <w:u w:val="single"/>
        </w:rPr>
        <w:t xml:space="preserve">who is hunting deer </w:t>
      </w:r>
      <w:r>
        <w:t xml:space="preserve">shall carry a valid:</w:t>
      </w:r>
    </w:p>
    <w:p>
      <w:pPr>
        <w:pStyle w:val="kar_paragraph"/>
      </w:pPr>
      <w:r>
        <w:t xml:space="preserve">(a)</w:t>
      </w:r>
      <w:r>
        <w:t xml:space="preserve"> </w:t>
      </w:r>
      <w:r>
        <w:t xml:space="preserve">Kentucky youth hunting license</w:t>
      </w:r>
      <w:r>
        <w:t>[</w:t>
      </w:r>
      <w:r>
        <w:rPr>
          <w:b/>
          <w:i/>
          <w:strike w:val="true"/>
        </w:rPr>
        <w:t xml:space="preserve"> while hunting</w:t>
      </w:r>
      <w:r>
        <w:t>]</w:t>
      </w:r>
      <w:r>
        <w:t xml:space="preserve">; and</w:t>
      </w:r>
    </w:p>
    <w:p>
      <w:pPr>
        <w:pStyle w:val="kar_paragraph"/>
      </w:pPr>
      <w:r>
        <w:t xml:space="preserve">(b)</w:t>
      </w:r>
      <w:r>
        <w:t xml:space="preserve"> </w:t>
      </w:r>
      <w:r>
        <w:t xml:space="preserve">Youth deer permit</w:t>
      </w:r>
      <w:r>
        <w:t>[</w:t>
      </w:r>
      <w:r>
        <w:rPr>
          <w:b/>
          <w:i/>
          <w:strike w:val="true"/>
        </w:rPr>
        <w:t xml:space="preserve"> while hunting</w:t>
      </w:r>
      <w:r>
        <w:t>]</w:t>
      </w:r>
      <w:r>
        <w:t xml:space="preserve">.</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w:t>
      </w:r>
      <w:r>
        <w:rPr>
          <w:u w:val="single"/>
        </w:rPr>
        <w:t xml:space="preserve">-only modern</w:t>
      </w:r>
      <w:r>
        <w:t xml:space="preserve">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w:t>
      </w:r>
      <w:r>
        <w:rPr>
          <w:u w:val="single"/>
        </w:rPr>
        <w:t xml:space="preserve">-only modern gun season</w:t>
      </w:r>
      <w:r>
        <w:t>[</w:t>
      </w:r>
      <w:r>
        <w:rPr>
          <w:strike w:val="true"/>
        </w:rPr>
        <w:t xml:space="preserve">weekend</w:t>
      </w:r>
      <w:r>
        <w:t>]</w:t>
      </w:r>
      <w:r>
        <w:t xml:space="preserve">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w:t>
      </w:r>
      <w:r>
        <w:rPr>
          <w:u w:val="single"/>
        </w:rPr>
        <w:t xml:space="preserve">Simpson,</w:t>
      </w:r>
      <w:r>
        <w:t xml:space="preserve"> Taylor, and Warren Counties.</w:t>
      </w:r>
    </w:p>
    <w:p>
      <w:pPr>
        <w:pStyle w:val="kar_subsection"/>
      </w:pPr>
      <w:r>
        <w:t xml:space="preserve">(3)</w:t>
      </w:r>
      <w:r>
        <w:t xml:space="preserve"> </w:t>
      </w:r>
      <w:r>
        <w:t xml:space="preserve">Zone 3 shall consist of Cumberland, Elliott, Estill, Garrard, Johnson, Laurel, Morgan, Powell, Pulaski, Rowan,</w:t>
      </w:r>
      <w:r>
        <w:t>[</w:t>
      </w:r>
      <w:r>
        <w:rPr>
          <w:strike w:val="true"/>
        </w:rPr>
        <w:t xml:space="preserve"> Simpson,</w:t>
      </w:r>
      <w:r>
        <w:t>]</w:t>
      </w:r>
      <w:r>
        <w:t xml:space="preserve">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contact_person"/>
      </w:pPr>
      <w:r>
        <w:t xml:space="preserve">CONTACT PERSON: Jenny Gilbert, Legislative Liaison, Kentucky Department of Fish and Wildlife Resources, 1 Sportsman’s Lane, phone (502) 564-3400, fax (502) 564-0506, email fwpubliccomments@ky.gov.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368dfdda4b48cd" /><Relationship Type="http://schemas.openxmlformats.org/officeDocument/2006/relationships/settings" Target="/word/settings.xml" Id="Rd5db54d0b4e94433" /></Relationships>
</file>