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ad46a8480f4d8e"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20:370.</w:t>
      </w:r>
      <w:r>
        <w:t xml:space="preserve"> </w:t>
      </w:r>
      <w:r>
        <w:t xml:space="preserve">Applications for licensure.</w:t>
      </w:r>
    </w:p>
    <w:p>
      <w:pPr>
        <w:pStyle w:val="kar_markup_metadata"/>
      </w:pPr>
      <w:r>
        <w:t xml:space="preserve">RELATES TO: </w:t>
      </w:r>
      <w:r>
        <w:t xml:space="preserve">KRS 314.041, 314.042, 314.051, 314.071, 314.091, 314.103, 314.475</w:t>
      </w:r>
    </w:p>
    <w:p>
      <w:pPr>
        <w:pStyle w:val="kar_markup_metadata"/>
      </w:pPr>
      <w:r>
        <w:t xml:space="preserve">STATUTORY AUTHORITY: </w:t>
      </w:r>
      <w:r>
        <w:t xml:space="preserve">KRS 314.041, 314.042, 314.051, 314.071, 314.131(1)</w:t>
      </w:r>
    </w:p>
    <w:p>
      <w:pPr>
        <w:pStyle w:val="kar_markup_metadata"/>
      </w:pPr>
      <w:r>
        <w:t xml:space="preserve">CERTIFICATION STATEMENT: </w:t>
      </w:r>
    </w:p>
    <w:p>
      <w:pPr>
        <w:pStyle w:val="kar_markup_metadata"/>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Retired licensure status, Application </w:t>
      </w:r>
      <w:r>
        <w:rPr>
          <w:b/>
          <w:i/>
          <w:u w:val="single"/>
        </w:rPr>
        <w:t xml:space="preserve">to Retire a License</w:t>
      </w:r>
      <w:r>
        <w:t>[</w:t>
      </w:r>
      <w:r>
        <w:rPr>
          <w:b/>
          <w:i/>
          <w:strike w:val="true"/>
        </w:rPr>
        <w:t xml:space="preserve">for Retired Status</w:t>
      </w:r>
      <w:r>
        <w:t>]</w:t>
      </w:r>
      <w:r>
        <w:t xml:space="preserve">;</w:t>
      </w:r>
    </w:p>
    <w:p>
      <w:pPr>
        <w:pStyle w:val="kar_paragraph"/>
      </w:pPr>
      <w:r>
        <w:t xml:space="preserve">(f)</w:t>
      </w:r>
      <w:r>
        <w:t xml:space="preserve"> </w:t>
      </w:r>
      <w:r>
        <w:t xml:space="preserve">APRN renewal with an RN Compact license, Annual Licensure Renewal Application: APRN with RN Compact License (not Kentucky);</w:t>
      </w:r>
      <w:r>
        <w:rPr>
          <w:b/>
          <w:i/>
          <w:u w:val="single"/>
        </w:rPr>
        <w:t xml:space="preserve"> or</w:t>
      </w:r>
    </w:p>
    <w:p>
      <w:pPr>
        <w:pStyle w:val="kar_paragraph"/>
      </w:pPr>
      <w:r>
        <w:t xml:space="preserve">(g)</w:t>
      </w:r>
      <w:r>
        <w:t xml:space="preserve"> </w:t>
      </w:r>
      <w:r>
        <w:t xml:space="preserve">APRN renewal with a Kentucky RN License, Annual Licensure Renewal Application, APRN with Kentucky RN License;</w:t>
      </w:r>
      <w:r>
        <w:t>[</w:t>
      </w:r>
      <w:r>
        <w:t>]</w:t>
      </w:r>
      <w:r>
        <w:t>[</w:t>
      </w:r>
      <w:r>
        <w:rPr>
          <w:b/>
          <w:i/>
          <w:strike w:val="true"/>
        </w:rPr>
        <w:t xml:space="preserve">or</w:t>
      </w:r>
      <w:r>
        <w:t>]</w:t>
      </w:r>
    </w:p>
    <w:p>
      <w:pPr>
        <w:pStyle w:val="kar_paragraph"/>
      </w:pPr>
      <w:r>
        <w:t>[</w:t>
      </w:r>
      <w:r>
        <w:rPr>
          <w:b/>
          <w:i/>
          <w:strike w:val="true"/>
        </w:rPr>
        <w:t xml:space="preserve">(h)</w:t>
      </w:r>
      <w:r>
        <w:t>]</w:t>
      </w:r>
      <w:r>
        <w:t xml:space="preserve"> </w:t>
      </w:r>
      <w:r>
        <w:t>[</w:t>
      </w:r>
      <w:r>
        <w:rPr>
          <w:b/>
          <w:i/>
          <w:strike w:val="true"/>
        </w:rPr>
        <w:t xml:space="preserve">In addition to any other renewal form, for APRN renewal, APRN Practice Data;</w:t>
      </w:r>
      <w:r>
        <w:t>]</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one (1) year from the date the application form is </w:t>
      </w:r>
      <w:r>
        <w:t>[</w:t>
      </w:r>
      <w:r>
        <w:rPr>
          <w:strike w:val="true"/>
        </w:rPr>
        <w:t xml:space="preserve">filed</w:t>
      </w:r>
      <w:r>
        <w:t>]</w:t>
      </w:r>
      <w:r>
        <w:rPr>
          <w:u w:val="single"/>
        </w:rPr>
        <w:t xml:space="preserve">submitted</w:t>
      </w:r>
      <w:r>
        <w:t xml:space="preserve"> with the board office;</w:t>
      </w:r>
    </w:p>
    <w:p>
      <w:pPr>
        <w:pStyle w:val="kar_subsection"/>
      </w:pPr>
      <w:r>
        <w:t xml:space="preserve">(2)</w:t>
      </w:r>
      <w:r>
        <w:t xml:space="preserve"> </w:t>
      </w:r>
      <w:r>
        <w:t xml:space="preserve">For an application for licensure by examination, within one (1) year from the date the application form is </w:t>
      </w:r>
      <w:r>
        <w:t>[</w:t>
      </w:r>
      <w:r>
        <w:rPr>
          <w:strike w:val="true"/>
        </w:rPr>
        <w:t xml:space="preserve">filed</w:t>
      </w:r>
      <w:r>
        <w:t>]</w:t>
      </w:r>
      <w:r>
        <w:rPr>
          <w:u w:val="single"/>
        </w:rPr>
        <w:t xml:space="preserve">submitted</w:t>
      </w:r>
      <w:r>
        <w:t xml:space="preserve">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w:t>
      </w:r>
      <w:r>
        <w:t>[</w:t>
      </w:r>
      <w:r>
        <w:rPr>
          <w:strike w:val="true"/>
        </w:rPr>
        <w:t xml:space="preserve">filed</w:t>
      </w:r>
      <w:r>
        <w:t>]</w:t>
      </w:r>
      <w:r>
        <w:rPr>
          <w:u w:val="single"/>
        </w:rPr>
        <w:t xml:space="preserve">submitted</w:t>
      </w:r>
      <w:r>
        <w:t xml:space="preserve"> with the board office.</w:t>
      </w:r>
    </w:p>
    <w:p>
      <w:pPr>
        <w:pStyle w:val="kar_section"/>
      </w:pPr>
      <w:r>
        <w:rPr>
          <w:u w:val="single"/>
        </w:rPr>
        <w:t xml:space="preserve">Section 3.</w:t>
      </w:r>
      <w:r>
        <w:t xml:space="preserve"> </w:t>
      </w:r>
      <w:r>
        <w:rPr>
          <w:u w:val="single"/>
        </w:rPr>
        <w:t xml:space="preserve">A multistate licensee who changes primary state of residence to Kentucky shall apply for a multistate license in Kentucky within sixty (60) days.</w:t>
      </w:r>
    </w:p>
    <w:p>
      <w:pPr>
        <w:pStyle w:val="kar_section"/>
      </w:pPr>
      <w:r>
        <w:rPr>
          <w:u w:val="single"/>
        </w:rPr>
        <w:t xml:space="preserve">Section 4.</w:t>
      </w:r>
      <w:r>
        <w:t>[</w:t>
      </w:r>
      <w:r>
        <w:rPr>
          <w:strike w:val="true"/>
        </w:rPr>
        <w:t xml:space="preserve">Section 3.</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10/2022,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10/2022,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 xml:space="preserve">(e)</w:t>
      </w:r>
      <w:r>
        <w:t xml:space="preserve"> </w:t>
      </w:r>
      <w:r>
        <w:t xml:space="preserve">"Application </w:t>
      </w:r>
      <w:r>
        <w:t>[</w:t>
      </w:r>
      <w:r>
        <w:rPr>
          <w:strike w:val="true"/>
        </w:rPr>
        <w:t xml:space="preserve">for Retired Status</w:t>
      </w:r>
      <w:r>
        <w:t>]</w:t>
      </w:r>
      <w:r>
        <w:rPr>
          <w:u w:val="single"/>
        </w:rPr>
        <w:t xml:space="preserve">to Retire a License</w:t>
      </w:r>
      <w:r>
        <w:t xml:space="preserve">", </w:t>
      </w:r>
      <w:r>
        <w:t>[</w:t>
      </w:r>
      <w:r>
        <w:rPr>
          <w:strike w:val="true"/>
        </w:rPr>
        <w:t xml:space="preserve">8/2004</w:t>
      </w:r>
      <w:r>
        <w:t>]</w:t>
      </w:r>
      <w:r>
        <w:rPr>
          <w:u w:val="single"/>
        </w:rPr>
        <w:t xml:space="preserve">11/2023</w:t>
      </w:r>
      <w:r>
        <w:t xml:space="preserve">, Kentucky Board of Nursing;</w:t>
      </w:r>
    </w:p>
    <w:p>
      <w:pPr>
        <w:pStyle w:val="kar_paragraph"/>
      </w:pPr>
      <w:r>
        <w:t xml:space="preserve">(f)</w:t>
      </w:r>
      <w:r>
        <w:t xml:space="preserve"> </w:t>
      </w:r>
      <w:r>
        <w:t xml:space="preserve">"Annual Licensure Renewal Application: APRN with RN Compact License (not Kentucky)", 02/2022, Kentucky Board of Nursing;</w:t>
      </w:r>
      <w:r>
        <w:rPr>
          <w:u w:val="single"/>
        </w:rPr>
        <w:t xml:space="preserve"> and</w:t>
      </w:r>
    </w:p>
    <w:p>
      <w:pPr>
        <w:pStyle w:val="kar_paragraph"/>
      </w:pPr>
      <w:r>
        <w:t xml:space="preserve">(g)</w:t>
      </w:r>
      <w:r>
        <w:t xml:space="preserve"> </w:t>
      </w:r>
      <w:r>
        <w:t xml:space="preserve">"Annual Licensure Renewal Application, APRN with Kentucky RN License", 02/2022, Kentucky Board of Nursing</w:t>
      </w:r>
      <w:r>
        <w:rPr>
          <w:u w:val="single"/>
        </w:rPr>
        <w:t xml:space="preserve">.</w:t>
      </w:r>
      <w:r>
        <w:t>[</w:t>
      </w:r>
      <w:r>
        <w:rPr>
          <w:strike w:val="true"/>
        </w:rPr>
        <w:t xml:space="preserve">; and</w:t>
      </w:r>
      <w:r>
        <w:t>]</w:t>
      </w:r>
    </w:p>
    <w:p>
      <w:pPr>
        <w:pStyle w:val="kar_paragraph"/>
      </w:pPr>
      <w:r>
        <w:t>[</w:t>
      </w:r>
      <w:r>
        <w:rPr>
          <w:strike w:val="true"/>
        </w:rPr>
        <w:t xml:space="preserve">(h)</w:t>
      </w:r>
      <w:r>
        <w:t>]</w:t>
      </w:r>
      <w:r>
        <w:t xml:space="preserve"> </w:t>
      </w:r>
      <w:r>
        <w:t>[</w:t>
      </w:r>
      <w:r>
        <w:rPr>
          <w:strike w:val="true"/>
        </w:rPr>
        <w:t xml:space="preserve">"APRN Practice Data", 6/2012, Kentucky Board of Nursing.</w:t>
      </w:r>
      <w:r>
        <w:t>]</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b/>
          <w:i/>
          <w:u w:val="single"/>
        </w:rPr>
        <w:t xml:space="preserve">https://kbn.ky.gov/document-library/Pages/default.aspx</w:t>
      </w:r>
      <w:r>
        <w:t>[</w:t>
      </w:r>
      <w:r>
        <w:rPr>
          <w:b/>
          <w:i/>
          <w:strike w:val="true"/>
        </w:rPr>
        <w:t xml:space="preserve">https://kbn.ky.gov/General/Pages/Document-Library.aspx</w:t>
      </w:r>
      <w:r>
        <w:t>]</w:t>
      </w:r>
      <w:r>
        <w:t xml:space="preserve">.</w:t>
      </w:r>
    </w:p>
    <w:p>
      <w:pPr>
        <w:pStyle w:val="kar_filed"/>
      </w:pPr>
      <w:r>
        <w:t xml:space="preserve">FILED WITH LRC: April 9, 2024</w:t>
      </w:r>
    </w:p>
    <w:p>
      <w:pPr>
        <w:pStyle w:val="kar_contact_person"/>
      </w:pPr>
      <w:r>
        <w:t xml:space="preserve">CONTACT PERSON: Jeffrey R. Prather, General Counsel, Board of Nursing, 312 Whittington Parkway, Suite 300, Louisville, Kentucky 40222, (502) 338-2851,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1fdc6354ef43a0" /><Relationship Type="http://schemas.openxmlformats.org/officeDocument/2006/relationships/settings" Target="/word/settings.xml" Id="Rdea31157cf5f40a9" /></Relationships>
</file>