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f3617ee47a4b22" /></Relationships>
</file>

<file path=word/document.xml><?xml version="1.0" encoding="utf-8"?>
<w:document xmlns:w="http://schemas.openxmlformats.org/wordprocessingml/2006/main">
  <w:body>
    <w:p>
      <w:pPr>
        <w:pStyle w:val="kar_citation"/>
      </w:pPr>
      <w:r>
        <w:t>501 KAR 6:460.</w:t>
      </w:r>
      <w:r>
        <w:t xml:space="preserve"> </w:t>
      </w:r>
      <w:r>
        <w:t xml:space="preserve">Corrections policies and procedures: inmate work programs.</w:t>
      </w:r>
    </w:p>
    <w:p>
      <w:pPr>
        <w:pStyle w:val="kar_markup_metadata"/>
      </w:pPr>
      <w:r>
        <w:t xml:space="preserve">RELATES TO: </w:t>
      </w:r>
      <w:r>
        <w:t xml:space="preserve">KRS Chapters 196, 197, 197.065, 197.070, 197.110, 197.120, 197.150</w:t>
      </w:r>
    </w:p>
    <w:p>
      <w:pPr>
        <w:pStyle w:val="kar_markup_metadata"/>
      </w:pPr>
      <w:r>
        <w:t xml:space="preserve">STATUTORY AUTHORITY: </w:t>
      </w:r>
      <w:r>
        <w:t xml:space="preserve">KRS 196.035, 197.020, 197.047, 197.110, 439.590, 439.640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character of the labor, and length of time during which the prisoners shall be employed daily. KRS 197.047(2) requires the department to promulgate an administrative regulation governing prisoners working on governmental services program-related projects. KRS 197.047(5) requires the department to promulgate an administrative regulation setting forth the amount of compensation a prisoner shall earn for any work-related project. KRS 197.110 requires the department to promulgate administrative regulations it deems necessary and proper for classification of prisoners, conditions of inmate work assignments, and inmate pay for work. This administrative regulation establishes policies and procedures concerning inmate work programs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19", May 15, 2024, are incorporated by reference. Department of Corrections Policies and Procedures Chapter 19 includes:</w:t>
      </w:r>
    </w:p>
    <w:tbl>
      <w:tblPr>
        <w:tblStyle w:val="kar_table"/>
        <w:tblW w:w="0" w:type="auto"/>
      </w:tblPr>
      <w:tblGrid>
        <w:gridCol w:w="1"/>
        <w:gridCol w:w="1"/>
      </w:tblGrid>
      <w:tr>
        <w:tc>
          <w:tcPr/>
          <w:p>
            <w:pPr>
              <w:pStyle w:val="kar_table_cell"/>
            </w:pPr>
            <w:r>
              <w:t xml:space="preserve">19.1</w:t>
            </w:r>
          </w:p>
        </w:tc>
        <w:tc>
          <w:tcPr/>
          <w:p>
            <w:pPr>
              <w:pStyle w:val="kar_table_cell"/>
            </w:pPr>
            <w:r>
              <w:t xml:space="preserve">Governmental Services Program (10/12/12)</w:t>
            </w:r>
          </w:p>
        </w:tc>
      </w:tr>
      <w:tr>
        <w:tc>
          <w:tcPr/>
          <w:p>
            <w:pPr>
              <w:pStyle w:val="kar_table_cell"/>
            </w:pPr>
            <w:r>
              <w:t xml:space="preserve">19.2</w:t>
            </w:r>
          </w:p>
        </w:tc>
        <w:tc>
          <w:tcPr/>
          <w:p>
            <w:pPr>
              <w:pStyle w:val="kar_table_cell"/>
            </w:pPr>
            <w:r>
              <w:t xml:space="preserve">Sentence Credit for Work (2/26/16)</w:t>
            </w:r>
          </w:p>
        </w:tc>
      </w:tr>
      <w:tr>
        <w:tc>
          <w:tcPr/>
          <w:p>
            <w:pPr>
              <w:pStyle w:val="kar_table_cell"/>
            </w:pPr>
            <w:r>
              <w:t xml:space="preserve">19.3</w:t>
            </w:r>
          </w:p>
        </w:tc>
        <w:tc>
          <w:tcPr/>
          <w:p>
            <w:pPr>
              <w:pStyle w:val="kar_table_cell"/>
            </w:pPr>
            <w:r>
              <w:t xml:space="preserve">Inmate Wage/Time Credit Program (5/15/24)</w:t>
            </w:r>
          </w:p>
        </w:tc>
      </w:tr>
      <w:tr>
        <w:tc>
          <w:tcPr/>
          <w:p>
            <w:pPr>
              <w:pStyle w:val="kar_table_cell"/>
            </w:pPr>
            <w:r>
              <w:t xml:space="preserve">19.4</w:t>
            </w:r>
          </w:p>
        </w:tc>
        <w:tc>
          <w:tcPr/>
          <w:p>
            <w:pPr>
              <w:pStyle w:val="kar_table_cell"/>
            </w:pPr>
            <w:r>
              <w:t xml:space="preserve">Work Release for State Inmates in Jails (4/12/18)</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8686ff9c8242ba" /><Relationship Type="http://schemas.openxmlformats.org/officeDocument/2006/relationships/settings" Target="/word/settings.xml" Id="Ra823da5d8a624595" /></Relationships>
</file>