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99a54f03404550" /></Relationships>
</file>

<file path=word/document.xml><?xml version="1.0" encoding="utf-8"?>
<w:document xmlns:w="http://schemas.openxmlformats.org/wordprocessingml/2006/main">
  <w:body>
    <w:p>
      <w:pPr>
        <w:pStyle w:val="kar_markup_header"/>
      </w:pPr>
      <w:r>
        <w:t xml:space="preserve">HORSE RACING AND GAMING CORPORATION</w:t>
      </w:r>
    </w:p>
    <w:p>
      <w:pPr>
        <w:pStyle w:val="kar_markup_header"/>
        <w:ind w:firstLine="0"/>
      </w:pPr>
      <w:r>
        <w:t>(Amended at ARRS Committee)</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w:t>
      </w:r>
      <w:r>
        <w:t>[</w:t>
      </w:r>
      <w:r>
        <w:rPr>
          <w:b/>
          <w:i/>
          <w:strike w:val="true"/>
        </w:rPr>
        <w:t xml:space="preserve">(c), </w:t>
      </w:r>
      <w:r>
        <w:t>]</w:t>
      </w:r>
      <w:r>
        <w:t xml:space="preserve">230.260(8)</w:t>
      </w:r>
    </w:p>
    <w:p>
      <w:pPr>
        <w:pStyle w:val="kar_markup_metadata"/>
      </w:pPr>
      <w:r>
        <w:t xml:space="preserve">CERTIFICATION STATEMENT: </w:t>
      </w:r>
      <w:r>
        <w:t xml:space="preserve"> </w:t>
      </w:r>
    </w:p>
    <w:p>
      <w:pPr>
        <w:pStyle w:val="kar_markup_metadata"/>
      </w:pPr>
      <w:r>
        <w:t xml:space="preserve">NECESSITY, FUNCTION, AND CONFORMITY: </w:t>
      </w:r>
      <w:r>
        <w:t xml:space="preserve">KRS 230.215(2)(a) </w:t>
      </w:r>
      <w:r>
        <w:rPr>
          <w:b/>
          <w:i/>
          <w:u w:val="single"/>
        </w:rPr>
        <w:t xml:space="preserve">authorizes</w:t>
      </w:r>
      <w:r>
        <w:t>[</w:t>
      </w:r>
      <w:r>
        <w:rPr>
          <w:b/>
          <w:i/>
          <w:strike w:val="true"/>
        </w:rPr>
        <w:t xml:space="preserve">and (c) authorize</w:t>
      </w:r>
      <w:r>
        <w:t>]</w:t>
      </w:r>
      <w:r>
        <w:t xml:space="preserve"> the Kentucky Horse Racing and Gaming Corporation to promulgate administrative regulations </w:t>
      </w:r>
      <w:r>
        <w:rPr>
          <w:b/>
          <w:i/>
          <w:u w:val="single"/>
        </w:rPr>
        <w:t xml:space="preserve">to establish</w:t>
      </w:r>
      <w:r>
        <w:t>[</w:t>
      </w:r>
      <w:r>
        <w:rPr>
          <w:b/>
          <w:i/>
          <w:strike w:val="true"/>
        </w:rPr>
        <w:t xml:space="preserve">prescribing</w:t>
      </w:r>
      <w:r>
        <w:t>]</w:t>
      </w:r>
      <w:r>
        <w:t xml:space="preserve"> the conditions under which all horse racing is conducted in Kentucky. KRS 230.260(8) authorizes the corporation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w:t>
      </w:r>
    </w:p>
    <w:p>
      <w:pPr>
        <w:pStyle w:val="kar_subsection"/>
      </w:pPr>
      <w:r>
        <w:rPr>
          <w:b/>
          <w:i/>
          <w:u w:val="single"/>
        </w:rPr>
        <w:t xml:space="preserve">(1)</w:t>
      </w:r>
      <w:r>
        <w:t xml:space="preserve"> </w:t>
      </w:r>
      <w:r>
        <w:t xml:space="preserve">A horse shall not be qualified to start in any race unless </w:t>
      </w:r>
      <w:r>
        <w:rPr>
          <w:b/>
          <w:i/>
          <w:u w:val="single"/>
        </w:rPr>
        <w:t xml:space="preserve">the horse</w:t>
      </w:r>
      <w:r>
        <w:t>[</w:t>
      </w:r>
      <w:r>
        <w:rPr>
          <w:b/>
          <w:i/>
          <w:strike w:val="true"/>
        </w:rPr>
        <w:t xml:space="preserve">it</w:t>
      </w:r>
      <w:r>
        <w:t>]</w:t>
      </w:r>
      <w:r>
        <w:t xml:space="preserve"> has been, and continues to be, entered in the race.</w:t>
      </w:r>
    </w:p>
    <w:p>
      <w:pPr>
        <w:pStyle w:val="kar_subsection"/>
      </w:pPr>
      <w:r>
        <w:rPr>
          <w:b/>
          <w:i/>
          <w:u w:val="single"/>
        </w:rPr>
        <w:t xml:space="preserve">(2)</w:t>
      </w:r>
      <w:r>
        <w:t xml:space="preserve"> </w:t>
      </w:r>
      <w:r>
        <w:t xml:space="preserve">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w:t>
      </w:r>
      <w:r>
        <w:t>[</w:t>
      </w:r>
      <w:r>
        <w:rPr>
          <w:b/>
          <w:i/>
          <w:strike w:val="true"/>
        </w:rPr>
        <w:t xml:space="preserve">promptly </w:t>
      </w:r>
      <w:r>
        <w:t>]</w:t>
      </w:r>
      <w:r>
        <w:t xml:space="preserve">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w:t>
      </w:r>
      <w:r>
        <w:rPr>
          <w:b/>
          <w:i/>
          <w:u w:val="single"/>
        </w:rPr>
        <w:t xml:space="preserve">the horse's</w:t>
      </w:r>
      <w:r>
        <w:t>[</w:t>
      </w:r>
      <w:r>
        <w:rPr>
          <w:b/>
          <w:i/>
          <w:strike w:val="true"/>
        </w:rPr>
        <w:t xml:space="preserve">its</w:t>
      </w:r>
      <w:r>
        <w:t>]</w:t>
      </w:r>
      <w:r>
        <w:t xml:space="preserve">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w:t>
      </w:r>
      <w:r>
        <w:rPr>
          <w:b/>
          <w:i/>
          <w:u w:val="single"/>
        </w:rPr>
        <w:t xml:space="preserve">Incorrect identification shall be grounds for disciplinary action as established in 810 KAR 8:030</w:t>
      </w:r>
      <w:r>
        <w:t>[</w:t>
      </w:r>
      <w:r>
        <w:rPr>
          <w:b/>
          <w:i/>
          <w:strike w:val="true"/>
        </w:rPr>
        <w:t xml:space="preserve">A person shall be subject to appropriate disciplinary action under 810 KAR 8:030 for incorrect identification</w:t>
      </w:r>
      <w:r>
        <w:t>]</w:t>
      </w:r>
      <w:r>
        <w:t xml:space="preserve">.</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 </w:t>
      </w:r>
    </w:p>
    <w:p>
      <w:pPr>
        <w:pStyle w:val="kar_paragraph"/>
      </w:pPr>
      <w:r>
        <w:rPr>
          <w:u w:val="single"/>
        </w:rPr>
        <w:t xml:space="preserve">(a)</w:t>
      </w:r>
      <w:r>
        <w:t xml:space="preserve"> </w:t>
      </w:r>
      <w:r>
        <w:t xml:space="preserve">A horse shall not be entered in two (2) races to be run on the same day</w:t>
      </w:r>
      <w:r>
        <w:rPr>
          <w:u w:val="single"/>
        </w:rPr>
        <w:t xml:space="preserve">, unless:</w:t>
      </w:r>
    </w:p>
    <w:p>
      <w:pPr>
        <w:pStyle w:val="kar_subparagraph"/>
      </w:pPr>
      <w:r>
        <w:rPr>
          <w:u w:val="single"/>
        </w:rPr>
        <w:t xml:space="preserve">1.</w:t>
      </w:r>
      <w:r>
        <w:t xml:space="preserve"> </w:t>
      </w:r>
      <w:r>
        <w:rPr>
          <w:u w:val="single"/>
        </w:rPr>
        <w:t xml:space="preserve">Both races are graded-stakes races;</w:t>
      </w:r>
    </w:p>
    <w:p>
      <w:pPr>
        <w:pStyle w:val="kar_subparagraph"/>
      </w:pPr>
      <w:r>
        <w:rPr>
          <w:u w:val="single"/>
        </w:rPr>
        <w:t xml:space="preserve">2.</w:t>
      </w:r>
      <w:r>
        <w:t xml:space="preserve"> </w:t>
      </w:r>
      <w:r>
        <w:rPr>
          <w:u w:val="single"/>
        </w:rPr>
        <w:t xml:space="preserve">The horse will not be in the body of both races; and</w:t>
      </w:r>
    </w:p>
    <w:p>
      <w:pPr>
        <w:pStyle w:val="kar_subparagraph"/>
      </w:pPr>
      <w:r>
        <w:rPr>
          <w:u w:val="single"/>
        </w:rPr>
        <w:t xml:space="preserve">3.</w:t>
      </w:r>
      <w:r>
        <w:t xml:space="preserve"> </w:t>
      </w:r>
      <w:r>
        <w:rPr>
          <w:u w:val="single"/>
        </w:rPr>
        <w:t xml:space="preserve">The horse is not entered in either race to the exclusion of any horse.</w:t>
      </w:r>
    </w:p>
    <w:p>
      <w:pPr>
        <w:pStyle w:val="kar_paragraph"/>
      </w:pPr>
      <w:r>
        <w:rPr>
          <w:u w:val="single"/>
        </w:rPr>
        <w:t xml:space="preserve">(b)</w:t>
      </w:r>
      <w:r>
        <w:t xml:space="preserve"> </w:t>
      </w:r>
      <w:r>
        <w:t>[</w:t>
      </w:r>
      <w:r>
        <w:rPr>
          <w:b/>
          <w:i/>
          <w:strike w:val="true"/>
          <w:u w:val="single"/>
        </w:rPr>
        <w:t xml:space="preserve">Regardless of Section 15(1)(a), </w:t>
      </w:r>
      <w:r>
        <w:t>]</w:t>
      </w:r>
      <w:r>
        <w:rPr>
          <w:u w:val="single"/>
        </w:rPr>
        <w:t xml:space="preserve">A horse entered in two</w:t>
      </w:r>
      <w:r>
        <w:rPr>
          <w:b/>
          <w:i/>
          <w:u w:val="single"/>
        </w:rPr>
        <w:t xml:space="preserve"> (2)</w:t>
      </w:r>
      <w:r>
        <w:rPr>
          <w:u w:val="single"/>
        </w:rPr>
        <w:t xml:space="preserve"> races to be run on the same day </w:t>
      </w:r>
      <w:r>
        <w:rPr>
          <w:b/>
          <w:i/>
          <w:u w:val="single"/>
        </w:rPr>
        <w:t xml:space="preserve">shall be scratched</w:t>
      </w:r>
      <w:r>
        <w:t>[</w:t>
      </w:r>
      <w:r>
        <w:rPr>
          <w:b/>
          <w:i/>
          <w:strike w:val="true"/>
          <w:u w:val="single"/>
        </w:rPr>
        <w:t xml:space="preserve">must scratch</w:t>
      </w:r>
      <w:r>
        <w:t>]</w:t>
      </w:r>
      <w:r>
        <w:rPr>
          <w:u w:val="single"/>
        </w:rPr>
        <w:t xml:space="preserve"> from at least one</w:t>
      </w:r>
      <w:r>
        <w:rPr>
          <w:b/>
          <w:i/>
          <w:u w:val="single"/>
        </w:rPr>
        <w:t xml:space="preserve"> (1)</w:t>
      </w:r>
      <w:r>
        <w:rPr>
          <w:u w:val="single"/>
        </w:rPr>
        <w:t xml:space="preserve"> of the races at the earliest posted scratch time applicable to either race</w:t>
      </w:r>
      <w:r>
        <w:t xml:space="preserve">.</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w:t>
      </w:r>
      <w:r>
        <w:t>[</w:t>
      </w:r>
      <w:r>
        <w:rPr>
          <w:b/>
          <w:i/>
          <w:strike w:val="true"/>
        </w:rPr>
        <w:t xml:space="preserve">be permitted to </w:t>
      </w:r>
      <w:r>
        <w:t>]</w:t>
      </w:r>
      <w:r>
        <w:t xml:space="preserve">start unless </w:t>
      </w:r>
      <w:r>
        <w:rPr>
          <w:b/>
          <w:i/>
          <w:u w:val="single"/>
        </w:rPr>
        <w:t xml:space="preserve">the horse</w:t>
      </w:r>
      <w:r>
        <w:t>[</w:t>
      </w:r>
      <w:r>
        <w:rPr>
          <w:b/>
          <w:i/>
          <w:strike w:val="true"/>
        </w:rPr>
        <w:t xml:space="preserve">it</w:t>
      </w:r>
      <w:r>
        <w:t>]</w:t>
      </w:r>
      <w:r>
        <w:t xml:space="preserve"> has at least one (1) published workout within twenty (20) days of entry at a distance satisfactory to the stewards. If a horse has performed the requisite workout, but the workout does not appear in the past performances, the horse </w:t>
      </w:r>
      <w:r>
        <w:rPr>
          <w:b/>
          <w:i/>
          <w:u w:val="single"/>
        </w:rPr>
        <w:t xml:space="preserve">may</w:t>
      </w:r>
      <w:r>
        <w:t>[</w:t>
      </w:r>
      <w:r>
        <w:rPr>
          <w:b/>
          <w:i/>
          <w:strike w:val="true"/>
        </w:rPr>
        <w:t xml:space="preserve">shall be permitted to</w:t>
      </w:r>
      <w:r>
        <w:t>]</w:t>
      </w:r>
      <w:r>
        <w:t xml:space="preserve">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w:t>
      </w:r>
      <w:r>
        <w:t>[</w:t>
      </w:r>
      <w:r>
        <w:rPr>
          <w:b/>
          <w:i/>
          <w:strike w:val="true"/>
        </w:rPr>
        <w:t xml:space="preserve">be permitted to </w:t>
      </w:r>
      <w:r>
        <w:t>]</w:t>
      </w:r>
      <w:r>
        <w:t xml:space="preserve">start unless </w:t>
      </w:r>
      <w:r>
        <w:rPr>
          <w:b/>
          <w:i/>
          <w:u w:val="single"/>
        </w:rPr>
        <w:t xml:space="preserve">the horse</w:t>
      </w:r>
      <w:r>
        <w:t>[</w:t>
      </w:r>
      <w:r>
        <w:rPr>
          <w:b/>
          <w:i/>
          <w:strike w:val="true"/>
        </w:rPr>
        <w:t xml:space="preserve">it</w:t>
      </w:r>
      <w:r>
        <w:t>]</w:t>
      </w:r>
      <w:r>
        <w:t xml:space="preserve"> has at least two (2) published workouts during the past ninety (90) day period, one</w:t>
      </w:r>
      <w:r>
        <w:rPr>
          <w:b/>
          <w:i/>
          <w:u w:val="single"/>
        </w:rPr>
        <w:t xml:space="preserve"> (1)</w:t>
      </w:r>
      <w:r>
        <w:t xml:space="preserve"> of which occurs within twenty (20) days of entry at a distance satisfactory to the stewards. If a horse has performed the requisite workouts, but the workouts do not appear in the past performances, the horse </w:t>
      </w:r>
      <w:r>
        <w:rPr>
          <w:b/>
          <w:i/>
          <w:u w:val="single"/>
        </w:rPr>
        <w:t xml:space="preserve">may</w:t>
      </w:r>
      <w:r>
        <w:t>[</w:t>
      </w:r>
      <w:r>
        <w:rPr>
          <w:b/>
          <w:i/>
          <w:strike w:val="true"/>
        </w:rPr>
        <w:t xml:space="preserve">shall be permitted to</w:t>
      </w:r>
      <w:r>
        <w:t>]</w:t>
      </w:r>
      <w:r>
        <w:t xml:space="preserve">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w:t>
      </w:r>
      <w:r>
        <w:t>[</w:t>
      </w:r>
      <w:r>
        <w:rPr>
          <w:b/>
          <w:i/>
          <w:strike w:val="true"/>
        </w:rPr>
        <w:t xml:space="preserve">be permitted to </w:t>
      </w:r>
      <w:r>
        <w:t>]</w:t>
      </w:r>
      <w:r>
        <w:t xml:space="preserve">start unless </w:t>
      </w:r>
      <w:r>
        <w:rPr>
          <w:b/>
          <w:i/>
          <w:u w:val="single"/>
        </w:rPr>
        <w:t xml:space="preserve">the horse</w:t>
      </w:r>
      <w:r>
        <w:t>[</w:t>
      </w:r>
      <w:r>
        <w:rPr>
          <w:b/>
          <w:i/>
          <w:strike w:val="true"/>
        </w:rPr>
        <w:t xml:space="preserve">it</w:t>
      </w:r>
      <w:r>
        <w:t>]</w:t>
      </w:r>
      <w:r>
        <w:t xml:space="preserve">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w:t>
      </w:r>
      <w:r>
        <w:rPr>
          <w:b/>
          <w:i/>
          <w:u w:val="single"/>
        </w:rPr>
        <w:t xml:space="preserve">may</w:t>
      </w:r>
      <w:r>
        <w:t>[</w:t>
      </w:r>
      <w:r>
        <w:rPr>
          <w:b/>
          <w:i/>
          <w:strike w:val="true"/>
        </w:rPr>
        <w:t xml:space="preserve">shall be permitted to</w:t>
      </w:r>
      <w:r>
        <w:t>]</w:t>
      </w:r>
      <w:r>
        <w:t xml:space="preserve"> start if the stewards determine that the workouts failed to be published through no fault of the trainer.</w:t>
      </w:r>
    </w:p>
    <w:p>
      <w:pPr>
        <w:pStyle w:val="kar_paragraph"/>
      </w:pPr>
      <w:r>
        <w:t xml:space="preserve">(d)</w:t>
      </w:r>
      <w:r>
        <w:t xml:space="preserve"> </w:t>
      </w:r>
      <w:r>
        <w:t xml:space="preserve">A horse starting for the first time shall not </w:t>
      </w:r>
      <w:r>
        <w:t>[</w:t>
      </w:r>
      <w:r>
        <w:rPr>
          <w:b/>
          <w:i/>
          <w:strike w:val="true"/>
        </w:rPr>
        <w:t xml:space="preserve">be permitted to </w:t>
      </w:r>
      <w:r>
        <w:t>]</w:t>
      </w:r>
      <w:r>
        <w:t xml:space="preserve">start unless </w:t>
      </w:r>
      <w:r>
        <w:rPr>
          <w:b/>
          <w:i/>
          <w:u w:val="single"/>
        </w:rPr>
        <w:t xml:space="preserve">the horse</w:t>
      </w:r>
      <w:r>
        <w:t>[</w:t>
      </w:r>
      <w:r>
        <w:rPr>
          <w:b/>
          <w:i/>
          <w:strike w:val="true"/>
        </w:rPr>
        <w:t xml:space="preserve">it</w:t>
      </w:r>
      <w:r>
        <w:t>]</w:t>
      </w:r>
      <w:r>
        <w:t xml:space="preserve"> has</w:t>
      </w:r>
      <w:r>
        <w:rPr>
          <w:b/>
          <w:i/>
          <w:u w:val="single"/>
        </w:rPr>
        <w:t xml:space="preserve"> at least</w:t>
      </w:r>
      <w:r>
        <w:t xml:space="preserve">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w:t>
      </w:r>
      <w:r>
        <w:rPr>
          <w:b/>
          <w:i/>
          <w:u w:val="single"/>
        </w:rPr>
        <w:t xml:space="preserve">allow</w:t>
      </w:r>
      <w:r>
        <w:t>[</w:t>
      </w:r>
      <w:r>
        <w:rPr>
          <w:b/>
          <w:i/>
          <w:strike w:val="true"/>
        </w:rPr>
        <w:t xml:space="preserve">permit</w:t>
      </w:r>
      <w:r>
        <w:t>]</w:t>
      </w:r>
      <w:r>
        <w:t xml:space="preserve">, an association may accept in a turf race</w:t>
      </w:r>
      <w:r>
        <w:rPr>
          <w:b/>
          <w:i/>
          <w:u w:val="single"/>
        </w:rPr>
        <w:t xml:space="preserve">,</w:t>
      </w:r>
      <w:r>
        <w:t xml:space="preserv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w:t>
      </w:r>
      <w:r>
        <w:rPr>
          <w:b/>
          <w:i/>
          <w:u w:val="single"/>
        </w:rPr>
        <w:t xml:space="preserve">not</w:t>
      </w:r>
      <w:r>
        <w:t>[</w:t>
      </w:r>
      <w:r>
        <w:rPr>
          <w:b/>
          <w:i/>
          <w:strike w:val="true"/>
        </w:rPr>
        <w:t xml:space="preserve">only be permitted to</w:t>
      </w:r>
      <w:r>
        <w:t>]</w:t>
      </w:r>
      <w:r>
        <w:t xml:space="preserve"> enter if at the time of entry, the owner, trainer, or an authorized agent of the owner or trainer </w:t>
      </w:r>
      <w:r>
        <w:rPr>
          <w:b/>
          <w:i/>
          <w:u w:val="single"/>
        </w:rPr>
        <w:t xml:space="preserve">has not submitted</w:t>
      </w:r>
      <w:r>
        <w:t>[</w:t>
      </w:r>
      <w:r>
        <w:rPr>
          <w:b/>
          <w:i/>
          <w:strike w:val="true"/>
        </w:rPr>
        <w:t xml:space="preserve">submits</w:t>
      </w:r>
      <w:r>
        <w:t>]</w:t>
      </w:r>
      <w:r>
        <w:t xml:space="preserve">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w:t>
      </w:r>
      <w:r>
        <w:rPr>
          <w:b/>
          <w:i/>
          <w:u w:val="single"/>
        </w:rPr>
        <w:t xml:space="preserve">non-positive</w:t>
      </w:r>
      <w:r>
        <w:t>[</w:t>
      </w:r>
      <w:r>
        <w:rPr>
          <w:b/>
          <w:i/>
          <w:strike w:val="true"/>
        </w:rPr>
        <w:t xml:space="preserve">negative</w:t>
      </w:r>
      <w:r>
        <w:t>]</w:t>
      </w:r>
      <w:r>
        <w:t xml:space="preserve"> hair samples with a test date within thirty (30) days of the race or have a hair sample pulled by a corporation veterinarian prior to the race and sent to a testing laboratory. If a hair sample taken by a corporation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w:t>
      </w:r>
      <w:r>
        <w:t>[</w:t>
      </w:r>
      <w:r>
        <w:rPr>
          <w:b/>
          <w:i/>
          <w:strike w:val="true"/>
        </w:rPr>
        <w:t xml:space="preserve">,</w:t>
      </w:r>
      <w:r>
        <w:t>]</w:t>
      </w:r>
      <w:r>
        <w:t xml:space="preserve"> at the time of the entry</w:t>
      </w:r>
      <w:r>
        <w:rPr>
          <w:b/>
          <w:i/>
          <w:u w:val="single"/>
        </w:rPr>
        <w:t xml:space="preserve">,</w:t>
      </w:r>
      <w:r>
        <w:t xml:space="preserve">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w:t>
      </w:r>
      <w:r>
        <w:rPr>
          <w:u w:val="single"/>
        </w:rPr>
        <w:t xml:space="preserve">ownership or</w:t>
      </w:r>
      <w:r>
        <w:t xml:space="preserve">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w:t>
      </w:r>
      <w:r>
        <w:t>[</w:t>
      </w:r>
      <w:r>
        <w:rPr>
          <w:strike w:val="true"/>
        </w:rPr>
        <w:t xml:space="preserve">, or having common ties through training</w:t>
      </w:r>
      <w:r>
        <w:t>]</w:t>
      </w:r>
      <w:r>
        <w:t xml:space="preserve">,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w:t>
      </w:r>
      <w:r>
        <w:t>[</w:t>
      </w:r>
      <w:r>
        <w:rPr>
          <w:strike w:val="true"/>
        </w:rPr>
        <w:t xml:space="preserve">or training </w:t>
      </w:r>
      <w:r>
        <w:t>]</w:t>
      </w:r>
      <w:r>
        <w:t xml:space="preserve">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w:t>
      </w:r>
      <w:r>
        <w:rPr>
          <w:b/>
          <w:i/>
          <w:u w:val="single"/>
        </w:rPr>
        <w:t xml:space="preserve">. Transfer or declaration of a subscription shall be made</w:t>
      </w:r>
      <w:r>
        <w:t xml:space="preserve">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w:t>
      </w:r>
      <w:r>
        <w:rPr>
          <w:b/>
          <w:i/>
          <w:u w:val="single"/>
        </w:rPr>
        <w:t xml:space="preserve">a horse's</w:t>
      </w:r>
      <w:r>
        <w:t>[</w:t>
      </w:r>
      <w:r>
        <w:rPr>
          <w:b/>
          <w:i/>
          <w:strike w:val="true"/>
        </w:rPr>
        <w:t xml:space="preserve">its</w:t>
      </w:r>
      <w:r>
        <w:t>]</w:t>
      </w:r>
      <w:r>
        <w:t xml:space="preserve">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w:t>
      </w:r>
      <w:r>
        <w:rPr>
          <w:b/>
          <w:i/>
          <w:u w:val="single"/>
        </w:rPr>
        <w:t xml:space="preserve">the horse</w:t>
      </w:r>
      <w:r>
        <w:t>[</w:t>
      </w:r>
      <w:r>
        <w:rPr>
          <w:b/>
          <w:i/>
          <w:strike w:val="true"/>
        </w:rPr>
        <w:t xml:space="preserve">it</w:t>
      </w:r>
      <w:r>
        <w:t>]</w:t>
      </w:r>
      <w:r>
        <w:t xml:space="preserve"> shall be transferred automatically with the horse to </w:t>
      </w:r>
      <w:r>
        <w:rPr>
          <w:b/>
          <w:i/>
          <w:u w:val="single"/>
        </w:rPr>
        <w:t xml:space="preserve">the horse's</w:t>
      </w:r>
      <w:r>
        <w:t>[</w:t>
      </w:r>
      <w:r>
        <w:rPr>
          <w:b/>
          <w:i/>
          <w:strike w:val="true"/>
        </w:rPr>
        <w:t xml:space="preserve">its</w:t>
      </w:r>
      <w:r>
        <w:t>]</w:t>
      </w:r>
      <w:r>
        <w:t xml:space="preserve">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corporation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w:t>
      </w:r>
      <w:r>
        <w:rPr>
          <w:b/>
          <w:i/>
          <w:u w:val="single"/>
        </w:rPr>
        <w:t xml:space="preserve">allowed</w:t>
      </w:r>
      <w:r>
        <w:t>[</w:t>
      </w:r>
      <w:r>
        <w:rPr>
          <w:b/>
          <w:i/>
          <w:strike w:val="true"/>
        </w:rPr>
        <w:t xml:space="preserve">permitted</w:t>
      </w:r>
      <w:r>
        <w:t>]</w:t>
      </w:r>
      <w:r>
        <w:t xml:space="preserve"> to start, as established by Section 8 of this administrative regulation, the names of no more than eight (8) horses entered, but not drawn</w:t>
      </w:r>
      <w:r>
        <w:t>[</w:t>
      </w:r>
      <w:r>
        <w:rPr>
          <w:strike w:val="true"/>
        </w:rPr>
        <w:t xml:space="preserve">,</w:t>
      </w:r>
      <w:r>
        <w:t>]</w:t>
      </w:r>
      <w:r>
        <w:t xml:space="preserve"> into the race as starters</w:t>
      </w:r>
      <w:r>
        <w:rPr>
          <w:u w:val="single"/>
        </w:rPr>
        <w:t xml:space="preserve">,</w:t>
      </w:r>
      <w:r>
        <w:t xml:space="preserve">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w:t>
      </w:r>
      <w:r>
        <w:rPr>
          <w:u w:val="single"/>
        </w:rPr>
        <w:t xml:space="preserve">not </w:t>
      </w:r>
      <w:r>
        <w:t xml:space="preserve">forfeit any preference to which </w:t>
      </w:r>
      <w:r>
        <w:rPr>
          <w:b/>
          <w:i/>
          <w:u w:val="single"/>
        </w:rPr>
        <w:t xml:space="preserve">the horse</w:t>
      </w:r>
      <w:r>
        <w:t>[</w:t>
      </w:r>
      <w:r>
        <w:rPr>
          <w:b/>
          <w:i/>
          <w:strike w:val="true"/>
        </w:rPr>
        <w:t xml:space="preserve">it</w:t>
      </w:r>
      <w:r>
        <w:t>]</w:t>
      </w:r>
      <w:r>
        <w:t xml:space="preserve"> may have been entitled.</w:t>
      </w:r>
    </w:p>
    <w:p>
      <w:pPr>
        <w:pStyle w:val="kar_paragraph"/>
      </w:pPr>
      <w:r>
        <w:t xml:space="preserve">(b)</w:t>
      </w:r>
      <w:r>
        <w:t xml:space="preserve"> </w:t>
      </w:r>
      <w:r>
        <w:t xml:space="preserve">If there are no scratches in the body of a race, a horse on the also-eligible list not drawn into the race shall retain </w:t>
      </w:r>
      <w:r>
        <w:rPr>
          <w:b/>
          <w:i/>
          <w:u w:val="single"/>
        </w:rPr>
        <w:t xml:space="preserve">the horse's</w:t>
      </w:r>
      <w:r>
        <w:t>[</w:t>
      </w:r>
      <w:r>
        <w:rPr>
          <w:b/>
          <w:i/>
          <w:strike w:val="true"/>
        </w:rPr>
        <w:t xml:space="preserve">its</w:t>
      </w:r>
      <w:r>
        <w:t>]</w:t>
      </w:r>
      <w:r>
        <w:t xml:space="preserve">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w:t>
      </w:r>
      <w:r>
        <w:rPr>
          <w:b/>
          <w:i/>
          <w:u w:val="single"/>
        </w:rPr>
        <w:t xml:space="preserve">allowed</w:t>
      </w:r>
      <w:r>
        <w:t>[</w:t>
      </w:r>
      <w:r>
        <w:rPr>
          <w:b/>
          <w:i/>
          <w:strike w:val="true"/>
        </w:rPr>
        <w:t xml:space="preserve">permitted</w:t>
      </w:r>
      <w:r>
        <w:t>]</w:t>
      </w:r>
      <w:r>
        <w:t xml:space="preserve"> to run in the race on the present day for which </w:t>
      </w:r>
      <w:r>
        <w:rPr>
          <w:b/>
          <w:i/>
          <w:u w:val="single"/>
        </w:rPr>
        <w:t xml:space="preserve">the horse</w:t>
      </w:r>
      <w:r>
        <w:t>[</w:t>
      </w:r>
      <w:r>
        <w:rPr>
          <w:b/>
          <w:i/>
          <w:strike w:val="true"/>
        </w:rPr>
        <w:t xml:space="preserve">it</w:t>
      </w:r>
      <w:r>
        <w:t>]</w:t>
      </w:r>
      <w:r>
        <w:t xml:space="preserve">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corporation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w:t>
      </w:r>
      <w:r>
        <w:rPr>
          <w:b/>
          <w:i/>
          <w:u w:val="single"/>
        </w:rPr>
        <w:t xml:space="preserve">that horse</w:t>
      </w:r>
      <w:r>
        <w:t>[</w:t>
      </w:r>
      <w:r>
        <w:rPr>
          <w:b/>
          <w:i/>
          <w:strike w:val="true"/>
        </w:rPr>
        <w:t xml:space="preserve">it</w:t>
      </w:r>
      <w:r>
        <w:t>]</w:t>
      </w:r>
      <w:r>
        <w:t xml:space="preserve">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w:t>
      </w:r>
      <w:r>
        <w:rPr>
          <w:b/>
          <w:i/>
          <w:u w:val="single"/>
        </w:rPr>
        <w:t xml:space="preserve">the horse's</w:t>
      </w:r>
      <w:r>
        <w:t>[</w:t>
      </w:r>
      <w:r>
        <w:rPr>
          <w:b/>
          <w:i/>
          <w:strike w:val="true"/>
        </w:rPr>
        <w:t xml:space="preserve">its</w:t>
      </w:r>
      <w:r>
        <w:t>]</w:t>
      </w:r>
      <w:r>
        <w:t xml:space="preserve">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w:t>
      </w:r>
      <w:r>
        <w:rPr>
          <w:b/>
          <w:i/>
          <w:u w:val="single"/>
        </w:rPr>
        <w:t xml:space="preserve">allowed</w:t>
      </w:r>
      <w:r>
        <w:t>[</w:t>
      </w:r>
      <w:r>
        <w:rPr>
          <w:b/>
          <w:i/>
          <w:strike w:val="true"/>
        </w:rPr>
        <w:t xml:space="preserve">permitted</w:t>
      </w:r>
      <w:r>
        <w:t>]</w:t>
      </w:r>
      <w:r>
        <w:t xml:space="preserve"> under the conditions established in this section.</w:t>
      </w:r>
    </w:p>
    <w:p>
      <w:pPr>
        <w:pStyle w:val="kar_paragraph"/>
      </w:pPr>
      <w:r>
        <w:t xml:space="preserve">(a)</w:t>
      </w:r>
      <w:r>
        <w:t xml:space="preserve"> </w:t>
      </w:r>
      <w:r>
        <w:t xml:space="preserve">Except as established in</w:t>
      </w:r>
      <w:r>
        <w:rPr>
          <w:b/>
          <w:i/>
          <w:u w:val="single"/>
        </w:rPr>
        <w:t xml:space="preserve"> Section 2(7)(b) and</w:t>
      </w:r>
      <w:r>
        <w:t xml:space="preserve"> paragraph (b) of this subsection, a horse may be scratched from a stakes race for any reason at any time until four (4) hours prior to post time for the race by obtaining approval from the stewards. Upon receiving a scratch from a stakes race, the racing secretary shall </w:t>
      </w:r>
      <w:r>
        <w:rPr>
          <w:b/>
          <w:i/>
          <w:u w:val="single"/>
        </w:rPr>
        <w:t xml:space="preserve">immediately</w:t>
      </w:r>
      <w:r>
        <w:t>[</w:t>
      </w:r>
      <w:r>
        <w:rPr>
          <w:b/>
          <w:i/>
          <w:strike w:val="true"/>
        </w:rPr>
        <w:t xml:space="preserve">promptly</w:t>
      </w:r>
      <w:r>
        <w:t>]</w:t>
      </w:r>
      <w:r>
        <w:t xml:space="preserve">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corporation's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corporation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rPr>
          <w:u w:val="single"/>
        </w:rPr>
        <w:t xml:space="preserve">Entry </w:t>
      </w:r>
      <w:r>
        <w:t xml:space="preserve">Examination by Attending Veterinarian.</w:t>
      </w:r>
    </w:p>
    <w:p>
      <w:pPr>
        <w:pStyle w:val="kar_subsection"/>
      </w:pPr>
      <w:r>
        <w:t xml:space="preserve">(1)</w:t>
      </w:r>
      <w:r>
        <w:t xml:space="preserve"> </w:t>
      </w:r>
      <w:r>
        <w:rPr>
          <w:u w:val="single"/>
        </w:rPr>
        <w:t xml:space="preserve">A</w:t>
      </w:r>
      <w:r>
        <w:t>[</w:t>
      </w:r>
      <w:r>
        <w:rPr>
          <w:strike w:val="true"/>
        </w:rPr>
        <w:t xml:space="preserve">Subject to the exception in subsection (4) of this section, a</w:t>
      </w:r>
      <w:r>
        <w:t>]</w:t>
      </w:r>
      <w:r>
        <w:t xml:space="preserve"> horse shall only </w:t>
      </w:r>
      <w:r>
        <w:rPr>
          <w:u w:val="single"/>
        </w:rPr>
        <w:t xml:space="preserve">start</w:t>
      </w:r>
      <w:r>
        <w:t>[</w:t>
      </w:r>
      <w:r>
        <w:rPr>
          <w:strike w:val="true"/>
        </w:rPr>
        <w:t xml:space="preserve">be entered</w:t>
      </w:r>
      <w:r>
        <w:t>]</w:t>
      </w:r>
      <w:r>
        <w:t xml:space="preserve">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w:t>
      </w:r>
      <w:r>
        <w:rPr>
          <w:u w:val="single"/>
        </w:rPr>
        <w:t xml:space="preserve">within</w:t>
      </w:r>
      <w:r>
        <w:t>[</w:t>
      </w:r>
      <w:r>
        <w:rPr>
          <w:strike w:val="true"/>
        </w:rPr>
        <w:t xml:space="preserve">no more than</w:t>
      </w:r>
      <w:r>
        <w:t>]</w:t>
      </w:r>
      <w:r>
        <w:t xml:space="preserve"> three (3) days </w:t>
      </w:r>
      <w:r>
        <w:rPr>
          <w:u w:val="single"/>
        </w:rPr>
        <w:t xml:space="preserve">after the close of entries and no later than two (2) days before the race; and</w:t>
      </w:r>
      <w:r>
        <w:t>[</w:t>
      </w:r>
      <w:r>
        <w:rPr>
          <w:strike w:val="true"/>
        </w:rPr>
        <w:t xml:space="preserve">prior to entry;</w:t>
      </w:r>
      <w:r>
        <w:t>]</w:t>
      </w:r>
    </w:p>
    <w:p>
      <w:pPr>
        <w:pStyle w:val="kar_paragraph"/>
      </w:pPr>
      <w:r>
        <w:t xml:space="preserve">(b)</w:t>
      </w:r>
      <w:r>
        <w:t xml:space="preserve"> </w:t>
      </w:r>
      <w:r>
        <w:t xml:space="preserve">The attending veterinarian certifies </w:t>
      </w:r>
      <w:r>
        <w:rPr>
          <w:u w:val="single"/>
        </w:rPr>
        <w:t xml:space="preserve">and electronically submits a report to the Equine Medical Director or its designee</w:t>
      </w:r>
      <w:r>
        <w:t>[</w:t>
      </w:r>
      <w:r>
        <w:rPr>
          <w:strike w:val="true"/>
        </w:rPr>
        <w:t xml:space="preserve">in writing</w:t>
      </w:r>
      <w:r>
        <w:t>]</w:t>
      </w:r>
      <w:r>
        <w:t xml:space="preserve"> that the horse is in serviceable, sound racing condition</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r>
        <w:t>[</w:t>
      </w:r>
      <w:r>
        <w:rPr>
          <w:strike w:val="true"/>
        </w:rPr>
        <w:t xml:space="preserve">The written certification is provided to the Equine Medical Director or designee no later than the time of entry.</w:t>
      </w:r>
      <w:r>
        <w:t>]</w:t>
      </w:r>
    </w:p>
    <w:p>
      <w:pPr>
        <w:pStyle w:val="kar_subsection"/>
      </w:pPr>
      <w:r>
        <w:t xml:space="preserve">(2)</w:t>
      </w:r>
      <w:r>
        <w:t xml:space="preserve"> </w:t>
      </w:r>
      <w:r>
        <w:t xml:space="preserve">The examination required by subsection (1)(a) of this section shall include</w:t>
      </w:r>
      <w:r>
        <w:rPr>
          <w:u w:val="single"/>
        </w:rPr>
        <w:t xml:space="preserve">, at a minimum, examination of the legs and observation of the horse at rest and while jogging.</w:t>
      </w:r>
      <w:r>
        <w:t>[</w:t>
      </w:r>
      <w:r>
        <w:rPr>
          <w:strike w:val="true"/>
        </w:rPr>
        <w:t xml:space="preserve">watching the horse jog in hand.</w:t>
      </w:r>
      <w:r>
        <w:t>]</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corporation's veterinarian no later than one (1) day before the horse is set to start.</w:t>
      </w:r>
    </w:p>
    <w:p>
      <w:pPr>
        <w:pStyle w:val="kar_subsection"/>
      </w:pPr>
      <w:r>
        <w:t>[</w:t>
      </w:r>
      <w:r>
        <w:rPr>
          <w:strike w:val="true"/>
        </w:rPr>
        <w:t xml:space="preserve">(4)</w:t>
      </w:r>
      <w:r>
        <w:t>]</w:t>
      </w:r>
      <w:r>
        <w:t xml:space="preserve"> </w:t>
      </w:r>
      <w:r>
        <w:t>[</w:t>
      </w:r>
      <w:r>
        <w:rPr>
          <w:strike w:val="true"/>
        </w:rP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r>
        <w:t>]</w:t>
      </w:r>
    </w:p>
    <w:p>
      <w:pPr>
        <w:pStyle w:val="kar_filed"/>
      </w:pPr>
      <w:r>
        <w:t xml:space="preserve">FILED WITH LRC: March 10, 2025</w:t>
      </w:r>
    </w:p>
    <w:p>
      <w:pPr>
        <w:pStyle w:val="kar_contact_person"/>
      </w:pPr>
      <w:r>
        <w:t xml:space="preserve">CONTACT PERSON: Travers Manley, Interim General Counsel, Kentucky Horse Racing Commission, 4047 Iron Works Parkway, Lexington, Kentucky 40511, phone (859) 246-2040, fax (859) 246-2039, email travers.manley@ky.gov.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7b8ab96e88405b" /><Relationship Type="http://schemas.openxmlformats.org/officeDocument/2006/relationships/settings" Target="/word/settings.xml" Id="R445f093999744f0d" /></Relationships>
</file>