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226da903494c62"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601 KAR 9:076E.</w:t>
      </w:r>
    </w:p>
    <w:p>
      <w:pPr>
        <w:pStyle w:val="kar_normal"/>
      </w:pPr>
      <w:r>
        <w:t xml:space="preserve">This new emergency administrative regulation is being promulgated to comply with Senate Bill 136 of the 2025 Regular Session. Senate Bill 136 amends Subtitle 20 of KRS Chapter 304, to require the commissioner to promulgate emergency and ordinary administrative regulations to identify the nationally accredited used car valuation guides to be used by insurers when determining the retail value of wrecked, destroyed, or damaged vehicles. This administrative regulation is being filed on an emergency basis to meet the July 1, 2025, effective date. This emergency administrative regulation will be replaced by its companion ordinary administrative regulation pursuant to KRS Chapter 13A. The companion ordinary administrative regulation is identical to this emergency administrative regulation.</w:t>
      </w:r>
    </w:p>
    <w:p>
      <w:pPr>
        <w:pStyle w:val="kar_emergency_signature"/>
      </w:pPr>
      <w:r>
        <w:t xml:space="preserve">ANDY BESHEAR, Governor</w:t>
      </w:r>
    </w:p>
    <w:p>
      <w:pPr>
        <w:pStyle w:val="kar_emergency_signature"/>
      </w:pPr>
      <w:r>
        <w:t xml:space="preserve">JIM GRAY, Secretary</w:t>
      </w:r>
    </w:p>
    <w:p>
      <w:pPr>
        <w:pStyle w:val="kar_citation"/>
      </w:pPr>
      <w:r>
        <w:t>601 KAR 9:076E.</w:t>
      </w:r>
      <w:r>
        <w:t xml:space="preserve"> </w:t>
      </w:r>
      <w:r>
        <w:t xml:space="preserve">Vehicle valuation guides.</w:t>
      </w:r>
    </w:p>
    <w:p>
      <w:pPr>
        <w:pStyle w:val="kar_markup_metadata"/>
      </w:pPr>
      <w:r>
        <w:t xml:space="preserve">EFFECTIVE: July 10, 2025</w:t>
      </w:r>
    </w:p>
    <w:p>
      <w:pPr>
        <w:pStyle w:val="kar_markup_metadata"/>
      </w:pPr>
      <w:r>
        <w:t xml:space="preserve">RELATES TO: </w:t>
      </w:r>
      <w:r>
        <w:t xml:space="preserve">KRS 304.20-110</w:t>
      </w:r>
    </w:p>
    <w:p>
      <w:pPr>
        <w:pStyle w:val="kar_markup_metadata"/>
      </w:pPr>
      <w:r>
        <w:t xml:space="preserve">STATUTORY AUTHORITY: </w:t>
      </w:r>
      <w:r>
        <w:t xml:space="preserve">KRS 304.20-110, Chapter 186A</w:t>
      </w:r>
    </w:p>
    <w:p>
      <w:pPr>
        <w:pStyle w:val="kar_markup_metadata"/>
      </w:pPr>
      <w:r>
        <w:t xml:space="preserve">CERTIFICATION STATEMENT: </w:t>
      </w:r>
      <w:r>
        <w:t xml:space="preserve"> </w:t>
      </w:r>
    </w:p>
    <w:p>
      <w:pPr>
        <w:pStyle w:val="kar_markup_metadata"/>
      </w:pPr>
      <w:r>
        <w:t xml:space="preserve">NECESSITY, FUNCTION, AND CONFORMITY: </w:t>
      </w:r>
      <w:r>
        <w:t xml:space="preserve">KRS 304.20-110 requires the Transportation Cabinet to identify the nationally accepted used car valuation guides or tools that are available to, and shall be used by, property, casualty, and property and casualty insurers when determining the retail value of a wrecked, destroyed, or damaged motor vehicle under KRS Chapter 186A.</w:t>
      </w:r>
    </w:p>
    <w:p>
      <w:pPr>
        <w:pStyle w:val="kar_section"/>
      </w:pPr>
      <w:r>
        <w:t xml:space="preserve">Section 1.</w:t>
      </w:r>
      <w:r>
        <w:t xml:space="preserve"> </w:t>
      </w:r>
      <w:r>
        <w:t xml:space="preserve">All valuations conducted pursuant to KRS Chapter 186A shall be made based upon J. D. Power Valuation Services. Values shall be delivered through used car data files and the J.D. Power online value tool located at www.jdpowervalues.com. This valuation service shall provide value guidebooks for:</w:t>
      </w:r>
    </w:p>
    <w:p>
      <w:pPr>
        <w:pStyle w:val="kar_subsection"/>
      </w:pPr>
      <w:r>
        <w:t xml:space="preserve">(1)</w:t>
      </w:r>
      <w:r>
        <w:t xml:space="preserve"> </w:t>
      </w:r>
      <w:r>
        <w:t xml:space="preserve">Official Used Car Guide;</w:t>
      </w:r>
    </w:p>
    <w:p>
      <w:pPr>
        <w:pStyle w:val="kar_subsection"/>
      </w:pPr>
      <w:r>
        <w:t xml:space="preserve">(2)</w:t>
      </w:r>
      <w:r>
        <w:t xml:space="preserve"> </w:t>
      </w:r>
      <w:r>
        <w:t xml:space="preserve">Official Older Used Car Guide;</w:t>
      </w:r>
    </w:p>
    <w:p>
      <w:pPr>
        <w:pStyle w:val="kar_subsection"/>
      </w:pPr>
      <w:r>
        <w:t xml:space="preserve">(3)</w:t>
      </w:r>
      <w:r>
        <w:t xml:space="preserve"> </w:t>
      </w:r>
      <w:r>
        <w:t xml:space="preserve">Motorcycle, snowmobile, ATV, personal watercraft appraisal guide;</w:t>
      </w:r>
    </w:p>
    <w:p>
      <w:pPr>
        <w:pStyle w:val="kar_subsection"/>
      </w:pPr>
      <w:r>
        <w:t xml:space="preserve">(4)</w:t>
      </w:r>
      <w:r>
        <w:t xml:space="preserve"> </w:t>
      </w:r>
      <w:r>
        <w:t xml:space="preserve">Classic, collectible, exotic, and muscle car appraisal guide; and</w:t>
      </w:r>
    </w:p>
    <w:p>
      <w:pPr>
        <w:pStyle w:val="kar_subsection"/>
      </w:pPr>
      <w:r>
        <w:t xml:space="preserve">(5)</w:t>
      </w:r>
      <w:r>
        <w:t xml:space="preserve"> </w:t>
      </w:r>
      <w:r>
        <w:t xml:space="preserve">Recreational vehicles appraisal guide.</w:t>
      </w:r>
    </w:p>
    <w:p>
      <w:pPr>
        <w:pStyle w:val="kar_history"/>
      </w:pPr>
      <w:r>
        <w:t xml:space="preserve">Withdrawn by agency, 7-16-2025.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2bca4f392e487c" /><Relationship Type="http://schemas.openxmlformats.org/officeDocument/2006/relationships/settings" Target="/word/settings.xml" Id="R542b636185774a16" /></Relationships>
</file>