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c155a36af74fe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29:060.</w:t>
      </w:r>
      <w:r>
        <w:t xml:space="preserve"> </w:t>
      </w:r>
      <w:r>
        <w:t xml:space="preserve">Continuing education requirements for persons on inactive status; waiver.</w:t>
      </w:r>
    </w:p>
    <w:p>
      <w:pPr>
        <w:pStyle w:val="kar_markup_metadata"/>
      </w:pPr>
      <w:r>
        <w:t xml:space="preserve">RELATES TO: </w:t>
      </w:r>
      <w:r>
        <w:t xml:space="preserve">KRS 314A.115</w:t>
      </w:r>
    </w:p>
    <w:p>
      <w:pPr>
        <w:pStyle w:val="kar_markup_metadata"/>
      </w:pPr>
      <w:r>
        <w:t xml:space="preserve">STATUTORY AUTHORITY: </w:t>
      </w:r>
      <w:r>
        <w:t xml:space="preserve">KRS 314A.205</w:t>
      </w:r>
      <w:r>
        <w:rPr>
          <w:u w:val="single"/>
        </w:rPr>
        <w:t xml:space="preserve">(3)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314A.115 requires </w:t>
      </w:r>
      <w:r>
        <w:rPr>
          <w:u w:val="single"/>
        </w:rPr>
        <w:t xml:space="preserve">the submission of proof</w:t>
      </w:r>
      <w:r>
        <w:t>[</w:t>
      </w:r>
      <w:r>
        <w:rPr>
          <w:strike w:val="true"/>
        </w:rPr>
        <w:t xml:space="preserve">a certificate holder to show evidence</w:t>
      </w:r>
      <w:r>
        <w:t>]</w:t>
      </w:r>
      <w:r>
        <w:t xml:space="preserve"> of continuing education in order to renew certification. </w:t>
      </w:r>
      <w:r>
        <w:rPr>
          <w:u w:val="single"/>
        </w:rPr>
        <w:t xml:space="preserve">KRS 314A.110(6) requires applicants seeking reinstatement to comply with continuing education requirements.</w:t>
      </w:r>
      <w:r>
        <w:t xml:space="preserve"> This administrative regulation delineates the continuing education requirements for mandatory certificate holders on inactive status, as well as the circumstances under which waivers or extensions for the requirements may be granted.</w:t>
      </w:r>
    </w:p>
    <w:p>
      <w:pPr>
        <w:pStyle w:val="kar_section"/>
      </w:pPr>
      <w:r>
        <w:t xml:space="preserve">Section 1.</w:t>
      </w:r>
      <w:r>
        <w:t xml:space="preserve"> </w:t>
      </w:r>
      <w:r>
        <w:t xml:space="preserve"> </w:t>
      </w:r>
    </w:p>
    <w:p>
      <w:pPr>
        <w:pStyle w:val="kar_subsection"/>
      </w:pPr>
      <w:r>
        <w:t xml:space="preserve">(1)</w:t>
      </w:r>
      <w:r>
        <w:t xml:space="preserve"> </w:t>
      </w:r>
      <w:r>
        <w:t xml:space="preserve">The board may, in individual cases involving medical disability, illness, or military duty, grant waivers of the minimum continuing education requirements or extensions of time within which to fulfill the requirements or make the required reports.</w:t>
      </w:r>
    </w:p>
    <w:p>
      <w:pPr>
        <w:pStyle w:val="kar_subsection"/>
      </w:pPr>
      <w:r>
        <w:t xml:space="preserve">(2)</w:t>
      </w:r>
      <w:r>
        <w:t xml:space="preserve"> </w:t>
      </w:r>
      <w:r>
        <w:t xml:space="preserve">A written request for waiver or extension of time shall be submitted by the person holding mandatory certification </w:t>
      </w:r>
      <w:r>
        <w:rPr>
          <w:u w:val="single"/>
        </w:rPr>
        <w:t xml:space="preserve">on or before the renewal deadline, </w:t>
      </w:r>
      <w:r>
        <w:t xml:space="preserve">and shall be accompanied by a verifying document signed by a licensed physician, or a copy of orders for military deployment.</w:t>
      </w:r>
    </w:p>
    <w:p>
      <w:pPr>
        <w:pStyle w:val="kar_subsection"/>
      </w:pPr>
      <w:r>
        <w:t xml:space="preserve">(3)</w:t>
      </w:r>
      <w:r>
        <w:t xml:space="preserve"> </w:t>
      </w:r>
      <w:r>
        <w:t xml:space="preserve">A waiver of the minimum continuing education requirements or an extension of time within which to fulfill the same may be granted by the board for a period of time not to exceed one (1) calendar year.</w:t>
      </w:r>
    </w:p>
    <w:p>
      <w:pPr>
        <w:pStyle w:val="kar_subsection"/>
      </w:pPr>
      <w:r>
        <w:t xml:space="preserve">(4)</w:t>
      </w:r>
      <w:r>
        <w:t xml:space="preserve"> </w:t>
      </w:r>
      <w:r>
        <w:t xml:space="preserve">If the medical disability, illness, or military duty upon which a waiver or extension has been granted continues beyond the period of the waiver or extension, the person holding mandatory certification shall reapply.</w:t>
      </w:r>
    </w:p>
    <w:p>
      <w:pPr>
        <w:pStyle w:val="kar_section"/>
      </w:pPr>
      <w:r>
        <w:t xml:space="preserve">Section 2.</w:t>
      </w:r>
      <w:r>
        <w:t xml:space="preserve"> </w:t>
      </w:r>
      <w:r>
        <w:t xml:space="preserve">Continuing educational requirements shall be waived for a certificate holder on inactive</w:t>
      </w:r>
      <w:r>
        <w:rPr>
          <w:u w:val="single"/>
        </w:rPr>
        <w:t xml:space="preserve">, suspended or revoked</w:t>
      </w:r>
      <w:r>
        <w:t xml:space="preserve"> status during the period they remain inactive</w:t>
      </w:r>
      <w:r>
        <w:rPr>
          <w:u w:val="single"/>
        </w:rPr>
        <w:t xml:space="preserve">, suspended or revoked</w:t>
      </w:r>
      <w:r>
        <w:t xml:space="preserve">. If a certificate holder applies to the board to return to active status, </w:t>
      </w:r>
      <w:r>
        <w:rPr>
          <w:u w:val="single"/>
        </w:rPr>
        <w:t xml:space="preserve">or for reinstatement, they</w:t>
      </w:r>
      <w:r>
        <w:t>[</w:t>
      </w:r>
      <w:r>
        <w:rPr>
          <w:strike w:val="true"/>
        </w:rPr>
        <w:t xml:space="preserve">he or she</w:t>
      </w:r>
      <w:r>
        <w:t>]</w:t>
      </w:r>
      <w:r>
        <w:t xml:space="preserve"> shall submit proof that </w:t>
      </w:r>
      <w:r>
        <w:rPr>
          <w:u w:val="single"/>
        </w:rPr>
        <w:t xml:space="preserve">they have</w:t>
      </w:r>
      <w:r>
        <w:t>[</w:t>
      </w:r>
      <w:r>
        <w:rPr>
          <w:strike w:val="true"/>
        </w:rPr>
        <w:t xml:space="preserve">he has</w:t>
      </w:r>
      <w:r>
        <w:t>]</w:t>
      </w:r>
      <w:r>
        <w:t xml:space="preserve"> completed twenty-four (24) continuing education units within the twenty-four (24) month period immediately preceding the date on which the application is submitted</w:t>
      </w:r>
      <w:r>
        <w:rPr>
          <w:u w:val="single"/>
        </w:rPr>
        <w:t xml:space="preserve">, and at least one (1) hour of which shall be in or relevant to ethics in the field of respiratory care</w:t>
      </w:r>
      <w:r>
        <w:t xml:space="preserve">. The certificate holder </w:t>
      </w:r>
      <w:r>
        <w:rPr>
          <w:u w:val="single"/>
        </w:rPr>
        <w:t xml:space="preserve">who seeks to transition from inactive to active status </w:t>
      </w:r>
      <w:r>
        <w:t xml:space="preserve">may request that </w:t>
      </w:r>
      <w:r>
        <w:rPr>
          <w:u w:val="single"/>
        </w:rPr>
        <w:t xml:space="preserve">they</w:t>
      </w:r>
      <w:r>
        <w:t>[</w:t>
      </w:r>
      <w:r>
        <w:rPr>
          <w:strike w:val="true"/>
        </w:rPr>
        <w:t xml:space="preserve">he or she</w:t>
      </w:r>
      <w:r>
        <w:t>]</w:t>
      </w:r>
      <w:r>
        <w:t xml:space="preserve"> be allowed to return to active status immediately, with the provision that </w:t>
      </w:r>
      <w:r>
        <w:rPr>
          <w:u w:val="single"/>
        </w:rPr>
        <w:t xml:space="preserve">they</w:t>
      </w:r>
      <w:r>
        <w:t>[</w:t>
      </w:r>
      <w:r>
        <w:rPr>
          <w:strike w:val="true"/>
        </w:rPr>
        <w:t xml:space="preserve">he or she</w:t>
      </w:r>
      <w:r>
        <w:t>]</w:t>
      </w:r>
      <w:r>
        <w:t xml:space="preserve"> shall receive twenty-four (24) continuing education units </w:t>
      </w:r>
      <w:r>
        <w:rPr>
          <w:u w:val="single"/>
        </w:rPr>
        <w:t xml:space="preserve">referenced above </w:t>
      </w:r>
      <w:r>
        <w:t xml:space="preserve">within six (6) months of the date on which </w:t>
      </w:r>
      <w:r>
        <w:rPr>
          <w:u w:val="single"/>
        </w:rPr>
        <w:t xml:space="preserve">they</w:t>
      </w:r>
      <w:r>
        <w:t>[</w:t>
      </w:r>
      <w:r>
        <w:rPr>
          <w:strike w:val="true"/>
        </w:rPr>
        <w:t xml:space="preserve">he</w:t>
      </w:r>
      <w:r>
        <w:t>]</w:t>
      </w:r>
      <w:r>
        <w:t xml:space="preserve"> return to active status. The certificate holder shall </w:t>
      </w:r>
      <w:r>
        <w:rPr>
          <w:u w:val="single"/>
        </w:rPr>
        <w:t xml:space="preserve">also </w:t>
      </w:r>
      <w:r>
        <w:t xml:space="preserve">be responsible for meeting the requirements of 201 KAR 29:050 in order to properly qualify for renewal of </w:t>
      </w:r>
      <w:r>
        <w:rPr>
          <w:u w:val="single"/>
        </w:rPr>
        <w:t xml:space="preserve">their</w:t>
      </w:r>
      <w:r>
        <w:t>[</w:t>
      </w:r>
      <w:r>
        <w:rPr>
          <w:strike w:val="true"/>
        </w:rPr>
        <w:t xml:space="preserve">his or her</w:t>
      </w:r>
      <w:r>
        <w:t>]</w:t>
      </w:r>
      <w:r>
        <w:t xml:space="preserve"> certification in the next </w:t>
      </w:r>
      <w:r>
        <w:rPr>
          <w:u w:val="single"/>
        </w:rPr>
        <w:t xml:space="preserve">renewal</w:t>
      </w:r>
      <w:r>
        <w:t>[</w:t>
      </w:r>
      <w:r>
        <w:rPr>
          <w:strike w:val="true"/>
        </w:rPr>
        <w:t xml:space="preserve">certification</w:t>
      </w:r>
      <w:r>
        <w:t>]</w:t>
      </w:r>
      <w:r>
        <w:t xml:space="preserve"> period. </w:t>
      </w:r>
      <w:r>
        <w:rPr>
          <w:u w:val="single"/>
        </w:rPr>
        <w:t xml:space="preserve">Conversely, certificate holders who seek to transition from revoked or suspended status must complete the required continuing education units prior to applying for reinstatement.</w:t>
      </w:r>
    </w:p>
    <w:p>
      <w:pPr>
        <w:pStyle w:val="kar_signature"/>
      </w:pPr>
      <w:r>
        <w:t xml:space="preserve">MARLENE MCKINLEY, RRT, Board Chair</w:t>
      </w:r>
    </w:p>
    <w:p>
      <w:pPr>
        <w:pStyle w:val="kar_approved_by"/>
      </w:pPr>
      <w:r>
        <w:t xml:space="preserve">APPROVED BY AGENCY: April 17, 2025</w:t>
      </w:r>
    </w:p>
    <w:p>
      <w:pPr>
        <w:pStyle w:val="kar_filed"/>
      </w:pPr>
      <w:r>
        <w:t xml:space="preserve">FILED WITH LRC: August 15, 2025 at 9:45 a.m.</w:t>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delineates the continuing education requirements for mandatory certificate holders on inactive status, as well as the circumstances under which waivers or extensions for the requirements may be granted.</w:t>
      </w:r>
    </w:p>
    <w:p>
      <w:pPr>
        <w:pStyle w:val="kar_normal"/>
        <w:ind w:left="576"/>
      </w:pPr>
      <w:r>
        <w:t xml:space="preserve">(b) The necessity of this administrative regulation:</w:t>
      </w:r>
    </w:p>
    <w:p>
      <w:pPr>
        <w:pStyle w:val="kar_normal"/>
        <w:ind w:left="720"/>
      </w:pPr>
      <w:r>
        <w:t xml:space="preserve">KRS 314A.115 requires the submission of proof of continuing education in order to renew certification. KRS 314A.110(6) requires applicants seeking reinstatement to comply with continuing education requirements.</w:t>
      </w:r>
    </w:p>
    <w:p>
      <w:pPr>
        <w:pStyle w:val="kar_normal"/>
        <w:ind w:left="576"/>
      </w:pPr>
      <w:r>
        <w:t xml:space="preserve">(c) How this administrative regulation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specifies that requests for CE waivers are due on or before the renewal deadline, and clarifies the CE requirement for applicants seeking reinstatement/reactivation, including one hour of ethics.</w:t>
      </w:r>
    </w:p>
    <w:p>
      <w:pPr>
        <w:pStyle w:val="kar_normal"/>
        <w:ind w:left="576"/>
      </w:pPr>
      <w:r>
        <w:t xml:space="preserve">(b) The necessity of the amendment to this administrative regulation:</w:t>
      </w:r>
    </w:p>
    <w:p>
      <w:pPr>
        <w:pStyle w:val="kar_normal"/>
        <w:ind w:left="720"/>
      </w:pPr>
      <w:r>
        <w:t xml:space="preserve">The amendment is needed to clearly delineate the requirements for continuing education. By implication, KRS 446.084 mandates that all regulations be clear, accurate, and unambiguous, and the amendment addresses this need.</w:t>
      </w:r>
    </w:p>
    <w:p>
      <w:pPr>
        <w:pStyle w:val="kar_normal"/>
        <w:ind w:left="576"/>
      </w:pPr>
      <w:r>
        <w:t xml:space="preserve">(c) How the amendment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the amendment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While the total number of requisite continuing education hours needed for renewal or reinstatement remains unchanged, certificate holders will now be required to receive one hour of continuing education on ethic each biennial renewal cycle.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result from the amendment.</w:t>
      </w:r>
    </w:p>
    <w:p>
      <w:pPr>
        <w:pStyle w:val="kar_normal"/>
        <w:ind w:left="576"/>
      </w:pPr>
      <w:r>
        <w:t xml:space="preserve">(c) As a result of compliance, what benefits will accrue to the entities identified in question (4):</w:t>
      </w:r>
    </w:p>
    <w:p>
      <w:pPr>
        <w:pStyle w:val="kar_normal"/>
        <w:ind w:left="720"/>
      </w:pPr>
      <w:r>
        <w:t xml:space="preserve">The amendment will serve the Board mission to protect both the public and the integrity of the profession.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314A.115 requires the submission of proof of continuing education in order to renew certification. KRS 314A.110(6) requires applicants seeking reinstatement to comply with continuing education requirements.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expressly authorizes the agency to promulgate administrative regulations to carry out the purposes of the KRS Chapter 314A, including the implementation of continuing education requirements.</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cost savings.</w:t>
      </w:r>
    </w:p>
    <w:p>
      <w:pPr>
        <w:pStyle w:val="kar_normal"/>
        <w:ind w:left="864"/>
      </w:pPr>
      <w:r>
        <w:t xml:space="preserve">For subsequent years:</w:t>
      </w:r>
      <w:r>
        <w:t xml:space="preserve"> The amendment will not cost savings.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7392e55eb24cd8" /><Relationship Type="http://schemas.openxmlformats.org/officeDocument/2006/relationships/settings" Target="/word/settings.xml" Id="Rcdd402aaac0244a9" /></Relationships>
</file>