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c375ba2d33488f" /></Relationships>
</file>

<file path=word/document.xml><?xml version="1.0" encoding="utf-8"?>
<w:document xmlns:w="http://schemas.openxmlformats.org/wordprocessingml/2006/main">
  <w:body>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Permit Validity. Each permit shall expire on the 31st day of July of each even numbered year, regardless of the date when the permit was issued, unless the board should specify an alternate period of validity.</w:t>
      </w:r>
    </w:p>
    <w:p>
      <w:pPr>
        <w:pStyle w:val="kar_section"/>
      </w:pPr>
      <w:r>
        <w:t xml:space="preserve">Section 3.</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4.</w:t>
      </w:r>
      <w:r>
        <w:t xml:space="preserve"> </w:t>
      </w:r>
      <w:r>
        <w:t xml:space="preserve">Prior Felony Convictions. For any permit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All incorporated forms may be replicated in a digital format for online completion.</w:t>
      </w:r>
    </w:p>
    <w:p>
      <w:pPr>
        <w:pStyle w:val="kar_section"/>
      </w:pPr>
      <w:r>
        <w:t xml:space="preserve">Section 6.</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 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7.</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8.</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 and</w:t>
      </w:r>
    </w:p>
    <w:p>
      <w:pPr>
        <w:pStyle w:val="kar_paragraph"/>
      </w:pPr>
      <w:r>
        <w:t xml:space="preserve">(e)</w:t>
      </w:r>
      <w:r>
        <w:t xml:space="preserve"> </w:t>
      </w:r>
      <w:r>
        <w:t xml:space="preserve">The address of the location where services will be provided.</w:t>
      </w:r>
    </w:p>
    <w:p>
      <w:pPr>
        <w:pStyle w:val="kar_section"/>
      </w:pPr>
      <w:r>
        <w:t xml:space="preserve">Section 9.</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 and</w:t>
      </w:r>
    </w:p>
    <w:p>
      <w:pPr>
        <w:pStyle w:val="kar_paragraph"/>
      </w:pPr>
      <w:r>
        <w:t xml:space="preserve">(d)</w:t>
      </w:r>
      <w:r>
        <w:t xml:space="preserve"> </w:t>
      </w:r>
      <w:r>
        <w:t xml:space="preserve">The address of the location where services will be provided shall be provided to the board two (2) weeks in advance of each event along with the time frame services will be provided.</w:t>
      </w:r>
    </w:p>
    <w:p>
      <w:pPr>
        <w:pStyle w:val="kar_section"/>
      </w:pPr>
      <w:r>
        <w:t xml:space="preserve">Section 10.</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11.</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in 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t xml:space="preserve">Include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12.</w:t>
      </w:r>
      <w:r>
        <w:t xml:space="preserve"> </w:t>
      </w:r>
      <w:r>
        <w:t xml:space="preserve">Eyelash Artistry Training Programs.</w:t>
      </w:r>
    </w:p>
    <w:p>
      <w:pPr>
        <w:pStyle w:val="kar_subsection"/>
      </w:pPr>
      <w:r>
        <w:t xml:space="preserve">(1)</w:t>
      </w:r>
      <w:r>
        <w:t xml:space="preserve"> </w:t>
      </w:r>
      <w:r>
        <w:t xml:space="preserve">An eyelash artistry training program may be approved by the board upon submission of:</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The manual shall also contain current Kentucky Statutes and Regulations on scope of practices, requirements for facility and personal licensure, and infection control standards; and</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that the instructor has appropriate credentials to train in eyelash artistry.</w:t>
      </w:r>
    </w:p>
    <w:p>
      <w:pPr>
        <w:pStyle w:val="kar_section"/>
      </w:pPr>
      <w:r>
        <w:t xml:space="preserve">Section 13.</w:t>
      </w:r>
      <w:r>
        <w:t xml:space="preserve"> </w:t>
      </w:r>
      <w:r>
        <w:t xml:space="preserve">Eyelash Training Course Administration.</w:t>
      </w:r>
    </w:p>
    <w:p>
      <w:pPr>
        <w:pStyle w:val="kar_subsection"/>
      </w:pPr>
      <w:r>
        <w:t xml:space="preserve">(1)</w:t>
      </w:r>
      <w:r>
        <w:t xml:space="preserve"> </w:t>
      </w:r>
      <w:r>
        <w:t xml:space="preserve">Upon board approval of an eyelash artistry training program the instructor or program director shall, ten (10) business days prior to the start of the program, submit to the board:</w:t>
      </w:r>
    </w:p>
    <w:p>
      <w:pPr>
        <w:pStyle w:val="kar_paragraph"/>
      </w:pPr>
      <w:r>
        <w:t xml:space="preserve">(a)</w:t>
      </w:r>
      <w:r>
        <w:t xml:space="preserve"> </w:t>
      </w:r>
      <w:r>
        <w:t xml:space="preserve">The date and time of the training course;</w:t>
      </w:r>
    </w:p>
    <w:p>
      <w:pPr>
        <w:pStyle w:val="kar_paragraph"/>
      </w:pPr>
      <w:r>
        <w:t xml:space="preserve">(b)</w:t>
      </w:r>
      <w:r>
        <w:t xml:space="preserve"> </w:t>
      </w:r>
      <w:r>
        <w:t xml:space="preserve">A class roster of anticipated attendees; and</w:t>
      </w:r>
    </w:p>
    <w:p>
      <w:pPr>
        <w:pStyle w:val="kar_paragraph"/>
      </w:pPr>
      <w:r>
        <w:t xml:space="preserve">(c)</w:t>
      </w:r>
      <w:r>
        <w:t xml:space="preserve"> </w:t>
      </w:r>
      <w:r>
        <w:t xml:space="preserve">A copy of the completed contract for each attendee.</w:t>
      </w:r>
    </w:p>
    <w:p>
      <w:pPr>
        <w:pStyle w:val="kar_subsection"/>
      </w:pPr>
      <w:r>
        <w:t xml:space="preserve">(2)</w:t>
      </w:r>
      <w:r>
        <w:t xml:space="preserve"> </w:t>
      </w:r>
      <w:r>
        <w:t xml:space="preserve">Upon completion of the reported course, the instructor or program director shall submit to the board a signed and dated roster of attendees.</w:t>
      </w:r>
    </w:p>
    <w:p>
      <w:pPr>
        <w:pStyle w:val="kar_subsection"/>
      </w:pPr>
      <w:r>
        <w:t xml:space="preserve">(3)</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14.</w:t>
      </w:r>
      <w:r>
        <w:t xml:space="preserve"> </w:t>
      </w:r>
      <w:r>
        <w:t xml:space="preserve">Demonstration Permits. Professional services performed outside a licensed facility, including charity events and hair shows, require approval of the board and shall display the proper permit. Permits may be obtained by completing the Demonstration Permit Application and paying the applicable fee set forth in 201 KAR 12:260.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March 2025; and</w:t>
      </w:r>
    </w:p>
    <w:p>
      <w:pPr>
        <w:pStyle w:val="kar_paragraph"/>
      </w:pPr>
      <w:r>
        <w:t xml:space="preserve">(b)</w:t>
      </w:r>
      <w:r>
        <w:t xml:space="preserve"> </w:t>
      </w:r>
      <w:r>
        <w:t xml:space="preserve">"Demonstration Permit Application", March 2025.</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pPr>
      <w:r>
        <w:t xml:space="preserve">(201 KAR 012:290. 49 Ky.R. 413, 1051; eff. 1-31-2023; 51 Ky.R. 1898; 52 Ky.R. 382;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5e4a61e8404af7" /><Relationship Type="http://schemas.openxmlformats.org/officeDocument/2006/relationships/settings" Target="/word/settings.xml" Id="R729a1369e8ec4d89" /></Relationships>
</file>