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dabe035de4ac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3:015.</w:t>
      </w:r>
      <w:r>
        <w:t xml:space="preserve"> </w:t>
      </w:r>
      <w:r>
        <w:t xml:space="preserve">Experience requirements for principal auctioneers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f7a4abc2d4bc5" /><Relationship Type="http://schemas.openxmlformats.org/officeDocument/2006/relationships/settings" Target="/word/settings.xml" Id="R42fef705c8684d31" /></Relationships>
</file>