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a12081adddc4caa" /></Relationships>
</file>

<file path=word/document.xml><?xml version="1.0" encoding="utf-8"?>
<w:document xmlns:w="http://schemas.openxmlformats.org/wordprocessingml/2006/main">
  <w:body>
    <w:p>
      <w:pPr>
        <w:pStyle w:val="kar_citation"/>
      </w:pPr>
      <w:r>
        <w:t>201 KAR 15:010.</w:t>
      </w:r>
      <w:r>
        <w:t xml:space="preserve"> </w:t>
      </w:r>
      <w:r>
        <w:t xml:space="preserve">Definitions.</w:t>
      </w:r>
    </w:p>
    <w:p>
      <w:pPr>
        <w:pStyle w:val="kar_markup_metadata"/>
      </w:pPr>
      <w:r>
        <w:t xml:space="preserve">RELATES TO: </w:t>
      </w:r>
      <w:r>
        <w:t xml:space="preserve">KRS Chapter 316</w:t>
      </w:r>
    </w:p>
    <w:p>
      <w:pPr>
        <w:pStyle w:val="kar_markup_metadata"/>
      </w:pPr>
      <w:r>
        <w:t xml:space="preserve">STATUTORY AUTHORITY: </w:t>
      </w:r>
      <w:r>
        <w:t xml:space="preserve">KRS 316.210(1)</w:t>
      </w:r>
    </w:p>
    <w:p>
      <w:pPr>
        <w:pStyle w:val="kar_markup_metadata"/>
      </w:pPr>
      <w:r>
        <w:t xml:space="preserve">CERTIFICATION STATEMENT: </w:t>
      </w:r>
    </w:p>
    <w:p>
      <w:pPr>
        <w:pStyle w:val="kar_markup_metadata"/>
      </w:pPr>
      <w:r>
        <w:t xml:space="preserve">NECESSITY, FUNCTION, AND CONFORMITY: </w:t>
      </w:r>
      <w:r>
        <w:t xml:space="preserve">KRS 316.210(1) authorizes the Kentucky Board of Embalmers and Funeral Directors to promulgate administrative regulations to carry out and enforce the provisions of KRS Chapter 316. This administrative regulation defines terms used in 201 KAR Chapter 15.</w:t>
      </w:r>
    </w:p>
    <w:p>
      <w:pPr>
        <w:pStyle w:val="kar_section"/>
      </w:pPr>
      <w:r>
        <w:t xml:space="preserve">Section 1.</w:t>
      </w:r>
      <w:r>
        <w:t xml:space="preserve"> </w:t>
      </w:r>
      <w:r>
        <w:t xml:space="preserve">Definitions.</w:t>
      </w:r>
    </w:p>
    <w:p>
      <w:pPr>
        <w:pStyle w:val="kar_subsection"/>
      </w:pPr>
      <w:r>
        <w:t xml:space="preserve">(1)</w:t>
      </w:r>
      <w:r>
        <w:t xml:space="preserve"> </w:t>
      </w:r>
      <w:r>
        <w:t xml:space="preserve">"Chapel" means an area where a family and the public may pay their respects to a deceased human being, or an area where funerals or memorial services can be held, and which is a separate and distinct area from the preparation room.</w:t>
      </w:r>
    </w:p>
    <w:p>
      <w:pPr>
        <w:pStyle w:val="kar_subsection"/>
      </w:pPr>
      <w:r>
        <w:t xml:space="preserve">(2)</w:t>
      </w:r>
      <w:r>
        <w:t xml:space="preserve"> </w:t>
      </w:r>
      <w:r>
        <w:t xml:space="preserve">"Direct Supervision" of an apprentice means that a Kentucky-licensed funeral director or a Kentucky-licensed embalmer, as appropriate, is:</w:t>
      </w:r>
    </w:p>
    <w:p>
      <w:pPr>
        <w:pStyle w:val="kar_paragraph"/>
      </w:pPr>
      <w:r>
        <w:t xml:space="preserve">(a)</w:t>
      </w:r>
      <w:r>
        <w:t xml:space="preserve"> </w:t>
      </w:r>
      <w:r>
        <w:t xml:space="preserve">Physically present with the apprentice; and</w:t>
      </w:r>
    </w:p>
    <w:p>
      <w:pPr>
        <w:pStyle w:val="kar_paragraph"/>
      </w:pPr>
      <w:r>
        <w:t xml:space="preserve">(b)</w:t>
      </w:r>
      <w:r>
        <w:t xml:space="preserve"> </w:t>
      </w:r>
      <w:r>
        <w:t xml:space="preserve">Personally observing and guiding the activities of the apprentice.</w:t>
      </w:r>
    </w:p>
    <w:p>
      <w:pPr>
        <w:pStyle w:val="kar_subsection"/>
      </w:pPr>
      <w:r>
        <w:t xml:space="preserve">(3)</w:t>
      </w:r>
      <w:r>
        <w:t xml:space="preserve"> </w:t>
      </w:r>
      <w:r>
        <w:t xml:space="preserve">"Establishment Manager" means a Kentucky-licensed embalmer or a Kentucky-licensed funeral director, who spends at least seventy five (75) percent of his or her professional time during regular business hours in the establishment for which he or she is designated as the Establishment Manager, or actively performing funeral directing or embalming services originating in, or based in, the establishment as defined in KRS316.010 and these administrative regulations.</w:t>
      </w:r>
    </w:p>
    <w:p>
      <w:pPr>
        <w:pStyle w:val="kar_subsection"/>
      </w:pPr>
      <w:r>
        <w:t xml:space="preserve">(4)</w:t>
      </w:r>
      <w:r>
        <w:t xml:space="preserve"> </w:t>
      </w:r>
      <w:r>
        <w:t xml:space="preserve">"Full-time for an apprentice" means at least forty (40) hours per week under the personal supervision of a licensed embalmer or licensed funeral director and shall not include time spent "on call".</w:t>
      </w:r>
    </w:p>
    <w:p>
      <w:pPr>
        <w:pStyle w:val="kar_subsection"/>
      </w:pPr>
      <w:r>
        <w:t xml:space="preserve">(5)</w:t>
      </w:r>
      <w:r>
        <w:t xml:space="preserve"> </w:t>
      </w:r>
      <w:r>
        <w:t xml:space="preserve">"Operating a funeral establishment" means the management of a funeral establishment including the daily activities of funeral directing, embalming, bookkeeping, and supervision of employees.</w:t>
      </w:r>
    </w:p>
    <w:p>
      <w:pPr>
        <w:pStyle w:val="kar_subsection"/>
      </w:pPr>
      <w:r>
        <w:t xml:space="preserve">(6)</w:t>
      </w:r>
      <w:r>
        <w:t xml:space="preserve"> </w:t>
      </w:r>
      <w:r>
        <w:t xml:space="preserve">"Preparation room" means an area with a minimum of 100 square feet, which is used exclusively to prepare dead human bodies for final disposition if arterial or cavity injection is a function of the establishment, and which is separate and distinct from the viewing area, chapel, or any other part of the establishment.</w:t>
      </w:r>
    </w:p>
    <w:p>
      <w:pPr>
        <w:pStyle w:val="kar_subsection"/>
      </w:pPr>
      <w:r>
        <w:t xml:space="preserve">(7)</w:t>
      </w:r>
      <w:r>
        <w:t xml:space="preserve"> </w:t>
      </w:r>
      <w:r>
        <w:t xml:space="preserve">"Supervisor" of an apprentice means the supervisor of record.</w:t>
      </w:r>
    </w:p>
    <w:p>
      <w:pPr>
        <w:pStyle w:val="kar_subsection"/>
      </w:pPr>
      <w:r>
        <w:t xml:space="preserve">(8)</w:t>
      </w:r>
      <w:r>
        <w:t xml:space="preserve"> </w:t>
      </w:r>
      <w:r>
        <w:t xml:space="preserve">"Supervisor's designee" means a Kentucky-licensed funeral director or a Kentucky-licensed embalmer, as appropriate, who has been approved by the supervisor of record to supervise an apprentice.</w:t>
      </w:r>
    </w:p>
    <w:p>
      <w:pPr>
        <w:pStyle w:val="kar_subsection"/>
      </w:pPr>
      <w:r>
        <w:t xml:space="preserve">(9)</w:t>
      </w:r>
      <w:r>
        <w:t xml:space="preserve"> </w:t>
      </w:r>
      <w:r>
        <w:t xml:space="preserve">"Viewing area" means an area in which a family and the public may pay their respects to a deceased human being.</w:t>
      </w:r>
    </w:p>
    <w:p>
      <w:pPr>
        <w:pStyle w:val="kar_history"/>
      </w:pPr>
      <w:r>
        <w:t xml:space="preserve">(BEFD-7; 1 Ky.R. 1013; eff. 6-11-1975; Am. 15 Ky.R. 2241; 16 Ky.R. 11; eff. 7-14-1989; 20 Ky.R. 2991; eff. 7-7-1994; 22 Ky.R. 2317; 23 Ky.R. 428; eff. 8-1-1996; 46 Ky.R. 89, 1094; eff. 11-1-2019.)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89789a683f4400" /><Relationship Type="http://schemas.openxmlformats.org/officeDocument/2006/relationships/settings" Target="/word/settings.xml" Id="R6ca05c52deeb43c7" /></Relationships>
</file>