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8d8ca728fc6401c" /></Relationships>
</file>

<file path=word/document.xml><?xml version="1.0" encoding="utf-8"?>
<w:document xmlns:w="http://schemas.openxmlformats.org/wordprocessingml/2006/main">
  <w:body>
    <w:p>
      <w:pPr>
        <w:pStyle w:val="kar_citation"/>
      </w:pPr>
      <w:r>
        <w:t>201 KAR 16:580.</w:t>
      </w:r>
      <w:r>
        <w:t xml:space="preserve"> </w:t>
      </w:r>
      <w:r>
        <w:t xml:space="preserve">Board issued licenses and certificates, inactive and retired statuses.</w:t>
      </w:r>
    </w:p>
    <w:p>
      <w:pPr>
        <w:pStyle w:val="kar_markup_metadata"/>
      </w:pPr>
      <w:r>
        <w:t xml:space="preserve">RELATES TO: </w:t>
      </w:r>
      <w:r>
        <w:t xml:space="preserve">KRS 321.207, 321.211, 321.441</w:t>
      </w:r>
    </w:p>
    <w:p>
      <w:pPr>
        <w:pStyle w:val="kar_markup_metadata"/>
      </w:pPr>
      <w:r>
        <w:t xml:space="preserve">STATUTORY AUTHORITY: </w:t>
      </w:r>
      <w:r>
        <w:t xml:space="preserve">KRS 321.190, 321.211(8), 321.235(3), (6), 321.240(5)</w:t>
      </w:r>
    </w:p>
    <w:p>
      <w:pPr>
        <w:pStyle w:val="kar_markup_metadata"/>
      </w:pPr>
      <w:r>
        <w:t xml:space="preserve">CERTIFICATION STATEMENT: </w:t>
      </w:r>
    </w:p>
    <w:p>
      <w:pPr>
        <w:pStyle w:val="kar_markup_metadata"/>
      </w:pPr>
      <w:r>
        <w:t xml:space="preserve">NECESSITY, FUNCTION, AND CONFORMITY: </w:t>
      </w:r>
      <w:r>
        <w:t xml:space="preserve">KRS 321.235(3) and 321.240(5) authorize the Kentucky Board of Veterinary Examiners to promulgate administrative regulations to implement KRS Chapter 321. KRS 321.235(6) authorizes the board to promulgate administrative regulations regarding the issuance and renewal of retired and inactive licenses. This administrative regulation establishes the procedures for the issuance and renewal of retired and inactive licenses and certificates.</w:t>
      </w:r>
    </w:p>
    <w:p>
      <w:pPr>
        <w:pStyle w:val="kar_section"/>
      </w:pPr>
      <w:r>
        <w:t xml:space="preserve">Section 1.</w:t>
      </w:r>
      <w:r>
        <w:t xml:space="preserve"> </w:t>
      </w:r>
      <w:r>
        <w:t xml:space="preserve">Inactive License Status for Veterinarians and Veterinary Technicians.</w:t>
      </w:r>
    </w:p>
    <w:p>
      <w:pPr>
        <w:pStyle w:val="kar_subsection"/>
      </w:pPr>
      <w:r>
        <w:t xml:space="preserve">(1)</w:t>
      </w:r>
      <w:r>
        <w:t xml:space="preserve"> </w:t>
      </w:r>
      <w:r>
        <w:t xml:space="preserve">A veterinarian or veterinary technician licensee of the board with a license in active status may request inactive licensure status by:</w:t>
      </w:r>
    </w:p>
    <w:p>
      <w:pPr>
        <w:pStyle w:val="kar_paragraph"/>
      </w:pPr>
      <w:r>
        <w:t xml:space="preserve">(a)</w:t>
      </w:r>
      <w:r>
        <w:t xml:space="preserve"> </w:t>
      </w:r>
      <w:r>
        <w:t xml:space="preserve">Submitting a completed application Request for Licensure Status Change form or online equivalent form, including all required attachments; or</w:t>
      </w:r>
    </w:p>
    <w:p>
      <w:pPr>
        <w:pStyle w:val="kar_paragraph"/>
      </w:pPr>
      <w:r>
        <w:t xml:space="preserve">(b)</w:t>
      </w:r>
      <w:r>
        <w:t xml:space="preserve"> </w:t>
      </w:r>
      <w:r>
        <w:t xml:space="preserve">Designating his or her intent to convert to inactive status on the appropriate renewal form for that license type during a renewal period in accordance with 201 KAR 16:570.</w:t>
      </w:r>
    </w:p>
    <w:p>
      <w:pPr>
        <w:pStyle w:val="kar_subsection"/>
      </w:pPr>
      <w:r>
        <w:t xml:space="preserve">(2)</w:t>
      </w:r>
      <w:r>
        <w:t xml:space="preserve"> </w:t>
      </w:r>
      <w:r>
        <w:t xml:space="preserve">A licensee whose license is designated with an inactive status shall pay a renewal fee during each license cycle in accordance with 201 KAR 16:510 for veterinarians and 201 KAR 16:512 for veterinary technicians.</w:t>
      </w:r>
    </w:p>
    <w:p>
      <w:pPr>
        <w:pStyle w:val="kar_subsection"/>
      </w:pPr>
      <w:r>
        <w:t xml:space="preserve">(3)</w:t>
      </w:r>
      <w:r>
        <w:t xml:space="preserve"> </w:t>
      </w:r>
      <w:r>
        <w:t xml:space="preserve">Continuing education credits shall not be required for licensees while in inactive status.</w:t>
      </w:r>
    </w:p>
    <w:p>
      <w:pPr>
        <w:pStyle w:val="kar_subsection"/>
      </w:pPr>
      <w:r>
        <w:t xml:space="preserve">(4)</w:t>
      </w:r>
      <w:r>
        <w:t xml:space="preserve"> </w:t>
      </w:r>
      <w:r>
        <w:t xml:space="preserve">A licensee whose license is in an inactive status may request reinstatement to an active license status by:</w:t>
      </w:r>
    </w:p>
    <w:p>
      <w:pPr>
        <w:pStyle w:val="kar_paragraph"/>
      </w:pPr>
      <w:r>
        <w:t xml:space="preserve">(a)</w:t>
      </w:r>
      <w:r>
        <w:t xml:space="preserve"> </w:t>
      </w:r>
    </w:p>
    <w:p>
      <w:pPr>
        <w:pStyle w:val="kar_subparagraph"/>
      </w:pPr>
      <w:r>
        <w:t xml:space="preserve">1.</w:t>
      </w:r>
      <w:r>
        <w:t xml:space="preserve"> </w:t>
      </w:r>
      <w:r>
        <w:t xml:space="preserve">Completing and submitting the appropriate reinstatement application or online equivalent form, including all required attachments:</w:t>
      </w:r>
    </w:p>
    <w:p>
      <w:pPr>
        <w:pStyle w:val="kar_clause"/>
      </w:pPr>
      <w:r>
        <w:t xml:space="preserve">a.</w:t>
      </w:r>
      <w:r>
        <w:t xml:space="preserve"> </w:t>
      </w:r>
      <w:r>
        <w:t xml:space="preserve">Reinstatement Application for Veterinarians; or</w:t>
      </w:r>
    </w:p>
    <w:p>
      <w:pPr>
        <w:pStyle w:val="kar_clause"/>
      </w:pPr>
      <w:r>
        <w:t xml:space="preserve">b.</w:t>
      </w:r>
      <w:r>
        <w:t xml:space="preserve"> </w:t>
      </w:r>
      <w:r>
        <w:t xml:space="preserve">Reinstatement Application for Veterinary Technicians; or</w:t>
      </w:r>
    </w:p>
    <w:p>
      <w:pPr>
        <w:pStyle w:val="kar_subparagraph"/>
      </w:pPr>
      <w:r>
        <w:t xml:space="preserve">2.</w:t>
      </w:r>
      <w:r>
        <w:t xml:space="preserve"> </w:t>
      </w:r>
      <w:r>
        <w:t xml:space="preserve">Designating intent to reinstate to active status on the appropriate renewal form for that license type during a renewal period in accordance with 201 KAR 16:570;</w:t>
      </w:r>
    </w:p>
    <w:p>
      <w:pPr>
        <w:pStyle w:val="kar_paragraph"/>
      </w:pPr>
      <w:r>
        <w:t xml:space="preserve">(b)</w:t>
      </w:r>
      <w:r>
        <w:t xml:space="preserve"> </w:t>
      </w:r>
      <w:r>
        <w:t xml:space="preserve">Completing and providing proof of continuing education in accordance with 201 KAR 16:590; and</w:t>
      </w:r>
    </w:p>
    <w:p>
      <w:pPr>
        <w:pStyle w:val="kar_paragraph"/>
      </w:pPr>
      <w:r>
        <w:t xml:space="preserve">(c)</w:t>
      </w:r>
      <w:r>
        <w:t xml:space="preserve"> </w:t>
      </w:r>
      <w:r>
        <w:t xml:space="preserve">Paying the reinstatement fee pursuant to 201 KAR 16:510 for veterinarians and 201 KAR 16:512 for veterinary technicians.</w:t>
      </w:r>
    </w:p>
    <w:p>
      <w:pPr>
        <w:pStyle w:val="kar_subsection"/>
      </w:pPr>
      <w:r>
        <w:t xml:space="preserve">(5)</w:t>
      </w:r>
      <w:r>
        <w:t xml:space="preserve"> </w:t>
      </w:r>
      <w:r>
        <w:t xml:space="preserve">There shall be no time limit on the number of years a veterinarian's license or veterinary technician's license may remain in an inactive status.</w:t>
      </w:r>
    </w:p>
    <w:p>
      <w:pPr>
        <w:pStyle w:val="kar_subsection"/>
      </w:pPr>
      <w:r>
        <w:t xml:space="preserve">(6)</w:t>
      </w:r>
      <w:r>
        <w:t xml:space="preserve"> </w:t>
      </w:r>
      <w:r>
        <w:t xml:space="preserve">A licensee whose license is in an inactive status shall not practice his or her profession in any capacity within the Commonwealth of Kentucky as long as the license remains in inactive status.</w:t>
      </w:r>
    </w:p>
    <w:p>
      <w:pPr>
        <w:pStyle w:val="kar_section"/>
      </w:pPr>
      <w:r>
        <w:t xml:space="preserve">Section 2.</w:t>
      </w:r>
      <w:r>
        <w:t xml:space="preserve"> </w:t>
      </w:r>
      <w:r>
        <w:t xml:space="preserve">Inactive License Status for Animal Euthanasia Specialists.</w:t>
      </w:r>
    </w:p>
    <w:p>
      <w:pPr>
        <w:pStyle w:val="kar_subsection"/>
      </w:pPr>
      <w:r>
        <w:t xml:space="preserve">(1)</w:t>
      </w:r>
      <w:r>
        <w:t xml:space="preserve"> </w:t>
      </w:r>
      <w:r>
        <w:t xml:space="preserve">A certified animal euthanasia specialist with a certificate in active status may request inactive licensure status by:</w:t>
      </w:r>
    </w:p>
    <w:p>
      <w:pPr>
        <w:pStyle w:val="kar_paragraph"/>
      </w:pPr>
      <w:r>
        <w:t xml:space="preserve">(a)</w:t>
      </w:r>
      <w:r>
        <w:t xml:space="preserve"> </w:t>
      </w:r>
      <w:r>
        <w:t xml:space="preserve">Submitting a completed application Request for Licensure Status Change form or online equivalent form, including all required attachments; or</w:t>
      </w:r>
    </w:p>
    <w:p>
      <w:pPr>
        <w:pStyle w:val="kar_paragraph"/>
      </w:pPr>
      <w:r>
        <w:t xml:space="preserve">(b)</w:t>
      </w:r>
      <w:r>
        <w:t xml:space="preserve"> </w:t>
      </w:r>
      <w:r>
        <w:t xml:space="preserve">Designating his or her intent to convert to inactive status on the Renewal Application for Animal Euthanasia Specialists form as found in 201 KAR 16:572 during a renewal period.</w:t>
      </w:r>
    </w:p>
    <w:p>
      <w:pPr>
        <w:pStyle w:val="kar_subsection"/>
      </w:pPr>
      <w:r>
        <w:t xml:space="preserve">(2)</w:t>
      </w:r>
      <w:r>
        <w:t xml:space="preserve"> </w:t>
      </w:r>
      <w:r>
        <w:t xml:space="preserve">A certified animal euthanasia specialist with a certificate in active status shall be moved to inactive licensure status by the board if:</w:t>
      </w:r>
    </w:p>
    <w:p>
      <w:pPr>
        <w:pStyle w:val="kar_paragraph"/>
      </w:pPr>
      <w:r>
        <w:t xml:space="preserve">(a)</w:t>
      </w:r>
      <w:r>
        <w:t xml:space="preserve"> </w:t>
      </w:r>
      <w:r>
        <w:t xml:space="preserve">His or her employment is severed with the animal control agency of record in the certificate holder's file; or</w:t>
      </w:r>
    </w:p>
    <w:p>
      <w:pPr>
        <w:pStyle w:val="kar_paragraph"/>
      </w:pPr>
      <w:r>
        <w:t xml:space="preserve">(b)</w:t>
      </w:r>
      <w:r>
        <w:t xml:space="preserve"> </w:t>
      </w:r>
      <w:r>
        <w:t xml:space="preserve">The animal control agency employing the animal euthanasia specialist fails to renew its certificate in a timely manner.</w:t>
      </w:r>
    </w:p>
    <w:p>
      <w:pPr>
        <w:pStyle w:val="kar_subsection"/>
      </w:pPr>
      <w:r>
        <w:t xml:space="preserve">(3)</w:t>
      </w:r>
      <w:r>
        <w:t xml:space="preserve"> </w:t>
      </w:r>
      <w:r>
        <w:t xml:space="preserve">A certified animal euthanasia specialist whose certificate is designated with a status of inactive shall not pay a renewal fee.</w:t>
      </w:r>
    </w:p>
    <w:p>
      <w:pPr>
        <w:pStyle w:val="kar_subsection"/>
      </w:pPr>
      <w:r>
        <w:t xml:space="preserve">(4)</w:t>
      </w:r>
      <w:r>
        <w:t xml:space="preserve"> </w:t>
      </w:r>
      <w:r>
        <w:t xml:space="preserve">A certified animal euthanasia specialist whose certificate is in an inactive status pursuant to subsection (1) of this section may request reinstatement to an active certificate status by:</w:t>
      </w:r>
    </w:p>
    <w:p>
      <w:pPr>
        <w:pStyle w:val="kar_paragraph"/>
      </w:pPr>
      <w:r>
        <w:t xml:space="preserve">(a)</w:t>
      </w:r>
      <w:r>
        <w:t xml:space="preserve"> </w:t>
      </w:r>
    </w:p>
    <w:p>
      <w:pPr>
        <w:pStyle w:val="kar_subparagraph"/>
      </w:pPr>
      <w:r>
        <w:t xml:space="preserve">1.</w:t>
      </w:r>
      <w:r>
        <w:t xml:space="preserve"> </w:t>
      </w:r>
      <w:r>
        <w:t xml:space="preserve">Submitting a completed Reinstatement Application for Animal Euthanasia Specialists form, including all required attachments; or</w:t>
      </w:r>
    </w:p>
    <w:p>
      <w:pPr>
        <w:pStyle w:val="kar_subparagraph"/>
      </w:pPr>
      <w:r>
        <w:t xml:space="preserve">2.</w:t>
      </w:r>
      <w:r>
        <w:t xml:space="preserve"> </w:t>
      </w:r>
      <w:r>
        <w:t xml:space="preserve">Designating his or her intent to reinstate to active status on the Renewal Application for Animal Euthanasia Specialists form as found in 201 KAR 16:572 during a renewal period; and</w:t>
      </w:r>
    </w:p>
    <w:p>
      <w:pPr>
        <w:pStyle w:val="kar_paragraph"/>
      </w:pPr>
      <w:r>
        <w:t xml:space="preserve">(b)</w:t>
      </w:r>
      <w:r>
        <w:t xml:space="preserve"> </w:t>
      </w:r>
      <w:r>
        <w:t xml:space="preserve">Paying the reinstatement fee pursuant to 201 KAR 16:514.</w:t>
      </w:r>
    </w:p>
    <w:p>
      <w:pPr>
        <w:pStyle w:val="kar_subsection"/>
      </w:pPr>
      <w:r>
        <w:t xml:space="preserve">(5)</w:t>
      </w:r>
      <w:r>
        <w:t xml:space="preserve"> </w:t>
      </w:r>
    </w:p>
    <w:p>
      <w:pPr>
        <w:pStyle w:val="kar_paragraph"/>
      </w:pPr>
      <w:r>
        <w:t xml:space="preserve">(a)</w:t>
      </w:r>
      <w:r>
        <w:t xml:space="preserve"> </w:t>
      </w:r>
      <w:r>
        <w:t xml:space="preserve">A certified animal euthanasia specialist whose certificate is in an inactive status due to a board action may request reinstatement to active certificate status if:</w:t>
      </w:r>
    </w:p>
    <w:p>
      <w:pPr>
        <w:pStyle w:val="kar_subparagraph"/>
      </w:pPr>
      <w:r>
        <w:t xml:space="preserve">1.</w:t>
      </w:r>
      <w:r>
        <w:t xml:space="preserve"> </w:t>
      </w:r>
      <w:r>
        <w:t xml:space="preserve">The certificate of the animal control agency of record has been reinstated; or</w:t>
      </w:r>
    </w:p>
    <w:p>
      <w:pPr>
        <w:pStyle w:val="kar_subparagraph"/>
      </w:pPr>
      <w:r>
        <w:t xml:space="preserve">2.</w:t>
      </w:r>
      <w:r>
        <w:t xml:space="preserve"> </w:t>
      </w:r>
      <w:r>
        <w:t xml:space="preserve">The certified animal euthanasia specialist is employed by another certified animal control agency.</w:t>
      </w:r>
    </w:p>
    <w:p>
      <w:pPr>
        <w:pStyle w:val="kar_paragraph"/>
      </w:pPr>
      <w:r>
        <w:t xml:space="preserve">(b)</w:t>
      </w:r>
      <w:r>
        <w:t xml:space="preserve"> </w:t>
      </w:r>
      <w:r>
        <w:t xml:space="preserve">The request shall be made by submitting a completed Reinstatement Application for Animal Euthanasia Specialists form and paying the reinstatement fee pursuant to 201 KAR 16:514.</w:t>
      </w:r>
    </w:p>
    <w:p>
      <w:pPr>
        <w:pStyle w:val="kar_subsection"/>
      </w:pPr>
      <w:r>
        <w:t xml:space="preserve">(6)</w:t>
      </w:r>
      <w:r>
        <w:t xml:space="preserve"> </w:t>
      </w:r>
      <w:r>
        <w:t xml:space="preserve">An animal euthanasia specialist certificate in inactive status shall expire after five (5) years.</w:t>
      </w:r>
    </w:p>
    <w:p>
      <w:pPr>
        <w:pStyle w:val="kar_subsection"/>
      </w:pPr>
      <w:r>
        <w:t xml:space="preserve">(7)</w:t>
      </w:r>
      <w:r>
        <w:t xml:space="preserve"> </w:t>
      </w:r>
      <w:r>
        <w:t xml:space="preserve">A certificate holder whose license is in an inactive status shall not practice his or her profession in any capacity within the Commonwealth of Kentucky as long as the certificate remains in inactive status.</w:t>
      </w:r>
    </w:p>
    <w:p>
      <w:pPr>
        <w:pStyle w:val="kar_section"/>
      </w:pPr>
      <w:r>
        <w:t xml:space="preserve">Section 3.</w:t>
      </w:r>
      <w:r>
        <w:t xml:space="preserve"> </w:t>
      </w:r>
      <w:r>
        <w:t xml:space="preserve">Background checks. The board may conduct a national or jurisdictional level background check on each applicant for reinstatement of licensure or certification. The check shall be processed by a board approved background check provider, and may include a copy of the applicant's fingerprints captured at a board approved location. The board may reject background checks that do not have an official seal or watermark, or that are more than ninety (90) days old. The board may impose additional requirements as a condition of licensure or certification or deny licensure or certification following the board's review of findings from a background check.</w:t>
      </w:r>
    </w:p>
    <w:p>
      <w:pPr>
        <w:pStyle w:val="kar_section"/>
      </w:pPr>
      <w:r>
        <w:t xml:space="preserve">Section 4.</w:t>
      </w:r>
      <w:r>
        <w:t xml:space="preserve"> </w:t>
      </w:r>
      <w:r>
        <w:t xml:space="preserve">Retired License Status.</w:t>
      </w:r>
    </w:p>
    <w:p>
      <w:pPr>
        <w:pStyle w:val="kar_subsection"/>
      </w:pPr>
      <w:r>
        <w:t xml:space="preserve">(1)</w:t>
      </w:r>
      <w:r>
        <w:t xml:space="preserve"> </w:t>
      </w:r>
      <w:r>
        <w:t xml:space="preserve">A licensee of the board may request retired status by:</w:t>
      </w:r>
    </w:p>
    <w:p>
      <w:pPr>
        <w:pStyle w:val="kar_paragraph"/>
      </w:pPr>
      <w:r>
        <w:t xml:space="preserve">(a)</w:t>
      </w:r>
      <w:r>
        <w:t xml:space="preserve"> </w:t>
      </w:r>
      <w:r>
        <w:t xml:space="preserve">Submitting a completed application Request for Licensure Status Change form or online equivalent form, including all required attachments; or</w:t>
      </w:r>
    </w:p>
    <w:p>
      <w:pPr>
        <w:pStyle w:val="kar_paragraph"/>
      </w:pPr>
      <w:r>
        <w:t xml:space="preserve">(b)</w:t>
      </w:r>
      <w:r>
        <w:t xml:space="preserve"> </w:t>
      </w:r>
      <w:r>
        <w:t xml:space="preserve">Designating his or her intent to convert to retired status on the appropriate renewal form for that license type during a renewal period in accordance with 201 KAR 16:570.</w:t>
      </w:r>
    </w:p>
    <w:p>
      <w:pPr>
        <w:pStyle w:val="kar_subsection"/>
      </w:pPr>
      <w:r>
        <w:t xml:space="preserve">(2)</w:t>
      </w:r>
      <w:r>
        <w:t xml:space="preserve"> </w:t>
      </w:r>
      <w:r>
        <w:t xml:space="preserve">A licensee whose license is designated in a retired status shall pay a one-time fee in accordance with 201 KAR 16:510 for veterinarians and 201 KAR 16:512 for veterinary technicians.</w:t>
      </w:r>
    </w:p>
    <w:p>
      <w:pPr>
        <w:pStyle w:val="kar_subsection"/>
      </w:pPr>
      <w:r>
        <w:t xml:space="preserve">(3)</w:t>
      </w:r>
      <w:r>
        <w:t xml:space="preserve"> </w:t>
      </w:r>
      <w:r>
        <w:t xml:space="preserve">Once a license has been designated in a retired status, the license cannot be reinstated.</w:t>
      </w:r>
    </w:p>
    <w:p>
      <w:pPr>
        <w:pStyle w:val="kar_paragraph"/>
      </w:pPr>
      <w:r>
        <w:t xml:space="preserve">(a)</w:t>
      </w:r>
      <w:r>
        <w:t xml:space="preserve"> </w:t>
      </w:r>
      <w:r>
        <w:t xml:space="preserve">The board shall not authorize a person whose license is in a retired status to reinstate his or her license.</w:t>
      </w:r>
    </w:p>
    <w:p>
      <w:pPr>
        <w:pStyle w:val="kar_paragraph"/>
      </w:pPr>
      <w:r>
        <w:t xml:space="preserve">(b)</w:t>
      </w:r>
      <w:r>
        <w:t xml:space="preserve"> </w:t>
      </w:r>
      <w:r>
        <w:t xml:space="preserve">A person whose license is in a retired status who desires to practice again shall complete and submit a new application for licensure to the board in accordance with 201 KAR 16:540.</w:t>
      </w:r>
    </w:p>
    <w:p>
      <w:pPr>
        <w:pStyle w:val="kar_subsection"/>
      </w:pPr>
      <w:r>
        <w:t xml:space="preserve">(4)</w:t>
      </w:r>
      <w:r>
        <w:t xml:space="preserve"> </w:t>
      </w:r>
      <w:r>
        <w:t xml:space="preserve">A person whose license is a retired status shall not be able to practice his or her profession in any capacity within the Commonwealth of Kentucky unless he or she holds a new, separate license issued by the board.</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"Request for Licensure Status Change", 2/ 2020;</w:t>
      </w:r>
    </w:p>
    <w:p>
      <w:pPr>
        <w:pStyle w:val="kar_paragraph"/>
      </w:pPr>
      <w:r>
        <w:t xml:space="preserve">(b)</w:t>
      </w:r>
      <w:r>
        <w:t xml:space="preserve"> </w:t>
      </w:r>
      <w:r>
        <w:t xml:space="preserve">"Reinstatement Application for Veterinarians", 3/2020;</w:t>
      </w:r>
    </w:p>
    <w:p>
      <w:pPr>
        <w:pStyle w:val="kar_paragraph"/>
      </w:pPr>
      <w:r>
        <w:t xml:space="preserve">(c)</w:t>
      </w:r>
      <w:r>
        <w:t xml:space="preserve"> </w:t>
      </w:r>
      <w:r>
        <w:t xml:space="preserve">"Reinstatement Application for Veterinary Technicians", 3/2020; and</w:t>
      </w:r>
    </w:p>
    <w:p>
      <w:pPr>
        <w:pStyle w:val="kar_paragraph"/>
      </w:pPr>
      <w:r>
        <w:t xml:space="preserve">(d)</w:t>
      </w:r>
      <w:r>
        <w:t xml:space="preserve"> </w:t>
      </w:r>
      <w:r>
        <w:t xml:space="preserve">"Reinstatement Application for Animal Euthanasia Specialists", 3/2020.</w:t>
      </w:r>
    </w:p>
    <w:p>
      <w:pPr>
        <w:pStyle w:val="kar_subsection"/>
      </w:pPr>
      <w:r>
        <w:t xml:space="preserve">(2)</w:t>
      </w:r>
      <w:r>
        <w:t xml:space="preserve"> </w:t>
      </w:r>
      <w:r>
        <w:t xml:space="preserve">This material may be inspected, copied, or obtained, subjected to applicable copyright law, at the Kentucky Board of Veterinary Examiners, 107 Corporate Drive, Frankfort, Kentucky 40601, Monday through Friday, 8:00 a.m. to 4:30 p.m. This material may also be obtained at www.kybve.com.</w:t>
      </w:r>
    </w:p>
    <w:p>
      <w:pPr>
        <w:pStyle w:val="kar_history"/>
      </w:pPr>
      <w:r>
        <w:t xml:space="preserve">(46 Ky.R. 1741, 2474, 2616; eff. 6-30-2020.)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638725fe6441d2" /><Relationship Type="http://schemas.openxmlformats.org/officeDocument/2006/relationships/settings" Target="/word/settings.xml" Id="Rf71c629166c241d8" /></Relationships>
</file>