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d3b596636e4574" /></Relationships>
</file>

<file path=word/document.xml><?xml version="1.0" encoding="utf-8"?>
<w:document xmlns:w="http://schemas.openxmlformats.org/wordprocessingml/2006/main">
  <w:body>
    <w:p>
      <w:pPr>
        <w:pStyle w:val="kar_citation"/>
      </w:pPr>
      <w:r>
        <w:t>201 KAR 44:050.</w:t>
      </w:r>
      <w:r>
        <w:t xml:space="preserve"> </w:t>
      </w:r>
      <w:r>
        <w:t xml:space="preserve">Per diem of board members.</w:t>
      </w:r>
    </w:p>
    <w:p>
      <w:pPr>
        <w:pStyle w:val="kar_markup_metadata"/>
      </w:pPr>
      <w:r>
        <w:t xml:space="preserve">RELATES TO: </w:t>
      </w:r>
      <w:r>
        <w:t xml:space="preserve">KRS 319B.020(6)</w:t>
      </w:r>
    </w:p>
    <w:p>
      <w:pPr>
        <w:pStyle w:val="kar_markup_metadata"/>
      </w:pPr>
      <w:r>
        <w:t xml:space="preserve">STATUTORY AUTHORITY: </w:t>
      </w:r>
      <w:r>
        <w:t xml:space="preserve">KRS 319B.020(6), 319B.030(2)</w:t>
      </w:r>
    </w:p>
    <w:p>
      <w:pPr>
        <w:pStyle w:val="kar_markup_metadata"/>
      </w:pPr>
      <w:r>
        <w:t xml:space="preserve">CERTIFICATION STATEMENT: </w:t>
      </w:r>
    </w:p>
    <w:p>
      <w:pPr>
        <w:pStyle w:val="kar_markup_metadata"/>
      </w:pPr>
      <w:r>
        <w:t xml:space="preserve">NECESSITY, FUNCTION, AND CONFORMITY: </w:t>
      </w:r>
      <w:r>
        <w:t xml:space="preserve">KRS 319B.020(6) authorizes board members to receive a per diem reimbursement of reasonable expenses for each day actually engaged in the duties of the office. This administrative regulation sets the per diem amount board members receive to be reasonable expenses as set forth in this administrative regulation.</w:t>
      </w:r>
    </w:p>
    <w:p>
      <w:pPr>
        <w:pStyle w:val="kar_section"/>
      </w:pPr>
      <w:r>
        <w:t xml:space="preserve">Section 1.</w:t>
      </w:r>
      <w:r>
        <w:t xml:space="preserve"> </w:t>
      </w:r>
      <w:r>
        <w:t xml:space="preserve">Each member of the board shall receive reimbursement of his or her reasonable expenses. Reasonable expenses shall be compensation of $100 per day for each day actually engaged in official duties of the office as a board member plus any and all actual and necessary expenses related thereto pursuant to KRS319B.020(6).</w:t>
      </w:r>
    </w:p>
    <w:p>
      <w:pPr>
        <w:pStyle w:val="kar_history"/>
      </w:pPr>
      <w:r>
        <w:t xml:space="preserve">(38 Ky.R. 423; 1123; eff. 1-6-2012; TAm eff. 2-15-2016; 42 Ky.R. 2437; eff. 5-6-2016.)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2c31fbde6a442a" /><Relationship Type="http://schemas.openxmlformats.org/officeDocument/2006/relationships/settings" Target="/word/settings.xml" Id="R1cbbd00213b246f2" /></Relationships>
</file>