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0e112ad03142b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2:223.</w:t>
      </w:r>
      <w:r>
        <w:t xml:space="preserve"> </w:t>
      </w:r>
      <w:r>
        <w:t xml:space="preserve">Waterfowl reporting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f2df63b16416b" /><Relationship Type="http://schemas.openxmlformats.org/officeDocument/2006/relationships/settings" Target="/word/settings.xml" Id="Rfb06b130683343c3" /></Relationships>
</file>