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ead747c50c04285" /></Relationships>
</file>

<file path=word/document.xml><?xml version="1.0" encoding="utf-8"?>
<w:document xmlns:w="http://schemas.openxmlformats.org/wordprocessingml/2006/main">
  <w:body>
    <w:p>
      <w:pPr>
        <w:pStyle w:val="kar_citation"/>
      </w:pPr>
      <w:r>
        <w:t>304 KAR 1:030.</w:t>
      </w:r>
      <w:r>
        <w:t xml:space="preserve"> </w:t>
      </w:r>
      <w:r>
        <w:t xml:space="preserve">Commercial activities.</w:t>
      </w:r>
    </w:p>
    <w:p>
      <w:pPr>
        <w:pStyle w:val="kar_normal"/>
      </w:pPr>
      <w:r>
        <w:t xml:space="preserve">RELATES TO: </w:t>
      </w:r>
      <w:r>
        <w:t xml:space="preserve">KRS 148.021</w:t>
      </w:r>
    </w:p>
    <w:p>
      <w:pPr>
        <w:pStyle w:val="kar_normal"/>
      </w:pPr>
      <w:r>
        <w:t xml:space="preserve">STATUTORY AUTHORITY: </w:t>
      </w:r>
      <w:r>
        <w:t xml:space="preserve">KRS Chapter 13A</w:t>
      </w:r>
    </w:p>
    <w:p>
      <w:pPr>
        <w:pStyle w:val="kar_normal"/>
      </w:pPr>
      <w:r>
        <w:t xml:space="preserve">NECESSITY, FUNCTION, AND CONFORMITY: </w:t>
      </w:r>
      <w:r>
        <w:t xml:space="preserve">In order to preserve the natural and orderly atmosphere of state parks the Department of Parks finds it necessary to control commercial activity upon park premises. This administrative regulation will allow the Parks Department to regulate business activity by requiring prior written consent for such activity.</w:t>
      </w:r>
    </w:p>
    <w:p>
      <w:pPr>
        <w:pStyle w:val="kar_section"/>
      </w:pPr>
      <w:r>
        <w:t xml:space="preserve">Section 1.</w:t>
      </w:r>
      <w:r>
        <w:t xml:space="preserve"> </w:t>
      </w:r>
      <w:r>
        <w:t xml:space="preserve">No person, corporation, or other entity shall conduct or engage in any form of trade, business, or other commercial activity, nor perform any type of service for consideration within the boundaries of any lands owned by, leased to or under the control of the Commonwealth of Kentucky, Department of Parks, without obtaining the prior written consent of the Department of Parks and such consent shall not be withheld on a discriminatory basis.</w:t>
      </w:r>
    </w:p>
    <w:p>
      <w:pPr>
        <w:pStyle w:val="kar_section"/>
      </w:pPr>
      <w:r>
        <w:t xml:space="preserve">Section 2.</w:t>
      </w:r>
      <w:r>
        <w:t xml:space="preserve"> </w:t>
      </w:r>
      <w:r>
        <w:t xml:space="preserve">Nothing contained in Section 1 of this administrative regulation shall in any way affect the rights of third party concessionaires under any contracts with the Department of Parks.</w:t>
      </w:r>
    </w:p>
    <w:p>
      <w:pPr>
        <w:pStyle w:val="kar_history"/>
      </w:pPr>
      <w:r>
        <w:t xml:space="preserve">(PARKS-Rg-4; 1 Ky.R. 756; eff. 5-14-75; Crt eff. 2-12-2020.)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af9332497d94230" /><Relationship Type="http://schemas.openxmlformats.org/officeDocument/2006/relationships/settings" Target="/word/settings.xml" Id="R182429eb9b6341e7" /></Relationships>
</file>