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d65e1de74d2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307 KAR 4:020.</w:t>
      </w:r>
      <w:r>
        <w:t xml:space="preserve"> </w:t>
      </w:r>
      <w:r>
        <w:t xml:space="preserve">Kentucky Enterprise Initiative Act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ac1b855c4d02" /><Relationship Type="http://schemas.openxmlformats.org/officeDocument/2006/relationships/settings" Target="/word/settings.xml" Id="R87237df8deef4051" /></Relationships>
</file>