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cb2bdb4b134921" /></Relationships>
</file>

<file path=word/document.xml><?xml version="1.0" encoding="utf-8"?>
<w:document xmlns:w="http://schemas.openxmlformats.org/wordprocessingml/2006/main">
  <w:body>
    <w:p>
      <w:pPr>
        <w:pStyle w:val="kar_citation"/>
      </w:pPr>
      <w:r>
        <w:t>16 KAR 2:160.</w:t>
      </w:r>
      <w:r>
        <w:t xml:space="preserve"> </w:t>
      </w:r>
      <w:r>
        <w:t xml:space="preserve">Probationary certificate for teachers of exceptional children.</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 This administrative regulation establishes a plan for recruiting certified classroom teachers into positions for teachers of exceptional children.</w:t>
      </w:r>
    </w:p>
    <w:p>
      <w:pPr>
        <w:pStyle w:val="kar_section"/>
      </w:pPr>
      <w:r>
        <w:t xml:space="preserve">Section 1.</w:t>
      </w:r>
      <w:r>
        <w:t xml:space="preserve"> </w:t>
      </w:r>
      <w:r>
        <w:t xml:space="preserve">Definition. "Qualified teacher" means a teacher who holds the appropriate certification as a teacher of exceptional children unless the superintendent of the employing school district has documented evidence that the teacher is unsuitable for appointment.</w:t>
      </w:r>
    </w:p>
    <w:p>
      <w:pPr>
        <w:pStyle w:val="kar_section"/>
      </w:pPr>
      <w:r>
        <w:t xml:space="preserve">Section 2.</w:t>
      </w:r>
      <w:r>
        <w:t xml:space="preserve"> </w:t>
      </w:r>
      <w:r>
        <w:t xml:space="preserve">If a qualified teacher is not available for the position of teacher of exceptional children as attested by the local school superintendent, the superintendent, on behalf of the local board of education, may request a one (1) year probationary certificate be issued as provided in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valid classroom certificate or an internship statement of eligibility for grades K-4, 1-8, P-5, 5-9, or 5-8 shall be a prerequisite for a one (1) year probationary certificate for learning and behavior disorders, grades P-12; for hearing impaired, grades P-12; and for visually impaired, grades P-12.</w:t>
      </w:r>
    </w:p>
    <w:p>
      <w:pPr>
        <w:pStyle w:val="kar_subparagraph"/>
      </w:pPr>
      <w:r>
        <w:t xml:space="preserve">2.</w:t>
      </w:r>
      <w:r>
        <w:t xml:space="preserve"> </w:t>
      </w:r>
      <w:r>
        <w:t xml:space="preserve">The applicant shall have enrolled in an educator preparation program, in accordance with 16 KAR Chapter 5, in the certification area for which application is being made, and shall have completed a minimum preparation of nine (9) semester hours of credit from the special education component of the approved curriculum.</w:t>
      </w:r>
    </w:p>
    <w:p>
      <w:pPr>
        <w:pStyle w:val="kar_paragraph"/>
      </w:pPr>
      <w:r>
        <w:t xml:space="preserve">(b)</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7-12, 8-12, all grades, or 9-12 shall be a prerequisite for a one (1) year probationary certificate for learning and behavior disorders, grades P-12; for the endorsement for learning and behavior disorders, grades 8-12; for hearing impaired, grades P-12; and for visually impaired,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three (3) semester hours in the teaching of reading and a minimum preparation of nine (9) semester hours of credit from the special education component of the approved curriculum.</w:t>
      </w:r>
    </w:p>
    <w:p>
      <w:pPr>
        <w:pStyle w:val="kar_paragraph"/>
      </w:pPr>
      <w:r>
        <w:t xml:space="preserve">(c)</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K-4, 1-8, 5-8, 7-12, P-5, 5-9, 8-12, all grades, or 9-12 shall be a prerequisite for a one (1) year probationary certificate for teaching the moderately and severely disabled, grades P-12.</w:t>
      </w:r>
    </w:p>
    <w:p>
      <w:pPr>
        <w:pStyle w:val="kar_subparagraph"/>
      </w:pPr>
      <w:r>
        <w:t xml:space="preserve">2.</w:t>
      </w:r>
      <w:r>
        <w:t xml:space="preserve"> </w:t>
      </w:r>
      <w:r>
        <w:t xml:space="preserve">The applicant shall have enrolled in an educator preparation program for teaching the moderately and severely disabled and shall have completed nine (9) semester hours of credit from the special education component of the approved curriculum for teaching the moderately and severely disabled.</w:t>
      </w:r>
    </w:p>
    <w:p>
      <w:pPr>
        <w:pStyle w:val="kar_paragraph"/>
      </w:pPr>
      <w:r>
        <w:t xml:space="preserve">(d)</w:t>
      </w:r>
      <w:r>
        <w:t xml:space="preserve"> </w:t>
      </w:r>
      <w:r>
        <w:t xml:space="preserve"> </w:t>
      </w:r>
    </w:p>
    <w:p>
      <w:pPr>
        <w:pStyle w:val="kar_subparagraph"/>
      </w:pPr>
      <w:r>
        <w:t xml:space="preserve">1.</w:t>
      </w:r>
      <w:r>
        <w:t xml:space="preserve"> </w:t>
      </w:r>
      <w:r>
        <w:t xml:space="preserve">A certificate for teaching exceptional children, including interdisciplinary early childhood education, shall be a prerequisite for a one (1) year probationary certificate for teaching learning and behavior disorders, grades P-12; the endorsement for learning and behavior disorders, grades 8-12; hearing impaired, grades P-12; visually impaired, grades P-12; or moderately and severely disabled,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a minimum preparation of nine (9) semester hours of credit from the special education component of the approved curriculum.</w:t>
      </w:r>
    </w:p>
    <w:p>
      <w:pPr>
        <w:pStyle w:val="kar_subsection"/>
      </w:pPr>
      <w:r>
        <w:t xml:space="preserve">(2)</w:t>
      </w:r>
      <w:r>
        <w:t xml:space="preserve"> </w:t>
      </w:r>
      <w:r>
        <w:t xml:space="preserve">The applicant shall complete twelve (12) clock hours of training as required by the Office of Next-generation Learners, Division of Learning Services.</w:t>
      </w:r>
    </w:p>
    <w:p>
      <w:pPr>
        <w:pStyle w:val="kar_subsection"/>
      </w:pPr>
      <w:r>
        <w:t xml:space="preserve">(3)</w:t>
      </w:r>
      <w:r>
        <w:t xml:space="preserve"> </w:t>
      </w:r>
      <w:r>
        <w:t xml:space="preserve"> </w:t>
      </w:r>
    </w:p>
    <w:p>
      <w:pPr>
        <w:pStyle w:val="kar_paragraph"/>
      </w:pPr>
      <w:r>
        <w:t xml:space="preserve">(a)</w:t>
      </w:r>
      <w:r>
        <w:t xml:space="preserve"> </w:t>
      </w:r>
      <w:r>
        <w:t xml:space="preserve">The applicant shall complete an additional six (6) clock hours of training during the fall conference conducted by the Kentucky Department of Education, Division of Learning Services. A teacher employed after the fall conference shall complete these six (6) hours of training during the spring conference of the Council for Exceptional Children; or</w:t>
      </w:r>
    </w:p>
    <w:p>
      <w:pPr>
        <w:pStyle w:val="kar_paragraph"/>
      </w:pPr>
      <w:r>
        <w:t xml:space="preserve">(b)</w:t>
      </w:r>
      <w:r>
        <w:t xml:space="preserve"> </w:t>
      </w:r>
      <w:r>
        <w:t xml:space="preserve">If the applicant is unable to attend either the fall conference or the spring conference, the applicant shall complete an additional six (6) clock hours of training conducted or approved by the Kentucky Department of Education, Division of Learning Services.</w:t>
      </w:r>
    </w:p>
    <w:p>
      <w:pPr>
        <w:pStyle w:val="kar_subparagraph"/>
      </w:pPr>
      <w:r>
        <w:t xml:space="preserve">1.</w:t>
      </w:r>
      <w:r>
        <w:t xml:space="preserve"> </w:t>
      </w:r>
      <w:r>
        <w:t xml:space="preserve">The applicant shall contact the Division of Learning Services to schedule the training.</w:t>
      </w:r>
    </w:p>
    <w:p>
      <w:pPr>
        <w:pStyle w:val="kar_subparagraph"/>
      </w:pPr>
      <w:r>
        <w:t xml:space="preserve">2.</w:t>
      </w:r>
      <w:r>
        <w:t xml:space="preserve"> </w:t>
      </w:r>
      <w:r>
        <w:t xml:space="preserve">The training shall be similar to the topics covered at the conferences.</w:t>
      </w:r>
    </w:p>
    <w:p>
      <w:pPr>
        <w:pStyle w:val="kar_subsection"/>
      </w:pPr>
      <w:r>
        <w:t xml:space="preserve">(4)</w:t>
      </w:r>
      <w:r>
        <w:t xml:space="preserve"> </w:t>
      </w:r>
      <w:r>
        <w:t xml:space="preserve">The Kentucky Department of Education shall report to the Education Professional Standards Board those probationary certified teachers of exceptional children who have not completed the training requirements established in subsections (2) and (3) of this section by June 30 of each year for the preceding school year.</w:t>
      </w:r>
    </w:p>
    <w:p>
      <w:pPr>
        <w:pStyle w:val="kar_subsection"/>
      </w:pPr>
      <w:r>
        <w:t xml:space="preserve">(5)</w:t>
      </w:r>
      <w:r>
        <w:t xml:space="preserve"> </w:t>
      </w:r>
      <w:r>
        <w:t xml:space="preserve">Application for a probationary certificate for a teacher of exceptional children shall be made on Form CA-19.</w:t>
      </w:r>
    </w:p>
    <w:p>
      <w:pPr>
        <w:pStyle w:val="kar_section"/>
      </w:pPr>
      <w:r>
        <w:t xml:space="preserve">Section 3.</w:t>
      </w:r>
      <w:r>
        <w:t xml:space="preserve"> </w:t>
      </w:r>
      <w:r>
        <w:t xml:space="preserve">The probationary certificate for teachers of exceptional children may be renewed a maximum of two (2) times.</w:t>
      </w:r>
    </w:p>
    <w:p>
      <w:pPr>
        <w:pStyle w:val="kar_section"/>
      </w:pPr>
      <w:r>
        <w:t xml:space="preserve">Section 4.</w:t>
      </w:r>
      <w:r>
        <w:t xml:space="preserve"> </w:t>
      </w:r>
      <w:r>
        <w:t xml:space="preserve">Requirements for Renewal of a Probationary Certificate for Teachers of Exceptional Children.</w:t>
      </w:r>
    </w:p>
    <w:p>
      <w:pPr>
        <w:pStyle w:val="kar_subsection"/>
      </w:pPr>
      <w:r>
        <w:t xml:space="preserve">(1)</w:t>
      </w:r>
      <w:r>
        <w:t xml:space="preserve"> </w:t>
      </w:r>
      <w:r>
        <w:t xml:space="preserve">The first renewal of the probationary certificate for teachers of exceptional children shall be for one (1) year based upon:</w:t>
      </w:r>
    </w:p>
    <w:p>
      <w:pPr>
        <w:pStyle w:val="kar_paragraph"/>
      </w:pPr>
      <w:r>
        <w:t xml:space="preserve">(a)</w:t>
      </w:r>
      <w:r>
        <w:t xml:space="preserve"> </w:t>
      </w:r>
      <w:r>
        <w:t xml:space="preserve">Evidence of employment in a Kentucky school district or nonpublic school as a teacher of exceptional children in the area indicated on the initial probationary certificate;</w:t>
      </w:r>
    </w:p>
    <w:p>
      <w:pPr>
        <w:pStyle w:val="kar_paragraph"/>
      </w:pPr>
      <w:r>
        <w:t xml:space="preserve">(b)</w:t>
      </w:r>
      <w:r>
        <w:t xml:space="preserve"> </w:t>
      </w:r>
      <w:r>
        <w:t xml:space="preserve">Completion of at least six (6) semester hours or its equivalent toward the completion of the approved exceptional children educator preparation program; and</w:t>
      </w:r>
    </w:p>
    <w:p>
      <w:pPr>
        <w:pStyle w:val="kar_paragraph"/>
      </w:pPr>
      <w:r>
        <w:t xml:space="preserve">(c)</w:t>
      </w:r>
      <w:r>
        <w:t xml:space="preserve"> </w:t>
      </w:r>
      <w: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p>
    <w:p>
      <w:pPr>
        <w:pStyle w:val="kar_subsection"/>
      </w:pPr>
      <w:r>
        <w:t xml:space="preserve">(2)</w:t>
      </w:r>
      <w:r>
        <w:t xml:space="preserve"> </w:t>
      </w:r>
      <w:r>
        <w:t xml:space="preserve">Subsequent one (1) year renewal of the probationary certificate for teachers of exceptional children shall require at least six (6) semester hours or its equivalent of additional credit toward completion of the approved exceptional children educator preparation program.</w:t>
      </w:r>
    </w:p>
    <w:p>
      <w:pPr>
        <w:pStyle w:val="kar_section"/>
      </w:pPr>
      <w:r>
        <w:t xml:space="preserve">Section 5.</w:t>
      </w:r>
      <w:r>
        <w:t xml:space="preserve"> </w:t>
      </w:r>
      <w:r>
        <w:t xml:space="preserve">Upon successful completion of all program requirements for the approved exceptional children educator preparation program, including successful completion of all required assessments established in 16 KAR 6:010, a professional certificate for teaching exceptional children established in 16 KAR 2:010 and valid for five (5) years shall be issued.</w:t>
      </w:r>
    </w:p>
    <w:p>
      <w:pPr>
        <w:pStyle w:val="kar_section"/>
      </w:pPr>
      <w:r>
        <w:t xml:space="preserve">Section 6.</w:t>
      </w:r>
      <w:r>
        <w:t xml:space="preserve"> </w:t>
      </w:r>
      <w:r>
        <w:t xml:space="preserve">Program requirements for completion of the exceptional children educator preparation program while serving on the probationary certificate for teachers of exceptional children shall not include student teaching.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CA-19", 08/15,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(15 Ky.R. 743; eff. 10-7-1988; 19 Ky.R. 2322; 2647; eff. 6-7-1993; 22 Ky.R. 992; eff. 1-8-1996; 23 Ky.R. 3423; eff. 5-12-1997; 28 Ky.R. 471; 870; eff. 10-1-2001; Recodified from 704 KAR 20:510, 7-2-2002; 33 Ky.R. 832; 1271; eff. 12-1-2006; 42 Ky.R. 801; 1449; eff. 12-4-2015; Cert. to be Amended; Amendment filed 2-15-2024; Withdrawn by agency 9-23-2024; Pursuant to KRS 13A.3104(3)(b)2., this administrative regulation expired on 9-23-2024.)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7621cb6624c08" /><Relationship Type="http://schemas.openxmlformats.org/officeDocument/2006/relationships/settings" Target="/word/settings.xml" Id="Ra57dcd4582be4a22" /></Relationships>
</file>