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4ea8075c04a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38:300.</w:t>
      </w:r>
      <w:r>
        <w:t xml:space="preserve"> </w:t>
      </w:r>
      <w:r>
        <w:t xml:space="preserve">Specific Part B information requirements for postclosure permits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2cbbc9e8254bd5" /><Relationship Type="http://schemas.openxmlformats.org/officeDocument/2006/relationships/settings" Target="/word/settings.xml" Id="R0475f440c0f64721" /></Relationships>
</file>