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1c3688674043ab" /></Relationships>
</file>

<file path=word/document.xml><?xml version="1.0" encoding="utf-8"?>
<w:document xmlns:w="http://schemas.openxmlformats.org/wordprocessingml/2006/main">
  <w:body>
    <w:p>
      <w:pPr>
        <w:pStyle w:val="kar_citation"/>
      </w:pPr>
      <w:r>
        <w:t>405 KAR 16:001.</w:t>
      </w:r>
      <w:r>
        <w:t xml:space="preserve"> </w:t>
      </w:r>
      <w:r>
        <w:t xml:space="preserve">Definitions for 405 KAR Chapter 16.</w:t>
      </w:r>
    </w:p>
    <w:p>
      <w:pPr>
        <w:pStyle w:val="kar_markup_metadata"/>
      </w:pPr>
      <w:r>
        <w:t xml:space="preserve">RELATES TO: </w:t>
      </w:r>
      <w:r>
        <w:t xml:space="preserve">KRS Chapter 350, 7 C.F.R. Part 657, 30 C.F.R. Parts 700.5, 701.5, 707.5, 730-733, 735, 761.5, 762.5, 773.5, 800.5, 843.5, 917c,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defines terms used in 405 KAR Chapter 16.</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which, if exposed to air, water, or weathering processes, form acids that could create acid drainage.</w:t>
      </w:r>
    </w:p>
    <w:p>
      <w:pPr>
        <w:pStyle w:val="kar_subsection"/>
      </w:pPr>
      <w:r>
        <w:t xml:space="preserve">(3)</w:t>
      </w:r>
      <w:r>
        <w:t xml:space="preserve"> </w:t>
      </w:r>
      <w:r>
        <w:t xml:space="preserve">"Acquisition" means purchase, lease, or option of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405 KAR Chapters 7 through 24.</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if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determines the best technology currently available as authorized by KRS Chapter 350 and 405 KAR Chapters 7 through 24.</w:t>
      </w:r>
    </w:p>
    <w:p>
      <w:pPr>
        <w:pStyle w:val="kar_subsection"/>
      </w:pPr>
      <w:r>
        <w:t xml:space="preserve">(12)</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(13)</w:t>
      </w:r>
      <w:r>
        <w:t xml:space="preserve"> </w:t>
      </w:r>
      <w:r>
        <w:t xml:space="preserve">"Bond pool" or "Kentucky Bond Pool" means the voluntary alternative bonding program established at KRS 350.700 through 350.755.</w:t>
      </w:r>
    </w:p>
    <w:p>
      <w:pPr>
        <w:pStyle w:val="kar_subsection"/>
      </w:pPr>
      <w:r>
        <w:t xml:space="preserve">(14)</w:t>
      </w:r>
      <w:r>
        <w:t xml:space="preserve"> </w:t>
      </w:r>
      <w:r>
        <w:t xml:space="preserve">"Cabinet" is defined by KRS 350.010.</w:t>
      </w:r>
    </w:p>
    <w:p>
      <w:pPr>
        <w:pStyle w:val="kar_subsection"/>
      </w:pPr>
      <w:r>
        <w:t xml:space="preserve">(15)</w:t>
      </w:r>
      <w:r>
        <w:t xml:space="preserve"> </w:t>
      </w:r>
      <w:r>
        <w:t xml:space="preserve">"C.F.R." means Code of Federal Regulations.</w:t>
      </w:r>
    </w:p>
    <w:p>
      <w:pPr>
        <w:pStyle w:val="kar_subsection"/>
      </w:pPr>
      <w:r>
        <w:t xml:space="preserve">(16)</w:t>
      </w:r>
      <w:r>
        <w:t xml:space="preserve"> </w:t>
      </w:r>
      <w:r>
        <w:t xml:space="preserve">"Coal" means combustible carbonaceous rock, classified as anthracite, bituminous, subbituminous, or lignite by ASTM Standard D 388-77.</w:t>
      </w:r>
    </w:p>
    <w:p>
      <w:pPr>
        <w:pStyle w:val="kar_subsection"/>
      </w:pPr>
      <w:r>
        <w:t xml:space="preserve">(17)</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(18)</w:t>
      </w:r>
      <w:r>
        <w:t xml:space="preserve"> </w:t>
      </w:r>
      <w:r>
        <w:t xml:space="preserve">"Coal mine waste" means coal processing waste and underground development waste.</w:t>
      </w:r>
    </w:p>
    <w:p>
      <w:pPr>
        <w:pStyle w:val="kar_subsection"/>
      </w:pPr>
      <w:r>
        <w:t xml:space="preserve">(19)</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(20)</w:t>
      </w:r>
      <w:r>
        <w:t xml:space="preserve"> </w:t>
      </w:r>
      <w:r>
        <w:t xml:space="preserve">"Collateral bond" means an indemnity agreement in a sum certain payable to the cabinet executed by the permittee and that which is supported by the deposit with the cabinet of cash, negotiable certificates of deposit, or an irrevocable letter of credit of any bank organized and authorized to transact business in the United States.</w:t>
      </w:r>
    </w:p>
    <w:p>
      <w:pPr>
        <w:pStyle w:val="kar_subsection"/>
      </w:pPr>
      <w:r>
        <w:t xml:space="preserve">(21)</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(22)</w:t>
      </w:r>
      <w:r>
        <w:t xml:space="preserve"> </w:t>
      </w:r>
      <w:r>
        <w:t xml:space="preserve">"Compaction" means increasing the density of a material by reducing the voids between the particles by mechanical effort.</w:t>
      </w:r>
    </w:p>
    <w:p>
      <w:pPr>
        <w:pStyle w:val="kar_subsection"/>
      </w:pPr>
      <w:r>
        <w:t xml:space="preserve">(23)</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(24)</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(25)</w:t>
      </w:r>
      <w:r>
        <w:t xml:space="preserve"> </w:t>
      </w:r>
      <w:r>
        <w:t xml:space="preserve">"Day" means calendar day unless otherwise specified to be a working day.</w:t>
      </w:r>
    </w:p>
    <w:p>
      <w:pPr>
        <w:pStyle w:val="kar_subsection"/>
      </w:pPr>
      <w:r>
        <w:t xml:space="preserve">(26)</w:t>
      </w:r>
      <w:r>
        <w:t xml:space="preserve"> </w:t>
      </w:r>
      <w:r>
        <w:t xml:space="preserve">"dB" means decibels.</w:t>
      </w:r>
    </w:p>
    <w:p>
      <w:pPr>
        <w:pStyle w:val="kar_subsection"/>
      </w:pPr>
      <w:r>
        <w:t xml:space="preserve">(27)</w:t>
      </w:r>
      <w:r>
        <w:t xml:space="preserve"> </w:t>
      </w:r>
      <w:r>
        <w:t xml:space="preserve">"Department" means the Department for Natural Resources.</w:t>
      </w:r>
    </w:p>
    <w:p>
      <w:pPr>
        <w:pStyle w:val="kar_subsection"/>
      </w:pPr>
      <w:r>
        <w:t xml:space="preserve">(28)</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(29)</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(30)</w:t>
      </w:r>
      <w:r>
        <w:t xml:space="preserve"> </w:t>
      </w:r>
      <w:r>
        <w:t xml:space="preserve">"Diversion" means a channel, embankment, or other manmade structure constructed to divert water from one (1) area to another.</w:t>
      </w:r>
    </w:p>
    <w:p>
      <w:pPr>
        <w:pStyle w:val="kar_subsection"/>
      </w:pPr>
      <w:r>
        <w:t xml:space="preserve">(31)</w:t>
      </w:r>
      <w:r>
        <w:t xml:space="preserve"> </w:t>
      </w:r>
      <w:r>
        <w:t xml:space="preserve">"Downslope" means the land surface below the projected outcrop of the lowest coalbed being mined along each highwall.</w:t>
      </w:r>
    </w:p>
    <w:p>
      <w:pPr>
        <w:pStyle w:val="kar_subsection"/>
      </w:pPr>
      <w:r>
        <w:t xml:space="preserve">(32)</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(33)</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(34)</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(35)</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(36)</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(37)</w:t>
      </w:r>
      <w:r>
        <w:t xml:space="preserve"> </w:t>
      </w:r>
      <w:r>
        <w:t xml:space="preserve">"Forest land" means land used or managed for the long term production of wood, wood fiber, or wood derived products.</w:t>
      </w:r>
    </w:p>
    <w:p>
      <w:pPr>
        <w:pStyle w:val="kar_subsection"/>
      </w:pPr>
      <w:r>
        <w:t xml:space="preserve">(38)</w:t>
      </w:r>
      <w:r>
        <w:t xml:space="preserve"> </w:t>
      </w:r>
      <w:r>
        <w:t xml:space="preserve">"Fugitive dust" means that particulate matter that becomes airborne due to wind erosion from exposed surfaces.</w:t>
      </w:r>
    </w:p>
    <w:p>
      <w:pPr>
        <w:pStyle w:val="kar_subsection"/>
      </w:pPr>
      <w:r>
        <w:t xml:space="preserve">(39)</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(40)</w:t>
      </w:r>
      <w:r>
        <w:t xml:space="preserve"> </w:t>
      </w:r>
      <w:r>
        <w:t xml:space="preserve">"Groundwater" means subsurface water that fills available openings in rock or soil materials to the extent that they are considered water saturated.</w:t>
      </w:r>
    </w:p>
    <w:p>
      <w:pPr>
        <w:pStyle w:val="kar_subsection"/>
      </w:pPr>
      <w:r>
        <w:t xml:space="preserve">(41)</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(42)</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(43)</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(44)</w:t>
      </w:r>
      <w:r>
        <w:t xml:space="preserve"> </w:t>
      </w:r>
      <w:r>
        <w:t xml:space="preserve">"Highwall" means the face of exposed overburden and coal in an open cut of a surface mining activity or for entry to underground mining activities.</w:t>
      </w:r>
    </w:p>
    <w:p>
      <w:pPr>
        <w:pStyle w:val="kar_subsection"/>
      </w:pPr>
      <w:r>
        <w:t xml:space="preserve">(45)</w:t>
      </w:r>
      <w:r>
        <w:t xml:space="preserve"> </w:t>
      </w:r>
      <w:r>
        <w:t xml:space="preserve">"Highwall remnant" means that portion of highwall that remains after backfilling and grading of a remining permit area.</w:t>
      </w:r>
    </w:p>
    <w:p>
      <w:pPr>
        <w:pStyle w:val="kar_subsection"/>
      </w:pPr>
      <w:r>
        <w:t xml:space="preserve">(46)</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or</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(47)</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(48)</w:t>
      </w:r>
      <w:r>
        <w:t xml:space="preserve"> </w:t>
      </w:r>
      <w:r>
        <w:t xml:space="preserve">"Hz" means hertz.</w:t>
      </w:r>
    </w:p>
    <w:p>
      <w:pPr>
        <w:pStyle w:val="kar_subsection"/>
      </w:pPr>
      <w:r>
        <w:t xml:space="preserve">(49)</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(50)</w:t>
      </w:r>
      <w:r>
        <w:t xml:space="preserve"> </w:t>
      </w:r>
      <w:r>
        <w:t xml:space="preserve">"Impounding structure" means a dam, embankment, or other structure used to impound water, slurry, or other liquid or semiliquid material.</w:t>
      </w:r>
    </w:p>
    <w:p>
      <w:pPr>
        <w:pStyle w:val="kar_subsection"/>
      </w:pPr>
      <w:r>
        <w:t xml:space="preserve">(51)</w:t>
      </w:r>
      <w:r>
        <w:t xml:space="preserve"> </w:t>
      </w:r>
      <w:r>
        <w:t xml:space="preserve">"Impoundment" means a water, sediment, slurry, or other liquid or semiliquid holding structure or depression, either naturally formed or artificially built.</w:t>
      </w:r>
    </w:p>
    <w:p>
      <w:pPr>
        <w:pStyle w:val="kar_subsection"/>
      </w:pPr>
      <w:r>
        <w:t xml:space="preserve">(52)</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(53)</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(54)</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(55)</w:t>
      </w:r>
      <w:r>
        <w:t xml:space="preserve"> </w:t>
      </w:r>
      <w:r>
        <w:t xml:space="preserve">"KAR" means Kentucky administrative regulations.</w:t>
      </w:r>
    </w:p>
    <w:p>
      <w:pPr>
        <w:pStyle w:val="kar_subsection"/>
      </w:pPr>
      <w:r>
        <w:t xml:space="preserve">(56)</w:t>
      </w:r>
      <w:r>
        <w:t xml:space="preserve"> </w:t>
      </w:r>
      <w:r>
        <w:t xml:space="preserve">"KPDES" means Kentucky Pollutant Discharge Elimination System.</w:t>
      </w:r>
    </w:p>
    <w:p>
      <w:pPr>
        <w:pStyle w:val="kar_subsection"/>
      </w:pPr>
      <w:r>
        <w:t xml:space="preserve">(57)</w:t>
      </w:r>
      <w:r>
        <w:t xml:space="preserve"> </w:t>
      </w:r>
      <w:r>
        <w:t xml:space="preserve">"KRS" means Kentucky Revised Statutes.</w:t>
      </w:r>
    </w:p>
    <w:p>
      <w:pPr>
        <w:pStyle w:val="kar_subsection"/>
      </w:pPr>
      <w:r>
        <w:t xml:space="preserve">(58)</w:t>
      </w:r>
      <w:r>
        <w:t xml:space="preserve"> </w:t>
      </w:r>
      <w:r>
        <w:t xml:space="preserve">"Land use" means specific functions, uses, or management-related activities of an area, and could be identified in combination if joint or seasonal uses occur and could include land used for support facilities that are an integral part of the use. In some instances, a specific use can be identified without active management.</w:t>
      </w:r>
    </w:p>
    <w:p>
      <w:pPr>
        <w:pStyle w:val="kar_subsection"/>
      </w:pPr>
      <w:r>
        <w:t xml:space="preserve">(59)</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(60)</w:t>
      </w:r>
      <w:r>
        <w:t xml:space="preserve"> </w:t>
      </w:r>
      <w:r>
        <w:t xml:space="preserve">"Monitoring" means the collection of environmental data by either continuous or periodic sampling methods.</w:t>
      </w:r>
    </w:p>
    <w:p>
      <w:pPr>
        <w:pStyle w:val="kar_subsection"/>
      </w:pPr>
      <w:r>
        <w:t xml:space="preserve">(61)</w:t>
      </w:r>
      <w:r>
        <w:t xml:space="preserve"> </w:t>
      </w:r>
      <w:r>
        <w:t xml:space="preserve">"MRP" means mining and reclamation plan.</w:t>
      </w:r>
    </w:p>
    <w:p>
      <w:pPr>
        <w:pStyle w:val="kar_subsection"/>
      </w:pPr>
      <w:r>
        <w:t xml:space="preserve">(62)</w:t>
      </w:r>
      <w:r>
        <w:t xml:space="preserve"> </w:t>
      </w:r>
      <w:r>
        <w:t xml:space="preserve">"MSHA" means Mine Safety and Health Administration.</w:t>
      </w:r>
    </w:p>
    <w:p>
      <w:pPr>
        <w:pStyle w:val="kar_subsection"/>
      </w:pPr>
      <w:r>
        <w:t xml:space="preserve">(63)</w:t>
      </w:r>
      <w:r>
        <w:t xml:space="preserve"> </w:t>
      </w:r>
      <w:r>
        <w:t xml:space="preserve">"Mulch" means vegetation residues or other materials that aid in soil stabilization and soil moisture conservation, thus providing microclimatic conditions suitable for germination and growth.</w:t>
      </w:r>
    </w:p>
    <w:p>
      <w:pPr>
        <w:pStyle w:val="kar_subsection"/>
      </w:pPr>
      <w:r>
        <w:t xml:space="preserve">(64)</w:t>
      </w:r>
      <w:r>
        <w:t xml:space="preserve"> </w:t>
      </w:r>
      <w:r>
        <w:t xml:space="preserve">"Notice of noncompliance and order for remedial measures" means a written document and order prepared by an authorized representative of the cabinet that sets forth with specificity the violations of KRS Chapter 350, 405 KAR Chapters 7 through 24, or permit conditions that the authorized representative of the cabinet determines to have occurred based upon inspection, and the necessary remedial actions, if any, and the time schedule for completion thereof, which the authorized representative deems necessary and appropriate to correct the violations.</w:t>
      </w:r>
    </w:p>
    <w:p>
      <w:pPr>
        <w:pStyle w:val="kar_subsection"/>
      </w:pPr>
      <w:r>
        <w:t xml:space="preserve">(65)</w:t>
      </w:r>
      <w:r>
        <w:t xml:space="preserve"> </w:t>
      </w:r>
      <w:r>
        <w:t xml:space="preserve">"Operations" is defined by KRS 350.010.</w:t>
      </w:r>
    </w:p>
    <w:p>
      <w:pPr>
        <w:pStyle w:val="kar_subsection"/>
      </w:pPr>
      <w:r>
        <w:t xml:space="preserve">(66)</w:t>
      </w:r>
      <w:r>
        <w:t xml:space="preserve"> </w:t>
      </w:r>
      <w:r>
        <w:t xml:space="preserve">"Operator" is defined by KRS 350.010.</w:t>
      </w:r>
    </w:p>
    <w:p>
      <w:pPr>
        <w:pStyle w:val="kar_subsection"/>
      </w:pPr>
      <w:r>
        <w:t xml:space="preserve">(67)</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(68)</w:t>
      </w:r>
      <w:r>
        <w:t xml:space="preserve"> </w:t>
      </w:r>
      <w:r>
        <w:t xml:space="preserve">"OSM" means Office of Surface Mining Reclamation and Enforcement, United States Department of the Interior.</w:t>
      </w:r>
    </w:p>
    <w:p>
      <w:pPr>
        <w:pStyle w:val="kar_subsection"/>
      </w:pPr>
      <w:r>
        <w:t xml:space="preserve">(69)</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16:070.</w:t>
      </w:r>
    </w:p>
    <w:p>
      <w:pPr>
        <w:pStyle w:val="kar_subsection"/>
      </w:pPr>
      <w:r>
        <w:t xml:space="preserve">(70)</w:t>
      </w:r>
      <w:r>
        <w:t xml:space="preserve"> </w:t>
      </w:r>
      <w:r>
        <w:t xml:space="preserve">"Outslope" means the face of the spoil or embankment sloping downward from the highest elevation to the toe.</w:t>
      </w:r>
    </w:p>
    <w:p>
      <w:pPr>
        <w:pStyle w:val="kar_subsection"/>
      </w:pPr>
      <w:r>
        <w:t xml:space="preserve">(71)</w:t>
      </w:r>
      <w:r>
        <w:t xml:space="preserve"> </w:t>
      </w:r>
      <w:r>
        <w:t xml:space="preserve">"Overburden" is defined by KRS 350.010.</w:t>
      </w:r>
    </w:p>
    <w:p>
      <w:pPr>
        <w:pStyle w:val="kar_subsection"/>
      </w:pPr>
      <w:r>
        <w:t xml:space="preserve">(72)</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(73)</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(74)</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(75)</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(76)</w:t>
      </w:r>
      <w:r>
        <w:t xml:space="preserve"> </w:t>
      </w:r>
      <w:r>
        <w:t xml:space="preserve">"Permit" means written approval issued by the cabinet to conduct surface coal mining and reclamation operations.</w:t>
      </w:r>
    </w:p>
    <w:p>
      <w:pPr>
        <w:pStyle w:val="kar_subsection"/>
      </w:pPr>
      <w:r>
        <w:t xml:space="preserve">(77)</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(78)</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(79)</w:t>
      </w:r>
      <w:r>
        <w:t xml:space="preserve"> </w:t>
      </w:r>
      <w:r>
        <w:t xml:space="preserve">"Person" is defined by KRS 350.010.</w:t>
      </w:r>
    </w:p>
    <w:p>
      <w:pPr>
        <w:pStyle w:val="kar_subsection"/>
      </w:pPr>
      <w:r>
        <w:t xml:space="preserve">(80)</w:t>
      </w:r>
      <w:r>
        <w:t xml:space="preserve"> </w:t>
      </w:r>
      <w:r>
        <w:t xml:space="preserve">"Precipitation event" means a quantity of water resulting from drizzle, rain, snowmelt, sleet, or hail in a specified period of time.</w:t>
      </w:r>
    </w:p>
    <w:p>
      <w:pPr>
        <w:pStyle w:val="kar_subsection"/>
      </w:pPr>
      <w:r>
        <w:t xml:space="preserve">(81)</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(82)</w:t>
      </w:r>
      <w:r>
        <w:t xml:space="preserve"> </w:t>
      </w:r>
      <w:r>
        <w:t xml:space="preserve">"Prime farmland" means those lands that are defined by the Secretary of Agriculture in 7 C.F.R. 657 and that have been "historically used for cropland" as that phrase is defined in this administrative regulation.</w:t>
      </w:r>
    </w:p>
    <w:p>
      <w:pPr>
        <w:pStyle w:val="kar_subsection"/>
      </w:pPr>
      <w:r>
        <w:t xml:space="preserve">(83)</w:t>
      </w:r>
      <w:r>
        <w:t xml:space="preserve"> </w:t>
      </w:r>
      <w:r>
        <w:t xml:space="preserve">"Probable hydrologic consequences" means the projected results of proposed surface coal mining and reclamation operations which may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(84)</w:t>
      </w:r>
      <w:r>
        <w:t xml:space="preserve"> </w:t>
      </w:r>
      <w:r>
        <w:t xml:space="preserve">"Public building" means any structure that is owned or leased, and principally used by a governmental agency for public business or meetings.</w:t>
      </w:r>
    </w:p>
    <w:p>
      <w:pPr>
        <w:pStyle w:val="kar_subsection"/>
      </w:pPr>
      <w:r>
        <w:t xml:space="preserve">(85)</w:t>
      </w:r>
      <w:r>
        <w:t xml:space="preserve"> </w:t>
      </w:r>
      <w:r>
        <w:t xml:space="preserve">"Public road" means any publicly owned thoroughfare for the passage of vehicles.</w:t>
      </w:r>
    </w:p>
    <w:p>
      <w:pPr>
        <w:pStyle w:val="kar_subsection"/>
      </w:pPr>
      <w:r>
        <w:t xml:space="preserve">(86)</w:t>
      </w:r>
      <w:r>
        <w:t xml:space="preserve"> </w:t>
      </w:r>
      <w:r>
        <w:t xml:space="preserve">"RAM" means Reclamation Advisory Memorandum.</w:t>
      </w:r>
    </w:p>
    <w:p>
      <w:pPr>
        <w:pStyle w:val="kar_subsection"/>
      </w:pPr>
      <w:r>
        <w:t xml:space="preserve">(87)</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when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(88)</w:t>
      </w:r>
      <w:r>
        <w:t xml:space="preserve"> </w:t>
      </w:r>
      <w:r>
        <w:t xml:space="preserve">"Recharge capacity" means the ability of the soils and underlying materials to allow precipitation and runoff to infiltrate and reach the zone of saturation.</w:t>
      </w:r>
    </w:p>
    <w:p>
      <w:pPr>
        <w:pStyle w:val="kar_subsection"/>
      </w:pPr>
      <w:r>
        <w:t xml:space="preserve">(89)</w:t>
      </w:r>
      <w:r>
        <w:t xml:space="preserve"> </w:t>
      </w:r>
      <w:r>
        <w:t xml:space="preserve">"Reclamation" is defined by KRS 350.010.</w:t>
      </w:r>
    </w:p>
    <w:p>
      <w:pPr>
        <w:pStyle w:val="kar_subsection"/>
      </w:pPr>
      <w:r>
        <w:t xml:space="preserve">(90)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(91)</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(92)</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(93)</w:t>
      </w:r>
      <w:r>
        <w:t xml:space="preserve"> </w:t>
      </w:r>
      <w:r>
        <w:t xml:space="preserve">"Remining" means conducting surface coal mining and reclamation operations that affect previously mined areas.</w:t>
      </w:r>
    </w:p>
    <w:p>
      <w:pPr>
        <w:pStyle w:val="kar_subsection"/>
      </w:pPr>
      <w:r>
        <w:t xml:space="preserve">(94)</w:t>
      </w:r>
      <w:r>
        <w:t xml:space="preserve"> </w:t>
      </w:r>
      <w:r>
        <w:t xml:space="preserve">"Residential land" means tracts employed for single and multiple-family housing, mobile home parks, and other residential lodgings.</w:t>
      </w:r>
    </w:p>
    <w:p>
      <w:pPr>
        <w:pStyle w:val="kar_subsection"/>
      </w:pPr>
      <w:r>
        <w:t xml:space="preserve">(95)</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(96)</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(97)</w:t>
      </w:r>
      <w:r>
        <w:t xml:space="preserve"> </w:t>
      </w:r>
      <w:r>
        <w:t xml:space="preserve">"SCS" means Soil Conservation Service.</w:t>
      </w:r>
    </w:p>
    <w:p>
      <w:pPr>
        <w:pStyle w:val="kar_subsection"/>
      </w:pPr>
      <w:r>
        <w:t xml:space="preserve">(98)</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such as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(99)</w:t>
      </w:r>
      <w:r>
        <w:t xml:space="preserve"> </w:t>
      </w:r>
      <w:r>
        <w:t xml:space="preserve">"Shadow area" means the surface area overlying underground mine works and surface areas associated with auger and in situ mining.</w:t>
      </w:r>
    </w:p>
    <w:p>
      <w:pPr>
        <w:pStyle w:val="kar_subsection"/>
      </w:pPr>
      <w:r>
        <w:t xml:space="preserve">(100)</w:t>
      </w:r>
      <w:r>
        <w:t xml:space="preserve"> </w:t>
      </w:r>
      <w:r>
        <w:t xml:space="preserve">"Significant, imminent environmental harm" means an adverse impact on land, air, or water resources including plant and animal life as further defined in this subsection.</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(101)</w:t>
      </w:r>
      <w:r>
        <w:t xml:space="preserve"> </w:t>
      </w:r>
      <w:r>
        <w:t xml:space="preserve">"Slope" means average inclination of a surface, measured from the horizontal, generally expressed as the ratio of a unit of vertical distance to a given number of units of horizontal distance (such as 1v:5h). It can also be expressed as a percent or in degrees.</w:t>
      </w:r>
    </w:p>
    <w:p>
      <w:pPr>
        <w:pStyle w:val="kar_subsection"/>
      </w:pPr>
      <w:r>
        <w:t xml:space="preserve">(102)</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(103)</w:t>
      </w:r>
      <w:r>
        <w:t xml:space="preserve"> </w:t>
      </w:r>
      <w:r>
        <w:t xml:space="preserve">"SMCRA" means Surface Mining Control and Reclamation Act, 30 U.S.C. Chapter 25.</w:t>
      </w:r>
    </w:p>
    <w:p>
      <w:pPr>
        <w:pStyle w:val="kar_subsection"/>
      </w:pPr>
      <w:r>
        <w:t xml:space="preserve">(104)</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(105)</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(106)</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(107)</w:t>
      </w:r>
      <w:r>
        <w:t xml:space="preserve"> </w:t>
      </w:r>
      <w:r>
        <w:t xml:space="preserve">"Steep slope" means any slope of more than twenty (20) degrees.</w:t>
      </w:r>
    </w:p>
    <w:p>
      <w:pPr>
        <w:pStyle w:val="kar_subsection"/>
      </w:pPr>
      <w:r>
        <w:t xml:space="preserve">(108)</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(109)</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(110)</w:t>
      </w:r>
      <w:r>
        <w:t xml:space="preserve"> </w:t>
      </w:r>
      <w:r>
        <w:t xml:space="preserve">"Surface coal mining and reclamation operations" is defined by KRS 350.010.</w:t>
      </w:r>
    </w:p>
    <w:p>
      <w:pPr>
        <w:pStyle w:val="kar_subsection"/>
      </w:pPr>
      <w:r>
        <w:t xml:space="preserve">(111)</w:t>
      </w:r>
      <w:r>
        <w:t xml:space="preserve"> </w:t>
      </w:r>
      <w:r>
        <w:t xml:space="preserve">"Surface coal mining operations" is defined by KRS 350.010.</w:t>
      </w:r>
    </w:p>
    <w:p>
      <w:pPr>
        <w:pStyle w:val="kar_subsection"/>
      </w:pPr>
      <w:r>
        <w:t xml:space="preserve">(112)</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(113)</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(114)</w:t>
      </w:r>
      <w:r>
        <w:t xml:space="preserve"> </w:t>
      </w:r>
      <w:r>
        <w:t xml:space="preserve">"Temporary diversion" means a diversion of a stream or overland flow that is used during coal exploration or surface coal mining and reclamation operations and not approved by the cabinet to remain after reclamation as part of the approved postmining land use.</w:t>
      </w:r>
    </w:p>
    <w:p>
      <w:pPr>
        <w:pStyle w:val="kar_subsection"/>
      </w:pPr>
      <w:r>
        <w:t xml:space="preserve">(115)</w:t>
      </w:r>
      <w:r>
        <w:t xml:space="preserve"> </w:t>
      </w:r>
      <w:r>
        <w:t xml:space="preserve">"Ton" means 2000 pounds avoirdupois (.90718 metric ton).</w:t>
      </w:r>
    </w:p>
    <w:p>
      <w:pPr>
        <w:pStyle w:val="kar_subsection"/>
      </w:pPr>
      <w:r>
        <w:t xml:space="preserve">(116)</w:t>
      </w:r>
      <w:r>
        <w:t xml:space="preserve"> </w:t>
      </w:r>
      <w:r>
        <w:t xml:space="preserve">"Topsoil" means the A and E soil horizon layers of the four (4) master soil horizons.</w:t>
      </w:r>
    </w:p>
    <w:p>
      <w:pPr>
        <w:pStyle w:val="kar_subsection"/>
      </w:pPr>
      <w:r>
        <w:t xml:space="preserve">(117)</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(118)</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(119)</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(120)</w:t>
      </w:r>
      <w:r>
        <w:t xml:space="preserve"> </w:t>
      </w:r>
      <w:r>
        <w:t xml:space="preserve">"TRM" means Technical Reclamation Memorandum.</w:t>
      </w:r>
    </w:p>
    <w:p>
      <w:pPr>
        <w:pStyle w:val="kar_subsection"/>
      </w:pPr>
      <w:r>
        <w:t xml:space="preserve">(121)</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(122)</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(123)</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(126)</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(127)</w:t>
      </w:r>
      <w:r>
        <w:t xml:space="preserve"> </w:t>
      </w:r>
      <w:r>
        <w:t xml:space="preserve">"Water table" means the upper surface of a zone of saturation, where the body of groundwater is not confined by an overlying impermeable zone.</w:t>
      </w:r>
    </w:p>
    <w:p>
      <w:pPr>
        <w:pStyle w:val="kar_subsection"/>
      </w:pPr>
      <w:r>
        <w:t xml:space="preserve">(128)</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(129)</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016:001. 18 Ky.R. 2475; 2844; eff. 4-3-1992; 24 Ky.R. 704; 2652; eff. 6-10-1998; TAm eff. 8-9-2007; TAm eff. 7-6-2016; 44 Ky.R. 630, 1005, 1310;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52e146b464981" /><Relationship Type="http://schemas.openxmlformats.org/officeDocument/2006/relationships/settings" Target="/word/settings.xml" Id="Rda6a8d5b79194389" /></Relationships>
</file>