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3e45e42a204a8e" /></Relationships>
</file>

<file path=word/document.xml><?xml version="1.0" encoding="utf-8"?>
<w:document xmlns:w="http://schemas.openxmlformats.org/wordprocessingml/2006/main">
  <w:body>
    <w:p>
      <w:pPr>
        <w:pStyle w:val="kar_citation"/>
      </w:pPr>
      <w:r>
        <w:t>501 KAR 6:160.</w:t>
      </w:r>
      <w:r>
        <w:t xml:space="preserve"> </w:t>
      </w:r>
      <w:r>
        <w:t xml:space="preserve">Correctional Industries.</w:t>
      </w:r>
    </w:p>
    <w:p>
      <w:pPr>
        <w:pStyle w:val="kar_markup_metadata"/>
      </w:pPr>
      <w:r>
        <w:t xml:space="preserve">RELATES TO: </w:t>
      </w:r>
      <w:r>
        <w:t xml:space="preserve">KRS Chapters 196, 197, 439, 18 U.S.C. 1761, 64 Fed. Reg. 17000 April 7, 1999</w:t>
      </w:r>
    </w:p>
    <w:p>
      <w:pPr>
        <w:pStyle w:val="kar_markup_metadata"/>
      </w:pPr>
      <w:r>
        <w:t xml:space="preserve">STATUTORY AUTHORITY: </w:t>
      </w:r>
      <w:r>
        <w:t xml:space="preserve">KRS 196.035, 196.704, 197.020, 197.105, 197.200, 439.470, 439.590, 439.640, 18 U.S.C. 1761, 64 Fed. Reg. 17000 April 7, 1999</w:t>
      </w:r>
    </w:p>
    <w:p>
      <w:pPr>
        <w:pStyle w:val="kar_markup_metadata"/>
      </w:pPr>
      <w:r>
        <w:t xml:space="preserve">CERTIFICATION STATEMENT: </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Correctional Industries. A chapter of the policies and procedures addresses the requirements for the Prison Industry Enhancement Certification Program for Kentucky.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"Correctional Industries Policies and Procedures", August 9, 2019, are incorporated by reference. Correctional Industries Policies and Procedures include: CI 01-04-02Code of Ethics, Prohibited Employee Conduct (Added 3/10/08) CI 03-02-01Delivery of Goods and Services (Amended 3/10/08) CI 03-02-02Pickup of Reupholstery and Repair Items (Amended 3/10/08) CI 04-03-03Customer Orders (Amended 3/10/08) CI 04-03-04Sale of Industry Products to Private Individuals (Amended 1/15/08) CI 04-04-01Warranty of Products (Amended 3/10/08) CI 05-01-01Inmate Job Descriptions (Amended 3/10/08) CI 05-01-02Equal Opportunity Employment (Amended 3/10/08) CI 05-01-03Job Performance Evaluations (Amended 3/10/08) CI 05-01-04Inmate Compensation (Amended 3/10/08) CI 05-01-05Job Assignments (Amended 3/10/08) CI 05-02-01Inmate Orientation (Amended 3/10/08) CI 05-03-01Standards for Working in Correctional Industries Plants (Amended 6/14/16) CI 06-01-01Safety and Working Conditions (Amended 3/10/08) CI 06-02-01Key and Tool Control (Amended 3/10/08) CI 06-02-02Searches (Amended 3/10/08) CI 06-03-01Inmate Supervision (Amended 3/10/08) CI 07-02-01Quality Control (Amended 3/10/08) CI 07-03-01Data Entry Unit Procedures (Added 3/10/08) CI 08-01-01Inmate Compensation in Prison Industry Enhancement (PIE) Certification Program (Added 8/9/19) CI 08-02-01Voluntary Participation and Agreement with Wage Deductions (PIECP) (Added 8/9/19) CI 08-03-01Local Business and Local Labor Consultation to Prison Industry Enhancement Certification Programs (PIECP) (Added 8/9/19) CI 08-04-01Non-Inmate Worker Displacement in Prison Industry Enhancement (PIE) Programs (Added 8/9/19) CI 08-05-01Management of Prison Industries Enhancement Program (PIECP) (Added 6/14/19)</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pPr>
      <w:r>
        <w:t xml:space="preserve">(17 Ky.R. 1648; eff. 12-9-1990; 18 Ky.R. 1935; eff. 2-7-1992; 2690; eff. 4-3-1992; 19 Ky.R. 989; eff. 12-9-1992; 34 Ky.R. 2043; 2285 eff. 5-2-2008; 43 Ky.R. 101; eff. 10-7-2016; 46 Ky.R. 236, 912; eff, 10-4-2019.)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f35bc6053f4d59" /><Relationship Type="http://schemas.openxmlformats.org/officeDocument/2006/relationships/settings" Target="/word/settings.xml" Id="R808f3523fb98419f" /></Relationships>
</file>