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0de4eab45047ce" /></Relationships>
</file>

<file path=word/document.xml><?xml version="1.0" encoding="utf-8"?>
<w:document xmlns:w="http://schemas.openxmlformats.org/wordprocessingml/2006/main">
  <w:body>
    <w:p>
      <w:pPr>
        <w:pStyle w:val="kar_citation"/>
      </w:pPr>
      <w:r>
        <w:t>501 KAR 6:270.</w:t>
      </w:r>
      <w:r>
        <w:t xml:space="preserve"> </w:t>
      </w:r>
      <w:r>
        <w:t xml:space="preserve">Probation and parole policies and procedures.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439.3104, 439.3105, 439.3107, 439.345, 439.470, 439.551</w:t>
      </w:r>
    </w:p>
    <w:p>
      <w:pPr>
        <w:pStyle w:val="kar_markup_metadata"/>
      </w:pPr>
      <w:r>
        <w:t xml:space="preserve">CERTIFICATION STATEMENT: </w:t>
      </w:r>
      <w:r>
        <w:t xml:space="preserve"> </w:t>
      </w:r>
    </w:p>
    <w:p>
      <w:pPr>
        <w:pStyle w:val="kar_markup_metadata"/>
      </w:pPr>
      <w:r>
        <w:t xml:space="preserve">NECESSITY, FUNCTION, AND CONFORMITY: </w:t>
      </w:r>
      <w:r>
        <w:t xml:space="preserve">KRS 196.035, 197.020, 439.3105, 439.3107, 439.345, 439.470, and 439.551 authorize the Justice and Public Safety Cabinet and Department of Corrections to promulgate administrative regulations necessary and suitable for the proper administration of the department or any of its divisions. These policies and procedures are incorporated by reference in order to comply with the accreditation standards of the American Correctional Association. This administrative regulation establishes the policies and procedures for the Department of Corrections Division of Probation and Parole.</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"Probation and Parole Policies and Procedures", May 8, 2018, are incorporated by reference. Probation and Parole Policies and Procedures include: 27-06-02Access to Services (Amended 6/4/15) 27-07-01Cooperation with Law Enforcement Agencies (Amended 6/4/15) 27-08-01Critical Incident Planning and Reporting and Use of Force (Amended 8/11/15) 27-09-01Community Resources (Amended 6/4/15)27-10-01Pretrial Diversion (Amended 6/4/15) 27-10-02Mandatory Re-Entry Supervision (Amended 2/14/18) 27-10-03Post-incarceration Supervision (Amended 6/4/15) 27-11-01Citizen Complaints (Amended 6/4/15) 27-11-02Employee-Offender Interaction (Amended 6/4/15) 27-12-01Case Classification (Amended 8/11/15) 27-12-03Initial Interview and Intake of New Case (Amended 8/11/15) 27-12-04Conditions of Supervision Document and Request for Modification (Amended 6/4/15) 27-12-05Releasee's Report Document (Amended 6/4/15) 27-12-06Grievance Procedures for Offenders (Amended 6/4/15) 27-12-07Administrative Caseloads (Amended 6/4/15) 27-12-11Guidelines for Monitoring Financial Obligations (Amended 6/4/15) 27-12-13Community Service Work (Amended 8/11/15) 27-12-14Offender Travel (Amended 6/4/15) 27-13-01Drug and Alcohol Testing, Assessment, and Referral of Offenders (Amended 2/14/18) 27-14-01Interstate Compact (Amended 5/8/18) 27-15-01Investigating and Reporting Violations and Unusual Incidents (Amended 6/4/15) 27-15-02Home Incarceration, Curfew, and Electronic Monitoring for Community Offenders (Added 6/4/15) 27-15-03Graduated Sanctions and Discretionary Detention (Amended 9/11/17) 27-16-01Search, Seizure, and Processing of Evidence (Amended 8/11/15) 27-17-01Absconder Procedure (Amended 7/11/12) 27-18-01Probation and Parole Issuance of Detainer or Warrant (Amended 5/8/18) 27-19-01Preliminary Revocation Hearing (Amended 6/4/15) 27-20-03Parole Compliance Credit (Amended 9/11/17) 27-21-01Apprehension of Probation and Parole Violators (Amended 2/14/18) 27-23-01In-state Transfer (Amended 2/14/18) 27-24-01Releasing Offender from Active Supervision (Amended 2/14/18) 27-24-02Reinstatement of Offenders to Active Supervision (Amended 7/11/12) 27-26-01Assistance to Former Offenders and Dischargees (Amended 7/11/12) 27-30-01Sex Offender Registration (Amended 12/16/11) 27-30-02Sex Offender Supervision (Amended 7/11/12) 28-01-01Probation and Parole Investigation Reports, Confidentiality, Timing, and General Comments (Amended 12/16/11) 28-01-02Probation and Parole Investigation Documents (Administrative Responsibilities) (Amended 12/16/11) 28-01-03Presentence, Post-sentence, and Other Investigative Reports (Amended 2/14/18) 28-01-08 Calculation of Custody Time Credit (Amended 5/8/18) 28-03-01Parole Plan Investigation, Half-way Houses, and Sponsorship (Amended 3/12/12) 28-03-02Release on Parole (Amended 12/16/11) 28-04-01Furlough Verifications (Amended 7/11/12)</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https://corrections.ky.gov/Pages/default.aspx.</w:t>
      </w:r>
    </w:p>
    <w:p>
      <w:pPr>
        <w:pStyle w:val="kar_history"/>
      </w:pPr>
      <w:r>
        <w:t xml:space="preserve">(501 KAR 006:270. 31 Ky.R. 1464; 1803; eff. 5-26-2005; 32 Ky.R. 1331; 1613; eff. 3-31-2006; 35 Ky.R. 1010; 1736; eff. 2-6-2009; 38 Ky.R. 1485; 1735; eff. 5-4-2012; 39 Ky.R. 272; 768; eff. 11-2-2012; 42 Ky.R. 99; 668; eff. 10-2-2015; 44 Ky.R. eff. 11-3-2017; 44 Ky.R. 2097, 2494; eff. 7-6-2018; Crt to Am, filing deadline 12-27-2026.)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2672b59c04326" /><Relationship Type="http://schemas.openxmlformats.org/officeDocument/2006/relationships/settings" Target="/word/settings.xml" Id="R5593972a633e4837" /></Relationships>
</file>