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28e20a376d54214" /></Relationships>
</file>

<file path=word/document.xml><?xml version="1.0" encoding="utf-8"?>
<w:document xmlns:w="http://schemas.openxmlformats.org/wordprocessingml/2006/main">
  <w:body>
    <w:p>
      <w:pPr>
        <w:pStyle w:val="kar_citation"/>
      </w:pPr>
      <w:r>
        <w:t>505 KAR 1:170.</w:t>
      </w:r>
      <w:r>
        <w:t xml:space="preserve"> </w:t>
      </w:r>
      <w:r>
        <w:t xml:space="preserve">Department of Juvenile Justice Policies and Procedures: Prison Rape Elimination Act of 2003 (PREA).</w:t>
      </w:r>
    </w:p>
    <w:p>
      <w:pPr>
        <w:pStyle w:val="kar_normal"/>
      </w:pPr>
      <w:r>
        <w:t xml:space="preserve">RELATES TO: </w:t>
      </w:r>
      <w:r>
        <w:t xml:space="preserve">KRS 15A.065, 15A.067, Chapters 600-645, 34 U.S.C. 30301-30309, 28 C.F. R. 115.311-115.393</w:t>
      </w:r>
    </w:p>
    <w:p>
      <w:pPr>
        <w:pStyle w:val="kar_normal"/>
      </w:pPr>
      <w:r>
        <w:t xml:space="preserve">STATUTORY AUTHORITY: </w:t>
      </w:r>
      <w:r>
        <w:t xml:space="preserve">KRS 15A.065, 15A.067, 15A.160, 15A.210, 200.115, 605.100, 605.150, 635.095, 640.120, 645.250</w:t>
      </w:r>
    </w:p>
    <w:p>
      <w:pPr>
        <w:pStyle w:val="kar_normal"/>
      </w:pPr>
      <w:r>
        <w:t xml:space="preserve">CERTIFICATION STATEMENT: </w:t>
      </w:r>
    </w:p>
    <w:p>
      <w:pPr>
        <w:pStyle w:val="kar_normal"/>
      </w:pPr>
      <w:r>
        <w:t xml:space="preserve">NECESSITY, FUNCTION, AND CONFORMITY: </w:t>
      </w:r>
      <w:r>
        <w:t xml:space="preserve">KRS 15A.065(1), 15A.067, 15A.160, 15A.210, 15A.305(5), 605.100, 605.150, 635.095, 640.120, and 645.250 authorize the Justice and Public Safety Cabinet and the Department of Juvenile Justice to promulgate administrative regulations for the proper administration of the cabinet and its programs. This administrative regulation incorporates by reference into regulatory form materials used by the Department of Juvenile Justice in the implementation of a statewide juvenile services program.</w:t>
      </w:r>
    </w:p>
    <w:p>
      <w:pPr>
        <w:pStyle w:val="kar_section"/>
      </w:pPr>
      <w:r>
        <w:t xml:space="preserve">Section 1.</w:t>
      </w:r>
      <w:r>
        <w:t xml:space="preserve"> </w:t>
      </w:r>
      <w:r>
        <w:t xml:space="preserve">Incorporation by Reference.</w:t>
      </w:r>
    </w:p>
    <w:p>
      <w:pPr>
        <w:pStyle w:val="kar_subsection"/>
      </w:pPr>
      <w:r>
        <w:t xml:space="preserve">(1)</w:t>
      </w:r>
      <w:r>
        <w:t xml:space="preserve"> </w:t>
      </w:r>
      <w:r>
        <w:t xml:space="preserve">The "Department of Juvenile Justice Policies and Procedures: Prison Rape Elimination Act of 2003 (PREA)", January 8, 2018, is incorporated by reference and includes the following: 900Definitions (Amended 8/24/17); 901Zero Tolerance of Any Type of Sexual Misconduct (Amended 8/24/17); 902Personnel Procedures (Amended 1/8/18); 903Prohibited Conduct of Staff, Interns, Volunteers, and Contractors (Amended 8/24/17); 904Contracted Residential Entities (Amended 8/24/17); 90Juvenile Vulnerability Assessment Procedure (Amended 8/24/17); 906Reporting and Investigating PREA Violations (Amended 8/24/17); 907Resident PREA Education (Amended 1/8/18); 908DJJ Response to a Report of a PREA Violation (Amended 1/8/18); 909Data Collection and Review (Amended 1/8/18); 910Facility Security Management (Amended 8/24/17); 911DJJ Staff PREA Education and Training (Amended 8/24/17); and 912Sexual Orientation and Gender Identity (Amended 1/8/18).</w:t>
      </w:r>
    </w:p>
    <w:p>
      <w:pPr>
        <w:pStyle w:val="kar_subsection"/>
      </w:pPr>
      <w:r>
        <w:t xml:space="preserve">(2)</w:t>
      </w:r>
      <w:r>
        <w:t xml:space="preserve"> </w:t>
      </w:r>
      <w:r>
        <w:t xml:space="preserve">This material may be inspected, copied, or obtained, subject to applicable copyright law, at the Department of Juvenile Justice, Office of the Commissioner, 1025 Capital Center Drive, Third Floor, Frankfort, Kentucky 40601, or at any department field office, Monday through Friday, 8 a.m. to 4:30 p.m.</w:t>
      </w:r>
    </w:p>
    <w:p>
      <w:pPr>
        <w:pStyle w:val="kar_history"/>
      </w:pPr>
      <w:r>
        <w:t xml:space="preserve">(40 Ky.R. 1199; 1742; 2129; eff. 4-4-2014; 44 Ky.R. 809, 1546, 1830; eff. 3-9-2018; Cert to Am, filing deadline 9-6-2026.)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eec5f1457a24647" /><Relationship Type="http://schemas.openxmlformats.org/officeDocument/2006/relationships/settings" Target="/word/settings.xml" Id="R3fa68eca7bac4ebc" /></Relationships>
</file>