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bb39fa8544e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25:100.</w:t>
      </w:r>
      <w:r>
        <w:t xml:space="preserve"> </w:t>
      </w:r>
      <w:r>
        <w:t xml:space="preserve">Procedures for workers' compensation rehabilitation.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9482b92f6f4f23" /><Relationship Type="http://schemas.openxmlformats.org/officeDocument/2006/relationships/settings" Target="/word/settings.xml" Id="R7589caae3f7b4e1d" /></Relationships>
</file>