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2365e6fa942f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34:055.</w:t>
      </w:r>
      <w:r>
        <w:t xml:space="preserve"> </w:t>
      </w:r>
      <w:r>
        <w:t xml:space="preserve">Residency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9b39f70bf469b" /><Relationship Type="http://schemas.openxmlformats.org/officeDocument/2006/relationships/settings" Target="/word/settings.xml" Id="R543f0fa0988240d6" /></Relationships>
</file>