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d33413fa024741" /></Relationships>
</file>

<file path=word/document.xml><?xml version="1.0" encoding="utf-8"?>
<w:document xmlns:w="http://schemas.openxmlformats.org/wordprocessingml/2006/main">
  <w:body>
    <w:p>
      <w:pPr>
        <w:pStyle w:val="kar_citation"/>
      </w:pPr>
      <w:r>
        <w:t>902 KAR 20:031.</w:t>
      </w:r>
      <w:r>
        <w:t xml:space="preserve"> </w:t>
      </w:r>
      <w:r>
        <w:t xml:space="preserve">Facility specifications; personal care homes.</w:t>
      </w:r>
    </w:p>
    <w:p>
      <w:pPr>
        <w:pStyle w:val="kar_markup_metadata"/>
      </w:pPr>
      <w:r>
        <w:t xml:space="preserve">RELATES TO: </w:t>
      </w:r>
      <w:r>
        <w:t xml:space="preserve">KRS 216B.010-216B.130, 216B.990(1), (2)</w:t>
      </w:r>
    </w:p>
    <w:p>
      <w:pPr>
        <w:pStyle w:val="kar_markup_metadata"/>
      </w:pPr>
      <w:r>
        <w:t xml:space="preserve">STATUTORY AUTHORITY: </w:t>
      </w:r>
      <w:r>
        <w:t xml:space="preserve">KRS 216B.042, 216B.105</w:t>
      </w:r>
    </w:p>
    <w:p>
      <w:pPr>
        <w:pStyle w:val="kar_markup_metadata"/>
      </w:pPr>
      <w:r>
        <w:t xml:space="preserve">CERTIFICATION STATEMENT: </w:t>
      </w:r>
    </w:p>
    <w:p>
      <w:pPr>
        <w:pStyle w:val="kar_markup_metadata"/>
      </w:pPr>
      <w:r>
        <w:t xml:space="preserve">NECESSITY, FUNCTION, AND CONFORMITY: </w:t>
      </w:r>
      <w:r>
        <w:t xml:space="preserve">KRS 216B.042 and 216B.105 mandate that the Kentucky Cabinet for Human Resources regulate health facilities and health services. This administrative regulation provides for the licensure requirements for the facility specifications for the construction, alteration and maintenance of personal care homes.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 personal care home and offering personal care service.</w:t>
      </w:r>
    </w:p>
    <w:p>
      <w:pPr>
        <w:pStyle w:val="kar_subsection"/>
      </w:pPr>
      <w:r>
        <w:t xml:space="preserve">(3)</w:t>
      </w:r>
      <w:r>
        <w:t xml:space="preserve"> </w:t>
      </w:r>
      <w:r>
        <w:t xml:space="preserve">"Licensure agency" means the Division for Licensing and Regulation in the Office of the Inspector General, Human Resources Cabinet.</w:t>
      </w:r>
    </w:p>
    <w:p>
      <w:pPr>
        <w:pStyle w:val="kar_section"/>
      </w:pPr>
      <w:r>
        <w:t xml:space="preserve">Section 2.</w:t>
      </w:r>
      <w:r>
        <w:t xml:space="preserve"> </w:t>
      </w:r>
      <w:r>
        <w:t xml:space="preserve">Preparation and Approval of Plans and Specifications. After receiving certificate of need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changes in facilities, for a personal care facility, the licensee or applicant shall submit plans in the detail specified in Section 3 of this administrative regulation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 (required only if facility exceeds 100 beds).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resident room layouts (scaled one-fourth (1/4)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residents' beds and rest rooms; duty station, door signal light and wiring diagrams (this is optional but required in all higher levels of care);</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subparagraph"/>
      </w:pPr>
      <w:r>
        <w:t xml:space="preserve">4.</w:t>
      </w:r>
      <w:r>
        <w:t xml:space="preserve"> </w:t>
      </w:r>
      <w:r>
        <w:t xml:space="preserve">General conditions, which must contain the following requirements: Access to the work. Representatives of the appropriate state agencies will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Facilities shall be available to the public, staff, and residents who may be physically handicapped with special attention given to ramps, drinking fountain height, mirrors, etc.</w:t>
      </w:r>
    </w:p>
    <w:p>
      <w:pPr>
        <w:pStyle w:val="kar_subsection"/>
      </w:pPr>
      <w:r>
        <w:t xml:space="preserve">(2)</w:t>
      </w:r>
      <w:r>
        <w:t xml:space="preserve"> </w:t>
      </w:r>
      <w:r>
        <w:t xml:space="preserve">At least sixty-six (66) percent of the beds in the facility shall be located in rooms designed for one (1) or two (2) beds.</w:t>
      </w:r>
    </w:p>
    <w:p>
      <w:pPr>
        <w:pStyle w:val="kar_subsection"/>
      </w:pPr>
      <w:r>
        <w:t xml:space="preserve">(3)</w:t>
      </w:r>
      <w:r>
        <w:t xml:space="preserve"> </w:t>
      </w:r>
      <w:r>
        <w:t xml:space="preserve">Access to the facility shall be by means of a paved or gravel roadway which shall be available for use by traffic prior to a license being issued to a facility for occupancy.</w:t>
      </w:r>
    </w:p>
    <w:p>
      <w:pPr>
        <w:pStyle w:val="kar_section"/>
      </w:pPr>
      <w:r>
        <w:t xml:space="preserve">Section 6.</w:t>
      </w:r>
      <w:r>
        <w:t xml:space="preserve"> </w:t>
      </w:r>
      <w:r>
        <w:t xml:space="preserve">Resident Unit. The following shall be included:</w:t>
      </w:r>
    </w:p>
    <w:p>
      <w:pPr>
        <w:pStyle w:val="kar_subsection"/>
      </w:pPr>
      <w:r>
        <w:t xml:space="preserve">(1)</w:t>
      </w:r>
      <w:r>
        <w:t xml:space="preserve"> </w:t>
      </w:r>
      <w:r>
        <w:t xml:space="preserve">Resident rooms. Each room shall meet the following requirements:</w:t>
      </w:r>
    </w:p>
    <w:p>
      <w:pPr>
        <w:pStyle w:val="kar_paragraph"/>
      </w:pPr>
      <w:r>
        <w:t xml:space="preserve">(a)</w:t>
      </w:r>
      <w:r>
        <w:t xml:space="preserve"> </w:t>
      </w:r>
      <w:r>
        <w:t xml:space="preserve">Maximum room capacity: four (4) residents.</w:t>
      </w:r>
    </w:p>
    <w:p>
      <w:pPr>
        <w:pStyle w:val="kar_paragraph"/>
      </w:pPr>
      <w:r>
        <w:t xml:space="preserve">(b)</w:t>
      </w:r>
      <w:r>
        <w:t xml:space="preserve"> </w:t>
      </w:r>
      <w:r>
        <w:t xml:space="preserve">Resident rooms shall be designed to permit not less than a three (3) foot space between beds, and at least a three (3) foot space between the side of the bed and the nearest wall, fixed cabinet, or heating/cooling unit. Beds shall be at least thirty-six (36) inches wide. A minimum of three (3) feet is required between the foot of the bed and opposite wall or foot of opposite bed in multibed rooms.</w:t>
      </w:r>
    </w:p>
    <w:p>
      <w:pPr>
        <w:pStyle w:val="kar_paragraph"/>
      </w:pPr>
      <w:r>
        <w:t xml:space="preserve">(c)</w:t>
      </w:r>
      <w:r>
        <w:t xml:space="preserve"> </w:t>
      </w:r>
      <w:r>
        <w:t xml:space="preserve">Windows. All resident rooms shall have windows opening to the outside. The sill shall not be higher than three (3) feet above the floor and shall be above grade. Window area shall be at least eight (8) percent of resident room floor area.</w:t>
      </w:r>
    </w:p>
    <w:p>
      <w:pPr>
        <w:pStyle w:val="kar_paragraph"/>
      </w:pPr>
      <w:r>
        <w:t xml:space="preserve">(d)</w:t>
      </w:r>
      <w:r>
        <w:t xml:space="preserve"> </w:t>
      </w:r>
      <w:r>
        <w:t xml:space="preserve">Lavatory. In single and two (2) bed rooms with a private toilet room, the lavatory may be located in the toilet room. Where two (2) residents' rooms share a common toilet, a lavatory shall be provided in each resident room.</w:t>
      </w:r>
    </w:p>
    <w:p>
      <w:pPr>
        <w:pStyle w:val="kar_paragraph"/>
      </w:pPr>
      <w:r>
        <w:t xml:space="preserve">(e)</w:t>
      </w:r>
      <w:r>
        <w:t xml:space="preserve"> </w:t>
      </w:r>
      <w:r>
        <w:t xml:space="preserve">Wardrobe or closet for each resident. Minimum clear dimensions: one (1) foot and ten (10) inches deep by one (1) foot and eight (8) inches wide with full length hanging space; provide clothes rod and shelf.</w:t>
      </w:r>
    </w:p>
    <w:p>
      <w:pPr>
        <w:pStyle w:val="kar_paragraph"/>
      </w:pPr>
      <w:r>
        <w:t xml:space="preserve">(f)</w:t>
      </w:r>
      <w:r>
        <w:t xml:space="preserve"> </w:t>
      </w:r>
      <w:r>
        <w:t xml:space="preserve">In multibed rooms a method of assuring visual privacy for each resident shall be provided.</w:t>
      </w:r>
    </w:p>
    <w:p>
      <w:pPr>
        <w:pStyle w:val="kar_subsection"/>
      </w:pPr>
      <w:r>
        <w:t xml:space="preserve">(2)</w:t>
      </w:r>
      <w:r>
        <w:t xml:space="preserve"> </w:t>
      </w:r>
      <w:r>
        <w:t xml:space="preserve">Resident toilet and bathing areas for existing facilities.</w:t>
      </w:r>
    </w:p>
    <w:p>
      <w:pPr>
        <w:pStyle w:val="kar_paragraph"/>
      </w:pPr>
      <w:r>
        <w:t xml:space="preserve">(a)</w:t>
      </w:r>
      <w:r>
        <w:t xml:space="preserve"> </w:t>
      </w:r>
      <w:r>
        <w:t xml:space="preserve">Where a centralized bathing area is used, the facility shall provide for each sex on every floor the following: one (1) shower stall or one (1) bathtub for each twelve (12) residents or major fraction thereof is required. One (1) shower stall shall be designed for wheelchair use.</w:t>
      </w:r>
    </w:p>
    <w:p>
      <w:pPr>
        <w:pStyle w:val="kar_paragraph"/>
      </w:pPr>
      <w:r>
        <w:t xml:space="preserve">(b)</w:t>
      </w:r>
      <w:r>
        <w:t xml:space="preserve"> </w:t>
      </w:r>
      <w:r>
        <w:t xml:space="preserve">Where a centralized toilet area is used, the facility shall provide for each sex on every floor the following: one (1) toilet for each eight (8) residents or fraction thereof and one (1) lavatory for each sixteen (16) residents or fraction thereof is required. Toilets must be separated by a permanent partition and at least one (1) toilet for each sex must be designed for wheelchair use.</w:t>
      </w:r>
    </w:p>
    <w:p>
      <w:pPr>
        <w:pStyle w:val="kar_paragraph"/>
      </w:pPr>
      <w:r>
        <w:t xml:space="preserve">(c)</w:t>
      </w:r>
      <w:r>
        <w:t xml:space="preserve"> </w:t>
      </w:r>
      <w:r>
        <w:t xml:space="preserve">The centralized bathing and centralized toilet area may be combined into one (1) location provided provision is made for the privacy of sexes.</w:t>
      </w:r>
    </w:p>
    <w:p>
      <w:pPr>
        <w:pStyle w:val="kar_paragraph"/>
      </w:pPr>
      <w:r>
        <w:t xml:space="preserve">(d)</w:t>
      </w:r>
      <w:r>
        <w:t xml:space="preserve"> </w:t>
      </w:r>
      <w:r>
        <w:t xml:space="preserve">Grab bars or patient lift with a safety device shall be provided at all tubs. Grab bars shall be provided at all shower stalls and toilets.</w:t>
      </w:r>
    </w:p>
    <w:p>
      <w:pPr>
        <w:pStyle w:val="kar_subsection"/>
      </w:pPr>
      <w:r>
        <w:t xml:space="preserve">(3)</w:t>
      </w:r>
      <w:r>
        <w:t xml:space="preserve"> </w:t>
      </w:r>
      <w:r>
        <w:t xml:space="preserve">Service areas for each floor. The size and location of each service area will depend on the maximum number of residents the floor was designed for and shall include:</w:t>
      </w:r>
    </w:p>
    <w:p>
      <w:pPr>
        <w:pStyle w:val="kar_paragraph"/>
      </w:pPr>
      <w:r>
        <w:t xml:space="preserve">(a)</w:t>
      </w:r>
      <w:r>
        <w:t xml:space="preserve"> </w:t>
      </w:r>
      <w:r>
        <w:t xml:space="preserve">Duty station. An adequate centralized area must be provided for charting and other required administrative functions.</w:t>
      </w:r>
    </w:p>
    <w:p>
      <w:pPr>
        <w:pStyle w:val="kar_paragraph"/>
      </w:pPr>
      <w:r>
        <w:t xml:space="preserve">(b)</w:t>
      </w:r>
      <w:r>
        <w:t xml:space="preserve"> </w:t>
      </w:r>
      <w:r>
        <w:t xml:space="preserve">Staff lounge area. The area shall have personal storage space and a toilet room for staff.</w:t>
      </w:r>
    </w:p>
    <w:p>
      <w:pPr>
        <w:pStyle w:val="kar_paragraph"/>
      </w:pPr>
      <w:r>
        <w:t xml:space="preserve">(c)</w:t>
      </w:r>
      <w:r>
        <w:t xml:space="preserve"> </w:t>
      </w:r>
      <w:r>
        <w:t xml:space="preserve">Visitors toilet room. The home shall provide a toilet room for visitors. The staff toilet room may serve as the visitors toilet room if marked and accessible.</w:t>
      </w:r>
    </w:p>
    <w:p>
      <w:pPr>
        <w:pStyle w:val="kar_paragraph"/>
      </w:pPr>
      <w:r>
        <w:t xml:space="preserve">(d)</w:t>
      </w:r>
      <w:r>
        <w:t xml:space="preserve"> </w:t>
      </w:r>
      <w:r>
        <w:t xml:space="preserve">Medication area, with sink, refrigerator, locked storage and facilities for preparation of medication. Controlled substances locker must be under double lock.</w:t>
      </w:r>
    </w:p>
    <w:p>
      <w:pPr>
        <w:pStyle w:val="kar_paragraph"/>
      </w:pPr>
      <w:r>
        <w:t xml:space="preserve">(e)</w:t>
      </w:r>
      <w:r>
        <w:t xml:space="preserve"> </w:t>
      </w:r>
      <w:r>
        <w:t xml:space="preserve">Clean linen storage. Enclosed storage area.</w:t>
      </w:r>
    </w:p>
    <w:p>
      <w:pPr>
        <w:pStyle w:val="kar_paragraph"/>
      </w:pPr>
      <w:r>
        <w:t xml:space="preserve">(f)</w:t>
      </w:r>
      <w:r>
        <w:t xml:space="preserve"> </w:t>
      </w:r>
      <w:r>
        <w:t xml:space="preserve">Janitor's closet. Storage of housekeeping supplies and equipment. Floor receptor or service sink.</w:t>
      </w:r>
    </w:p>
    <w:p>
      <w:pPr>
        <w:pStyle w:val="kar_subsection"/>
      </w:pPr>
      <w:r>
        <w:t xml:space="preserve">(4)</w:t>
      </w:r>
      <w:r>
        <w:t xml:space="preserve"> </w:t>
      </w:r>
      <w:r>
        <w:t xml:space="preserve">Residents'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w:t>
      </w:r>
    </w:p>
    <w:p>
      <w:pPr>
        <w:pStyle w:val="kar_paragraph"/>
      </w:pPr>
      <w:r>
        <w:t xml:space="preserve">(b)</w:t>
      </w:r>
      <w:r>
        <w:t xml:space="preserve"> </w:t>
      </w:r>
      <w:r>
        <w:t xml:space="preserve">Storage shall be provided for recreational equipment and supplies (such as wall cabinets or closets).</w:t>
      </w:r>
    </w:p>
    <w:p>
      <w:pPr>
        <w:pStyle w:val="kar_section"/>
      </w:pPr>
      <w:r>
        <w:t xml:space="preserve">Section 7.</w:t>
      </w:r>
      <w:r>
        <w:t xml:space="preserve"> </w:t>
      </w:r>
      <w:r>
        <w:t xml:space="preserve">Dietary Department. If a commercial service will be used or meals will be provided by an adjacent hospital, dietary areas and equipment shall be designed to accommodate the requirements for sanitary, efficient and safe storage, processing, and handling, otherwise the following shall be provided:</w:t>
      </w:r>
    </w:p>
    <w:p>
      <w:pPr>
        <w:pStyle w:val="kar_subsection"/>
      </w:pPr>
      <w:r>
        <w:t xml:space="preserve">(1)</w:t>
      </w:r>
      <w:r>
        <w:t xml:space="preserve"> </w:t>
      </w:r>
      <w:r>
        <w:t xml:space="preserve">Food preparation center. Provide a lavatory but do not provide a mirror.</w:t>
      </w:r>
    </w:p>
    <w:p>
      <w:pPr>
        <w:pStyle w:val="kar_subsection"/>
      </w:pPr>
      <w:r>
        <w:t xml:space="preserve">(2)</w:t>
      </w:r>
      <w:r>
        <w:t xml:space="preserve"> </w:t>
      </w:r>
      <w:r>
        <w:t xml:space="preserve">Food serving facilities to accommodate residents and staff.</w:t>
      </w:r>
    </w:p>
    <w:p>
      <w:pPr>
        <w:pStyle w:val="kar_subsection"/>
      </w:pPr>
      <w:r>
        <w:t xml:space="preserve">(3)</w:t>
      </w:r>
      <w:r>
        <w:t xml:space="preserve"> </w:t>
      </w:r>
      <w:r>
        <w:t xml:space="preserve">Dishwashing and pot-washing facilities. Dish and utensil washing equipment will be used that will result in sanitized serviceware and will prevent recontamination.</w:t>
      </w:r>
    </w:p>
    <w:p>
      <w:pPr>
        <w:pStyle w:val="kar_subsection"/>
      </w:pPr>
      <w:r>
        <w:t xml:space="preserve">(4)</w:t>
      </w:r>
      <w:r>
        <w:t xml:space="preserve"> </w:t>
      </w:r>
      <w:r>
        <w:t xml:space="preserve">Refrigerated storage shall accommodate a three (3) day supply minimum.</w:t>
      </w:r>
    </w:p>
    <w:p>
      <w:pPr>
        <w:pStyle w:val="kar_subsection"/>
      </w:pPr>
      <w:r>
        <w:t xml:space="preserve">(5)</w:t>
      </w:r>
      <w:r>
        <w:t xml:space="preserve"> </w:t>
      </w:r>
      <w:r>
        <w:t xml:space="preserve">Dry storage shall accommodate a three (3) day supply minimum.</w:t>
      </w:r>
    </w:p>
    <w:p>
      <w:pPr>
        <w:pStyle w:val="kar_subsection"/>
      </w:pPr>
      <w:r>
        <w:t xml:space="preserve">(6)</w:t>
      </w:r>
      <w:r>
        <w:t xml:space="preserve"> </w:t>
      </w:r>
      <w:r>
        <w:t xml:space="preserve">Food carts. If the home uses food carts, space shall be provided in the kitchen or in a separate storage area for the cleaning and storage of food carts.</w:t>
      </w:r>
    </w:p>
    <w:p>
      <w:pPr>
        <w:pStyle w:val="kar_subsection"/>
      </w:pPr>
      <w:r>
        <w:t xml:space="preserve">(7)</w:t>
      </w:r>
      <w:r>
        <w:t xml:space="preserve"> </w:t>
      </w:r>
      <w:r>
        <w:t xml:space="preserve">Janitor's closet. Storage for housekeeping supplies and equipment; floor receptor or service sink.</w:t>
      </w:r>
    </w:p>
    <w:p>
      <w:pPr>
        <w:pStyle w:val="kar_subsection"/>
      </w:pPr>
      <w:r>
        <w:t xml:space="preserve">(8)</w:t>
      </w:r>
      <w:r>
        <w:t xml:space="preserve"> </w:t>
      </w:r>
      <w:r>
        <w:t xml:space="preserve">A toilet room conveniently accessible to the dietary department. If a toilet room is built in this department, it must have two (2) door separation from food preparation area or dining areas.</w:t>
      </w:r>
    </w:p>
    <w:p>
      <w:pPr>
        <w:pStyle w:val="kar_section"/>
      </w:pPr>
      <w:r>
        <w:t xml:space="preserve">Section 8.</w:t>
      </w:r>
      <w:r>
        <w:t xml:space="preserve"> </w:t>
      </w:r>
      <w:r>
        <w:t xml:space="preserve">Administration Department. Sufficient space shall be allotted for administrative operations. The areas may include: an administrator's office, business office, information center, admitting and medical records.</w:t>
      </w:r>
    </w:p>
    <w:p>
      <w:pPr>
        <w:pStyle w:val="kar_section"/>
      </w:pPr>
      <w:r>
        <w:t xml:space="preserve">Section 9.</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room.</w:t>
      </w:r>
    </w:p>
    <w:p>
      <w:pPr>
        <w:pStyle w:val="kar_subsection"/>
      </w:pPr>
      <w:r>
        <w:t xml:space="preserve">(3)</w:t>
      </w:r>
      <w:r>
        <w:t xml:space="preserve"> </w:t>
      </w:r>
      <w:r>
        <w:t xml:space="preserve">Lavatory. Accessible from soiled, clean, and processing rooms.</w:t>
      </w:r>
    </w:p>
    <w:p>
      <w:pPr>
        <w:pStyle w:val="kar_subsection"/>
      </w:pPr>
      <w:r>
        <w:t xml:space="preserve">(4)</w:t>
      </w:r>
      <w:r>
        <w:t xml:space="preserve"> </w:t>
      </w:r>
      <w:r>
        <w:t xml:space="preserve">Laundry processing room and storage for laundry supplies (need not be provided if laundry is processed outside the facility).</w:t>
      </w:r>
    </w:p>
    <w:p>
      <w:pPr>
        <w:pStyle w:val="kar_section"/>
      </w:pPr>
      <w:r>
        <w:t xml:space="preserve">Section 10.</w:t>
      </w:r>
      <w:r>
        <w:t xml:space="preserve"> </w:t>
      </w:r>
      <w:r>
        <w:t xml:space="preserve">Storage and Service Areas. The following shall be included:</w:t>
      </w:r>
    </w:p>
    <w:p>
      <w:pPr>
        <w:pStyle w:val="kar_subsection"/>
      </w:pPr>
      <w:r>
        <w:t xml:space="preserve">(1)</w:t>
      </w:r>
      <w:r>
        <w:t xml:space="preserve"> </w:t>
      </w:r>
      <w:r>
        <w:t xml:space="preserve">Sufficient storage space shall be provided.</w:t>
      </w:r>
    </w:p>
    <w:p>
      <w:pPr>
        <w:pStyle w:val="kar_subsection"/>
      </w:pPr>
      <w:r>
        <w:t xml:space="preserve">(2)</w:t>
      </w:r>
      <w:r>
        <w:t xml:space="preserve"> </w:t>
      </w:r>
      <w:r>
        <w:t xml:space="preserve">Engineering service and equipment areas. The following shall be provided where applicable:</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Storage room for housekeeping equipment (need not be provided if space is available in janitor's closets or elsewhere);</w:t>
      </w:r>
    </w:p>
    <w:p>
      <w:pPr>
        <w:pStyle w:val="kar_paragraph"/>
      </w:pPr>
      <w:r>
        <w:t xml:space="preserve">(d)</w:t>
      </w:r>
      <w:r>
        <w:t xml:space="preserve"> </w:t>
      </w:r>
      <w:r>
        <w:t xml:space="preserve">Refuse area, for holding trash prior to disposal, shall be located convenient to service entrance.</w:t>
      </w:r>
    </w:p>
    <w:p>
      <w:pPr>
        <w:pStyle w:val="kar_section"/>
      </w:pPr>
      <w:r>
        <w:t xml:space="preserve">Section 11.</w:t>
      </w:r>
      <w:r>
        <w:t xml:space="preserve"> </w:t>
      </w:r>
      <w:r>
        <w:t xml:space="preserve">Details and Finishes. A high degree of safety for the occupants in minimizing the incidence of accidents shall be provided.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Handrails shall be provided on both sides of corridors used by residents in personal care with a clear distance of one and one-half (1 1/2) inches between handrail and wall.</w:t>
      </w:r>
    </w:p>
    <w:p>
      <w:pPr>
        <w:pStyle w:val="kar_paragraph"/>
      </w:pPr>
      <w:r>
        <w:t xml:space="preserve">(b)</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(c)</w:t>
      </w:r>
      <w:r>
        <w:t xml:space="preserve"> </w:t>
      </w:r>
      <w:r>
        <w:t xml:space="preserve">All doors to resident room toilet rooms shall swing outward or shall be equipped with hardware which will permit access in any emergency.</w:t>
      </w:r>
    </w:p>
    <w:p>
      <w:pPr>
        <w:pStyle w:val="kar_paragraph"/>
      </w:pPr>
      <w:r>
        <w:t xml:space="preserve">(d)</w:t>
      </w:r>
      <w:r>
        <w:t xml:space="preserve"> </w:t>
      </w:r>
      <w:r>
        <w:t xml:space="preserve">Thresholds and expansion joint covers, if used, shall be flush with the floor.</w:t>
      </w:r>
    </w:p>
    <w:p>
      <w:pPr>
        <w:pStyle w:val="kar_paragraph"/>
      </w:pPr>
      <w:r>
        <w:t xml:space="preserve">(e)</w:t>
      </w:r>
      <w:r>
        <w:t xml:space="preserve"> </w:t>
      </w:r>
      <w:r>
        <w:t xml:space="preserve">Grab bars and accessories in toilet, shower, and bathrooms shall have sufficient strength and anchorage to sustain a load of 250 pounds for five (5) minutes.</w:t>
      </w:r>
    </w:p>
    <w:p>
      <w:pPr>
        <w:pStyle w:val="kar_paragraph"/>
      </w:pPr>
      <w:r>
        <w:t xml:space="preserve">(f)</w:t>
      </w:r>
      <w:r>
        <w:t xml:space="preserve"> </w:t>
      </w:r>
      <w:r>
        <w:t xml:space="preserve">Lavatories intended for use by residents shall be installed to permit wheelchairs to slide under.</w:t>
      </w:r>
    </w:p>
    <w:p>
      <w:pPr>
        <w:pStyle w:val="kar_paragraph"/>
      </w:pPr>
      <w:r>
        <w:t xml:space="preserve">(g)</w:t>
      </w:r>
      <w:r>
        <w:t xml:space="preserve"> </w:t>
      </w:r>
      <w:r>
        <w:t xml:space="preserve">Mirrors shall be arranged for convenient use by residents in wheelchairs as well as by residents in standing position.</w:t>
      </w:r>
    </w:p>
    <w:p>
      <w:pPr>
        <w:pStyle w:val="kar_paragraph"/>
      </w:pPr>
      <w:r>
        <w:t xml:space="preserve">(h)</w:t>
      </w:r>
      <w:r>
        <w:t xml:space="preserve"> </w:t>
      </w:r>
      <w:r>
        <w:t xml:space="preserve">Towel rack or dispensers shall be provided at all lavatories and sinks used for hand-washing.</w:t>
      </w:r>
    </w:p>
    <w:p>
      <w:pPr>
        <w:pStyle w:val="kar_paragraph"/>
      </w:pPr>
      <w:r>
        <w:t xml:space="preserve">(i)</w:t>
      </w:r>
      <w:r>
        <w:t xml:space="preserve"> </w:t>
      </w:r>
      <w:r>
        <w:t xml:space="preserve">Ceiling heights.</w:t>
      </w:r>
    </w:p>
    <w:p>
      <w:pPr>
        <w:pStyle w:val="kar_subparagraph"/>
      </w:pPr>
      <w:r>
        <w:t xml:space="preserve">1.</w:t>
      </w:r>
      <w:r>
        <w:t xml:space="preserve"> </w:t>
      </w:r>
      <w:r>
        <w:t xml:space="preserve">Boiler room. Not less than two (2) feet and six (6) inches above the main boiler header and connecting piping with adequate headroom under piping for maintenance and access;</w:t>
      </w:r>
    </w:p>
    <w:p>
      <w:pPr>
        <w:pStyle w:val="kar_subparagraph"/>
      </w:pPr>
      <w:r>
        <w:t xml:space="preserve">2.</w:t>
      </w:r>
      <w:r>
        <w:t xml:space="preserve"> </w:t>
      </w:r>
      <w:r>
        <w:t xml:space="preserve">Corridors, storage rooms, residents' toilet room, and other minor rooms. Not less than seven (7) feet and six (6) inches;</w:t>
      </w:r>
    </w:p>
    <w:p>
      <w:pPr>
        <w:pStyle w:val="kar_subparagraph"/>
      </w:pPr>
      <w:r>
        <w:t xml:space="preserve">3.</w:t>
      </w:r>
      <w:r>
        <w:t xml:space="preserve"> </w:t>
      </w:r>
      <w:r>
        <w:t xml:space="preserve">All other rooms. Not less than eight (8) feet.</w:t>
      </w:r>
    </w:p>
    <w:p>
      <w:pPr>
        <w:pStyle w:val="kar_paragraph"/>
      </w:pPr>
      <w:r>
        <w:t xml:space="preserve">(j)</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(k)</w:t>
      </w:r>
      <w:r>
        <w:t xml:space="preserve"> </w:t>
      </w:r>
      <w:r>
        <w:t xml:space="preserve">Noise reduction criteria. The ceilings of the following areas shall be designed to reduce noise transmission:</w:t>
      </w:r>
    </w:p>
    <w:p>
      <w:pPr>
        <w:pStyle w:val="kar_subparagraph"/>
      </w:pPr>
      <w:r>
        <w:t xml:space="preserve">1.</w:t>
      </w:r>
      <w:r>
        <w:t xml:space="preserve"> </w:t>
      </w:r>
      <w:r>
        <w:t xml:space="preserve">Corridors in resident areas;</w:t>
      </w:r>
    </w:p>
    <w:p>
      <w:pPr>
        <w:pStyle w:val="kar_subparagraph"/>
      </w:pPr>
      <w:r>
        <w:t xml:space="preserve">2.</w:t>
      </w:r>
      <w:r>
        <w:t xml:space="preserve"> </w:t>
      </w:r>
      <w:r>
        <w:t xml:space="preserve">Work areas such as utility rooms;</w:t>
      </w:r>
    </w:p>
    <w:p>
      <w:pPr>
        <w:pStyle w:val="kar_subparagraph"/>
      </w:pPr>
      <w:r>
        <w:t xml:space="preserve">3.</w:t>
      </w:r>
      <w:r>
        <w:t xml:space="preserve"> </w:t>
      </w:r>
      <w:r>
        <w:t xml:space="preserve">Lobbies and recreation areas.</w:t>
      </w:r>
    </w:p>
    <w:p>
      <w:pPr>
        <w:pStyle w:val="kar_paragraph"/>
      </w:pPr>
      <w:r>
        <w:t xml:space="preserve">(l)</w:t>
      </w:r>
      <w:r>
        <w:t xml:space="preserve"> </w:t>
      </w:r>
      <w:r>
        <w:t xml:space="preserve">Special attention shall be given to sound transmission from boiler rooms, mechanical rooms, and kitchen, to resident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12.</w:t>
      </w:r>
      <w:r>
        <w:t xml:space="preserve"> </w:t>
      </w:r>
      <w:r>
        <w:t xml:space="preserve">Elevators. Elevators shall conform with 815 KAR 4:010. Elevators, where required. All facilities where either resident beds or residential facilities such as recreation, resident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homes with resident beds or residential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resident's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13.</w:t>
      </w:r>
      <w:r>
        <w:t xml:space="preserve"> </w:t>
      </w:r>
      <w:r>
        <w:t xml:space="preserve">Construction.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14.</w:t>
      </w:r>
      <w:r>
        <w:t xml:space="preserve"> </w:t>
      </w:r>
      <w:r>
        <w:t xml:space="preserve">Mechanical Requirements.</w:t>
      </w:r>
    </w:p>
    <w:p>
      <w:pPr>
        <w:pStyle w:val="kar_subsection"/>
      </w:pPr>
      <w:r>
        <w:t xml:space="preserve">(1)</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or Institute of Boiler and Radiator Manufacturer's net rating, must be able to supply 150 percent of the normal requirements of all systems and equipment.</w:t>
      </w:r>
    </w:p>
    <w:p>
      <w:pPr>
        <w:pStyle w:val="kar_paragraph"/>
      </w:pPr>
      <w:r>
        <w:t xml:space="preserve">(b)</w:t>
      </w:r>
      <w:r>
        <w:t xml:space="preserve"> </w:t>
      </w:r>
      <w:r>
        <w:t xml:space="preserve">The design and installation of boilers in personal care homes shall comply with 815 KAR 15:010 through 060.</w:t>
      </w:r>
    </w:p>
    <w:p>
      <w:pPr>
        <w:pStyle w:val="kar_subsection"/>
      </w:pPr>
      <w:r>
        <w:t xml:space="preserve">(2)</w:t>
      </w:r>
      <w:r>
        <w:t xml:space="preserve"> </w:t>
      </w:r>
      <w:r>
        <w:t xml:space="preserve">Temperature and ventilating systems.</w:t>
      </w:r>
    </w:p>
    <w:p>
      <w:pPr>
        <w:pStyle w:val="kar_paragraph"/>
      </w:pPr>
      <w:r>
        <w:t xml:space="preserve">(a)</w:t>
      </w:r>
      <w:r>
        <w:t xml:space="preserve"> </w:t>
      </w:r>
      <w:r>
        <w:t xml:space="preserve">Temperature. A minimum temperature of seventy-two (72) degrees Fahrenheit shall be provided for in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systems details. All air-supply and air-exhaust systems shall be mechanically operated. All fans serving exhaust systems shall be located at or near the point of discharge from the building. The ventilation rates shown in Table 1, Section 16 of this administrative regulation, shall not be considered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Table 1, Section 16 of this administrative regulation.</w:t>
      </w:r>
    </w:p>
    <w:p>
      <w:pPr>
        <w:pStyle w:val="kar_subparagraph"/>
      </w:pPr>
      <w:r>
        <w:t xml:space="preserve">3.</w:t>
      </w:r>
      <w:r>
        <w:t xml:space="preserve"> </w:t>
      </w:r>
      <w:r>
        <w:t xml:space="preserve">Room supply air inlets, recirculation, and exhaust air outlets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(3)</w:t>
      </w:r>
      <w:r>
        <w:t xml:space="preserve"> </w:t>
      </w:r>
      <w:r>
        <w:t xml:space="preserve">Plumbing and other piping systems. Lavatories in resident rooms shall have the water supply spout mounted so that its discharge point is a minimum distance of five (5) inches above the rim of the fixture. Fixtures used in the dietary area, soiled workroom and clean workroom shall be trimmed with valves which can be operated without the use of hands. Where blade handles are used for this purpose, they shall be at a distance from the centerline of the sink to be operational.</w:t>
      </w:r>
    </w:p>
    <w:p>
      <w:pPr>
        <w:pStyle w:val="kar_subsection"/>
      </w:pPr>
      <w:r>
        <w:t xml:space="preserve">(4)</w:t>
      </w:r>
      <w:r>
        <w:t xml:space="preserve"> </w:t>
      </w:r>
      <w:r>
        <w:t xml:space="preserve">Water supply systems.</w:t>
      </w:r>
    </w:p>
    <w:p>
      <w:pPr>
        <w:pStyle w:val="kar_paragraph"/>
      </w:pPr>
      <w:r>
        <w:t xml:space="preserve">(a)</w:t>
      </w:r>
      <w:r>
        <w:t xml:space="preserve"> </w:t>
      </w:r>
      <w:r>
        <w:t xml:space="preserve">System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Hot water distribution systems shall be arranged to provide hot water at each fixture at all times.</w:t>
      </w:r>
    </w:p>
    <w:p>
      <w:pPr>
        <w:pStyle w:val="kar_paragraph"/>
      </w:pPr>
      <w:r>
        <w:t xml:space="preserve">(f)</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Resident</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home shall utilize detergents and other additives to insure that the linens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(6)</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15.</w:t>
      </w:r>
      <w:r>
        <w:t xml:space="preserve"> </w:t>
      </w:r>
      <w:r>
        <w:t xml:space="preserve">Electrical Requirements.</w:t>
      </w:r>
    </w:p>
    <w:p>
      <w:pPr>
        <w:pStyle w:val="kar_subsection"/>
      </w:pPr>
      <w:r>
        <w:t xml:space="preserve">(1)</w:t>
      </w:r>
      <w:r>
        <w:t xml:space="preserve"> </w:t>
      </w:r>
      <w:r>
        <w:t xml:space="preserve">General. Electrical requirements of the Kentucky Building Code shall apply where applicable.</w:t>
      </w:r>
    </w:p>
    <w:p>
      <w:pPr>
        <w:pStyle w:val="kar_subsection"/>
      </w:pPr>
      <w:r>
        <w:t xml:space="preserve">(2)</w:t>
      </w:r>
      <w:r>
        <w:t xml:space="preserve"> </w:t>
      </w:r>
      <w:r>
        <w:t xml:space="preserve">The wiring in each home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Residents' bedrooms shall have general lighting. A reading light shall be provided for each resident when appropriate. Residents' reading lights and other fixed lights not switched at the door shall have switch controls convenient for use at the luminaire. Night lights shall be provided in each resident's room.</w:t>
      </w:r>
    </w:p>
    <w:p>
      <w:pPr>
        <w:pStyle w:val="kar_paragraph"/>
      </w:pPr>
      <w:r>
        <w:t xml:space="preserve">(c)</w:t>
      </w:r>
      <w:r>
        <w:t xml:space="preserve"> </w:t>
      </w:r>
      <w:r>
        <w:t xml:space="preserve">Lighting levels for the facility shall comply with the requirements in Table 2, Section 16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resident bedroom shall have duplex receptacles as follows: one (1) each side of the head of each bed (for parallel adjacent beds, only one (1) receptacle is required between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Emergency electric service.</w:t>
      </w:r>
    </w:p>
    <w:p>
      <w:pPr>
        <w:pStyle w:val="kar_paragraph"/>
      </w:pPr>
      <w:r>
        <w:t xml:space="preserve">(a)</w:t>
      </w:r>
      <w:r>
        <w:t xml:space="preserve"> </w:t>
      </w:r>
      <w:r>
        <w:t xml:space="preserve">General.</w:t>
      </w:r>
    </w:p>
    <w:p>
      <w:pPr>
        <w:pStyle w:val="kar_subparagraph"/>
      </w:pPr>
      <w:r>
        <w:t xml:space="preserve">1.</w:t>
      </w:r>
      <w:r>
        <w:t xml:space="preserve"> </w:t>
      </w:r>
      <w:r>
        <w:t xml:space="preserve">To provide electricity during an interruption of the normal electric supply that could affect the care or safety of the occupants, an emergency generating set shall be provided and connected to certain circuits for lighting and power for a continuous period up to four (4) hours.</w:t>
      </w:r>
    </w:p>
    <w:p>
      <w:pPr>
        <w:pStyle w:val="kar_subparagraph"/>
      </w:pPr>
      <w:r>
        <w:t xml:space="preserve">2.</w:t>
      </w:r>
      <w:r>
        <w:t xml:space="preserve"> </w:t>
      </w:r>
      <w:r>
        <w:t xml:space="preserve">When the home is supplied by at least two (2) dedicated and separate utility service feeders, an emergency generating set is not required.</w:t>
      </w:r>
    </w:p>
    <w:p>
      <w:pPr>
        <w:pStyle w:val="kar_paragraph"/>
      </w:pPr>
      <w:r>
        <w:t xml:space="preserve">(b)</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Medication preparation areas;</w:t>
      </w:r>
    </w:p>
    <w:p>
      <w:pPr>
        <w:pStyle w:val="kar_clause"/>
      </w:pPr>
      <w:r>
        <w:t xml:space="preserve">c.</w:t>
      </w:r>
      <w:r>
        <w:t xml:space="preserve"> </w:t>
      </w:r>
      <w:r>
        <w:t xml:space="preserve">Switch-gear location and boiler room;</w:t>
      </w:r>
    </w:p>
    <w:p>
      <w:pPr>
        <w:pStyle w:val="kar_clause"/>
      </w:pPr>
      <w:r>
        <w:t xml:space="preserve">d.</w:t>
      </w:r>
      <w:r>
        <w:t xml:space="preserve"> </w:t>
      </w:r>
      <w:r>
        <w:t xml:space="preserve">Elevator (if required for emergency).</w:t>
      </w:r>
    </w:p>
    <w:p>
      <w:pPr>
        <w:pStyle w:val="kar_subparagraph"/>
      </w:pPr>
      <w:r>
        <w:t xml:space="preserve">2.</w:t>
      </w:r>
      <w:r>
        <w:t xml:space="preserve"> </w:t>
      </w:r>
      <w:r>
        <w:t xml:space="preserve">Equipment, essential to life safety and for protection of important or vital materials: sewage or sump lift pump, if installed.</w:t>
      </w:r>
    </w:p>
    <w:p>
      <w:pPr>
        <w:pStyle w:val="kar_paragraph"/>
      </w:pPr>
      <w:r>
        <w:t xml:space="preserve">(c)</w:t>
      </w:r>
      <w:r>
        <w:t xml:space="preserve"> </w:t>
      </w:r>
      <w:r>
        <w:t xml:space="preserve">Details. The emergency system shall be so controlled that after interruption of the normal electric power supply, the electric source is brought to full voltage and frequency and connected to all emergency lighting, all alarms, and equipment.</w:t>
      </w:r>
    </w:p>
    <w:p>
      <w:pPr>
        <w:pStyle w:val="kar_section"/>
      </w:pPr>
      <w:r>
        <w:t xml:space="preserve">Section 16.</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w:t>
            </w:r>
            <w:r>
              <w:t xml:space="preserve">PRESSURE RELATIONSHIPS AND VENTILATION OF CERTAIN PERSONAL CARE AREAS</w:t>
            </w:r>
          </w:p>
        </w:tc>
      </w:tr>
      <w:tr>
        <w:tc>
          <w:tcPr/>
          <w:p>
            <w:pPr>
              <w:pStyle w:val="kar_table_cell"/>
              <w:jc w:val="center"/>
            </w:pPr>
            <w:r>
              <w:t xml:space="preserve">Area Designation</w:t>
            </w:r>
          </w:p>
        </w:tc>
        <w:tc>
          <w:tcPr/>
          <w:p>
            <w:pPr>
              <w:pStyle w:val="kar_table_cell"/>
              <w:jc w:val="center"/>
            </w:pPr>
            <w:r>
              <w:t xml:space="preserve">Pressure</w:t>
            </w:r>
            <w:r>
              <w:t xml:space="preserve">Relationship to Adjacent Areas</w:t>
            </w:r>
          </w:p>
        </w:tc>
        <w:tc>
          <w:tcPr/>
          <w:p>
            <w:pPr>
              <w:pStyle w:val="kar_table_cell"/>
              <w:jc w:val="center"/>
            </w:pPr>
            <w:r>
              <w:t xml:space="preserve">All Supply</w:t>
            </w:r>
            <w:r>
              <w:t xml:space="preserve">Air From Outdoors</w:t>
            </w:r>
          </w:p>
        </w:tc>
        <w:tc>
          <w:tcPr/>
          <w:p>
            <w:pPr>
              <w:pStyle w:val="kar_table_cell"/>
              <w:jc w:val="center"/>
            </w:pPr>
            <w:r>
              <w:t xml:space="preserve">Minimum Air</w:t>
            </w:r>
            <w:r>
              <w:t xml:space="preserve">Changes of Outdoor Air Per Hour</w:t>
            </w:r>
          </w:p>
        </w:tc>
        <w:tc>
          <w:tcPr/>
          <w:p>
            <w:pPr>
              <w:pStyle w:val="kar_table_cell"/>
              <w:jc w:val="center"/>
            </w:pPr>
            <w:r>
              <w:t xml:space="preserve">Minimum Total Air Changes Per Hour</w:t>
            </w:r>
          </w:p>
        </w:tc>
        <w:tc>
          <w:tcPr/>
          <w:p>
            <w:pPr>
              <w:pStyle w:val="kar_table_cell"/>
              <w:jc w:val="center"/>
            </w:pPr>
            <w:r>
              <w:t xml:space="preserve">All Air Exhausted to Outdoors</w:t>
            </w:r>
          </w:p>
        </w:tc>
      </w:tr>
      <w:tr>
        <w:tc>
          <w:tcPr/>
          <w:p>
            <w:pPr>
              <w:pStyle w:val="kar_table_cell"/>
            </w:pPr>
            <w:r>
              <w:t xml:space="preserve">Resident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Resident area corridor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dry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6"/>
          </w:tcPr>
          <w:p>
            <w:pPr>
              <w:pStyle w:val="kar_table_cell"/>
            </w:pPr>
            <w:r>
              <w:t xml:space="preserve">P = Positive</w:t>
            </w:r>
            <w:r>
              <w:t xml:space="preserve">N = Negative</w:t>
            </w:r>
            <w:r>
              <w:t xml:space="preserve">O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w:t>
            </w:r>
            <w:r>
              <w:t xml:space="preserve">LIGHTING LEVELS FOR PERSONAL CARE</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Staff lounge, general, day</w:t>
            </w:r>
          </w:p>
        </w:tc>
        <w:tc>
          <w:tcPr/>
          <w:p>
            <w:pPr>
              <w:pStyle w:val="kar_table_cell"/>
              <w:jc w:val="center"/>
            </w:pPr>
            <w:r>
              <w:t xml:space="preserve">50</w:t>
            </w:r>
          </w:p>
        </w:tc>
      </w:tr>
      <w:tr>
        <w:tc>
          <w:tcPr/>
          <w:p>
            <w:pPr>
              <w:pStyle w:val="kar_table_cell"/>
            </w:pPr>
            <w:r>
              <w:t xml:space="preserve">Staff lounge, general, night</w:t>
            </w:r>
          </w:p>
        </w:tc>
        <w:tc>
          <w:tcPr/>
          <w:p>
            <w:pPr>
              <w:pStyle w:val="kar_table_cell"/>
              <w:jc w:val="center"/>
            </w:pPr>
            <w:r>
              <w:t xml:space="preserve">20</w:t>
            </w:r>
          </w:p>
        </w:tc>
      </w:tr>
      <w:tr>
        <w:tc>
          <w:tcPr/>
          <w:p>
            <w:pPr>
              <w:pStyle w:val="kar_table_cell"/>
            </w:pPr>
            <w:r>
              <w:t xml:space="preserve">Medicine cabinet</w:t>
            </w:r>
          </w:p>
        </w:tc>
        <w:tc>
          <w:tcPr/>
          <w:p>
            <w:pPr>
              <w:pStyle w:val="kar_table_cell"/>
              <w:jc w:val="center"/>
            </w:pPr>
            <w:r>
              <w:t xml:space="preserve">100</w:t>
            </w:r>
          </w:p>
        </w:tc>
      </w:tr>
      <w:tr>
        <w:tc>
          <w:tcPr/>
          <w:p>
            <w:pPr>
              <w:pStyle w:val="kar_table_cell"/>
            </w:pPr>
            <w:r>
              <w:t xml:space="preserve">Resident care unit (or room), general</w:t>
            </w:r>
          </w:p>
        </w:tc>
        <w:tc>
          <w:tcPr/>
          <w:p>
            <w:pPr>
              <w:pStyle w:val="kar_table_cell"/>
              <w:jc w:val="center"/>
            </w:pPr>
            <w:r>
              <w:t xml:space="preserve">10</w:t>
            </w:r>
          </w:p>
        </w:tc>
      </w:tr>
      <w:tr>
        <w:tc>
          <w:tcPr/>
          <w:p>
            <w:pPr>
              <w:pStyle w:val="kar_table_cell"/>
            </w:pPr>
            <w:r>
              <w:t xml:space="preserve">Resident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gridSpan w:val="2"/>
          </w:tcPr>
          <w:p>
            <w:pPr>
              <w:pStyle w:val="kar_table_cell"/>
            </w:pPr>
            <w:r>
              <w:t xml:space="preserve">*Minimum on task at anytime</w:t>
            </w:r>
          </w:p>
        </w:tc>
      </w:tr>
    </w:tbl>
    <w:p>
      <w:pPr>
        <w:pStyle w:val="kar_caption"/>
      </w:pPr>
      <w:r>
        <w:t xml:space="preserve"> </w:t>
      </w:r>
    </w:p>
    <w:p>
      <w:pPr>
        <w:pStyle w:val="kar_history"/>
      </w:pPr>
      <w:r>
        <w:t xml:space="preserve">(8 Ky.R. 222; eff. 11-5-1981; 16 Ky.R. 966; eff. 1-12-1990;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69dc87306f4641" /><Relationship Type="http://schemas.openxmlformats.org/officeDocument/2006/relationships/settings" Target="/word/settings.xml" Id="R7da55e41a61e4dcc" /></Relationships>
</file>