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97ed0b66545ce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902 KAR 100:090.</w:t>
      </w:r>
      <w:r>
        <w:t xml:space="preserve"> </w:t>
      </w:r>
      <w:r>
        <w:t xml:space="preserve">Broad license limits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d822c8a6343e8" /><Relationship Type="http://schemas.openxmlformats.org/officeDocument/2006/relationships/settings" Target="/word/settings.xml" Id="Rd1f036ceb317466a" /></Relationships>
</file>