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c29e9a59c64cf9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103 KAR 18:160.</w:t>
      </w:r>
      <w:r>
        <w:t xml:space="preserve"> </w:t>
      </w:r>
      <w:r>
        <w:t xml:space="preserve">Partnership income, credits, and payments subject to withholding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74bf2b53304114" /><Relationship Type="http://schemas.openxmlformats.org/officeDocument/2006/relationships/settings" Target="/word/settings.xml" Id="R2f952c5782ef4786" /></Relationships>
</file>